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7B2" w:rsidP="00E937B2">
      <w:pPr>
        <w:pStyle w:val="Title"/>
      </w:pPr>
      <w:r>
        <w:fldChar w:fldCharType="begin"/>
      </w:r>
      <w:r>
        <w:instrText xml:space="preserve"> TITLE   \* MERGEFORMAT </w:instrText>
      </w:r>
      <w:r>
        <w:fldChar w:fldCharType="separate"/>
      </w:r>
      <w:r>
        <w:t>FWPCOT2233 Navigate in forest areas</w:t>
      </w:r>
      <w:r>
        <w:fldChar w:fldCharType="end"/>
      </w:r>
    </w:p>
    <w:p w:rsidR="00E937B2" w:rsidP="00E937B2">
      <w:pPr>
        <w:pStyle w:val="Version"/>
        <w:sectPr w:rsidSect="004E5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EAA" w:rsidP="004E5EAA">
      <w:pPr>
        <w:pStyle w:val="SuperHeading"/>
      </w:pPr>
      <w:r w:rsidRPr="004E5EAA">
        <w:t>FWPCOT2233 Navigate in forest areas</w:t>
      </w:r>
    </w:p>
    <w:p w:rsidR="00000000" w:rsidRPr="004E5EAA" w:rsidP="004E5EAA">
      <w:pPr>
        <w:pStyle w:val="Heading1"/>
      </w:pPr>
      <w:bookmarkStart w:id="1" w:name="O_911083"/>
      <w:bookmarkEnd w:id="1"/>
      <w:r w:rsidRPr="004E5EAA">
        <w:t>Modification History</w:t>
      </w:r>
    </w:p>
    <w:tbl>
      <w:tblPr>
        <w:tblW w:w="0" w:type="auto"/>
        <w:tblLayout w:type="fixed"/>
        <w:tblCellMar>
          <w:left w:w="62" w:type="dxa"/>
          <w:right w:w="62" w:type="dxa"/>
        </w:tblCellMar>
        <w:tblLook w:val="0000"/>
      </w:tblPr>
      <w:tblGrid>
        <w:gridCol w:w="1636"/>
        <w:gridCol w:w="7364"/>
      </w:tblGrid>
      <w:tr w:rsidTr="004E5EAA">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EAA" w:rsidP="004E5EAA">
            <w:pPr>
              <w:pStyle w:val="BodyText"/>
            </w:pPr>
            <w:r w:rsidRPr="004E5EAA">
              <w:rPr>
                <w:rStyle w:val="SpecialBold"/>
              </w:rPr>
              <w:t>Release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rPr>
                <w:rStyle w:val="SpecialBold"/>
              </w:rPr>
              <w:t>Comment</w:t>
            </w:r>
          </w:p>
        </w:tc>
      </w:tr>
      <w:tr w:rsidTr="004E5EAA">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1</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EAA" w:rsidP="004E5EAA">
            <w:pPr>
              <w:pStyle w:val="BodyText"/>
            </w:pPr>
            <w:r w:rsidRPr="004E5EAA">
              <w:t>Replaces equivalent unit FPICOT2233B Navigate in forest areas, which was first released with FPI11 Forest and Forest Products Training Package Version 2.2.</w:t>
            </w:r>
          </w:p>
          <w:p w:rsidR="00000000" w:rsidRPr="004E5EAA" w:rsidP="004E5EAA">
            <w:pPr>
              <w:pStyle w:val="BodyText"/>
            </w:pPr>
            <w:r w:rsidRPr="004E5EAA">
              <w:t xml:space="preserve">This is the first release of this unit in the new standards </w:t>
            </w:r>
            <w:r w:rsidRPr="004E5EAA">
              <w:t>format.</w:t>
            </w:r>
          </w:p>
        </w:tc>
      </w:tr>
    </w:tbl>
    <w:p w:rsidR="00000000" w:rsidRPr="004E5EAA" w:rsidP="004E5EAA">
      <w:pPr>
        <w:pStyle w:val="BodyText"/>
      </w:pPr>
    </w:p>
    <w:p w:rsidR="00000000" w:rsidRPr="004E5EAA" w:rsidP="004E5EAA">
      <w:pPr>
        <w:pStyle w:val="AllowPageBreak"/>
      </w:pPr>
    </w:p>
    <w:p w:rsidR="00000000" w:rsidRPr="004E5EAA" w:rsidP="004E5EAA">
      <w:pPr>
        <w:pStyle w:val="Heading1"/>
      </w:pPr>
      <w:bookmarkStart w:id="2" w:name="O_911084"/>
      <w:bookmarkEnd w:id="2"/>
      <w:r w:rsidRPr="004E5EAA">
        <w:t>Application</w:t>
      </w:r>
    </w:p>
    <w:p w:rsidR="00000000" w:rsidRPr="004E5EAA" w:rsidP="00E937B2">
      <w:pPr>
        <w:pStyle w:val="BodyText"/>
      </w:pPr>
      <w:r w:rsidRPr="004E5EAA">
        <w:t>This unit describes the outcomes required to navigate in forest areas in situations where difficult environmental conditions and poor visibility are likely to occur. The unit includes interpretation and use of maps an</w:t>
      </w:r>
      <w:r w:rsidRPr="004E5EAA">
        <w:t>d other navigation aids.</w:t>
      </w:r>
    </w:p>
    <w:p w:rsidR="00000000" w:rsidRPr="004E5EAA" w:rsidP="00E937B2">
      <w:pPr>
        <w:pStyle w:val="BodyText"/>
      </w:pPr>
      <w:r w:rsidRPr="004E5EAA">
        <w:t>No licensing, legislative, regulatory, or certification requirements apply to this unit at the time of publication.</w:t>
      </w:r>
    </w:p>
    <w:p w:rsidR="00000000" w:rsidRPr="004E5EAA" w:rsidP="004E5EAA">
      <w:pPr>
        <w:pStyle w:val="Heading1"/>
      </w:pPr>
      <w:bookmarkStart w:id="3" w:name="O_911085"/>
      <w:bookmarkEnd w:id="3"/>
      <w:r w:rsidRPr="004E5EAA">
        <w:t>Pre-requisite Unit</w:t>
      </w:r>
    </w:p>
    <w:p w:rsidR="00000000" w:rsidRPr="004E5EAA" w:rsidP="00E937B2">
      <w:pPr>
        <w:pStyle w:val="BodyText"/>
      </w:pPr>
      <w:r w:rsidRPr="004E5EAA">
        <w:t>Nil</w:t>
      </w:r>
    </w:p>
    <w:p w:rsidR="00000000" w:rsidRPr="004E5EAA" w:rsidP="004E5EAA">
      <w:pPr>
        <w:pStyle w:val="Heading1"/>
      </w:pPr>
      <w:bookmarkStart w:id="4" w:name="O_911087"/>
      <w:bookmarkEnd w:id="4"/>
      <w:r w:rsidRPr="004E5EAA">
        <w:t>Unit Sector</w:t>
      </w:r>
    </w:p>
    <w:p w:rsidR="00000000" w:rsidRPr="004E5EAA" w:rsidP="00E937B2">
      <w:pPr>
        <w:pStyle w:val="List"/>
      </w:pPr>
      <w:r w:rsidRPr="004E5EAA">
        <w:t>Forest Growing and Management</w:t>
      </w:r>
    </w:p>
    <w:p w:rsidR="00000000" w:rsidRPr="004E5EAA" w:rsidP="00E937B2">
      <w:pPr>
        <w:pStyle w:val="List"/>
      </w:pPr>
      <w:r w:rsidRPr="004E5EAA">
        <w:t>Harvesting and H</w:t>
      </w:r>
      <w:r w:rsidRPr="004E5EAA">
        <w:t>aulage</w:t>
      </w:r>
    </w:p>
    <w:p w:rsidR="00000000" w:rsidRPr="004E5EAA" w:rsidP="004E5EAA">
      <w:pPr>
        <w:pStyle w:val="AllowPageBreak"/>
      </w:pPr>
    </w:p>
    <w:p w:rsidR="00000000" w:rsidRPr="004E5EAA" w:rsidP="004E5EAA">
      <w:pPr>
        <w:pStyle w:val="Heading1"/>
      </w:pPr>
      <w:bookmarkStart w:id="5" w:name="O_911088"/>
      <w:bookmarkEnd w:id="5"/>
      <w:r w:rsidRPr="004E5EAA">
        <w:t>Elements and Performance Criteria</w:t>
      </w:r>
    </w:p>
    <w:tbl>
      <w:tblPr>
        <w:tblW w:w="0" w:type="auto"/>
        <w:tblCellMar>
          <w:left w:w="62" w:type="dxa"/>
          <w:right w:w="62" w:type="dxa"/>
        </w:tblCellMar>
        <w:tblLook w:val="0000"/>
      </w:tblPr>
      <w:tblGrid>
        <w:gridCol w:w="2007"/>
        <w:gridCol w:w="7189"/>
      </w:tblGrid>
      <w:tr w:rsidTr="00E937B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E5EAA" w:rsidP="004E5EAA">
            <w:pPr>
              <w:pStyle w:val="BodyText"/>
            </w:pPr>
            <w:r w:rsidRPr="004E5EAA">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E5EAA">
            <w:pPr>
              <w:pStyle w:val="BodyText"/>
              <w:rPr>
                <w:lang w:val="en-NZ"/>
              </w:rPr>
            </w:pPr>
            <w:r w:rsidRPr="004E5EAA">
              <w:rPr>
                <w:rStyle w:val="SpecialBold"/>
              </w:rPr>
              <w:t>PERFORMANCE CRITERIA</w:t>
            </w:r>
          </w:p>
        </w:tc>
      </w:tr>
      <w:tr w:rsidTr="00E937B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E5EAA" w:rsidP="004E5EAA">
            <w:pPr>
              <w:pStyle w:val="BodyText"/>
            </w:pPr>
            <w:r w:rsidRPr="004E5EA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rPr>
                <w:rStyle w:val="Emphasis"/>
              </w:rPr>
              <w:t>Performance criteria describe the performance needed to demonstrate achievement of the element. Where bold italicised text is used, further information is detailed in the range of conditions.</w:t>
            </w:r>
          </w:p>
        </w:tc>
      </w:tr>
      <w:tr w:rsidTr="00E93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1. Prepare for navigation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EAA" w:rsidP="004E5EAA">
            <w:pPr>
              <w:pStyle w:val="BodyText"/>
            </w:pPr>
            <w:r w:rsidRPr="004E5EAA">
              <w:t>1.1 Identify assignment instructions,</w:t>
            </w:r>
            <w:r w:rsidRPr="004E5EAA">
              <w:t xml:space="preserve"> destination and relevant information about geographical factors and likely weather conditions enroute.</w:t>
            </w:r>
          </w:p>
          <w:p w:rsidR="00000000" w:rsidRPr="004E5EAA" w:rsidP="004E5EAA">
            <w:pPr>
              <w:pStyle w:val="BodyText"/>
            </w:pPr>
            <w:r w:rsidRPr="004E5EAA">
              <w:t>1.2 Select and check maps and navigation equipment for accuracy, currency and operational effectiveness.</w:t>
            </w:r>
          </w:p>
          <w:p w:rsidR="00000000" w:rsidRPr="004E5EAA" w:rsidP="004E5EAA">
            <w:pPr>
              <w:pStyle w:val="BodyText"/>
            </w:pPr>
            <w:r w:rsidRPr="004E5EAA">
              <w:t>1.3 Detect and correct faults or errors in maps</w:t>
            </w:r>
            <w:r w:rsidRPr="004E5EAA">
              <w:t xml:space="preserve"> and equipment</w:t>
            </w:r>
          </w:p>
          <w:p w:rsidR="00000000" w:rsidP="004E5EAA">
            <w:pPr>
              <w:pStyle w:val="BodyText"/>
              <w:rPr>
                <w:lang w:val="en-NZ"/>
              </w:rPr>
            </w:pPr>
            <w:r w:rsidRPr="004E5EAA">
              <w:t>1.4 Establish and maintain communication with others in line with WHS and organisational requirements</w:t>
            </w:r>
          </w:p>
        </w:tc>
      </w:tr>
      <w:tr w:rsidTr="00E93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2. Plan the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EAA" w:rsidP="004E5EAA">
            <w:pPr>
              <w:pStyle w:val="BodyText"/>
            </w:pPr>
            <w:r w:rsidRPr="004E5EAA">
              <w:t>2.1 Plan route according to assignment instructions and organisational safety procedures.</w:t>
            </w:r>
          </w:p>
          <w:p w:rsidR="00000000" w:rsidRPr="004E5EAA" w:rsidP="004E5EAA">
            <w:pPr>
              <w:pStyle w:val="BodyText"/>
            </w:pPr>
            <w:r w:rsidRPr="004E5EAA">
              <w:t>2.2 Examine maps to identify relevant symbols, geographical information and navigation data.</w:t>
            </w:r>
          </w:p>
          <w:p w:rsidR="00000000" w:rsidRPr="004E5EAA" w:rsidP="004E5EAA">
            <w:pPr>
              <w:pStyle w:val="BodyText"/>
            </w:pPr>
            <w:r w:rsidRPr="004E5EAA">
              <w:t>2.3 Plan optimum route according to time and safety considerations.</w:t>
            </w:r>
          </w:p>
          <w:p w:rsidR="00000000" w:rsidRPr="004E5EAA" w:rsidP="004E5EAA">
            <w:pPr>
              <w:pStyle w:val="BodyText"/>
            </w:pPr>
            <w:r w:rsidRPr="004E5EAA">
              <w:t>2.4 Plan alternate routes to allow for contingencies and emergency exit routes.</w:t>
            </w:r>
          </w:p>
          <w:p w:rsidR="00000000" w:rsidP="004E5EAA">
            <w:pPr>
              <w:pStyle w:val="BodyText"/>
              <w:rPr>
                <w:lang w:val="en-NZ"/>
              </w:rPr>
            </w:pPr>
            <w:r w:rsidRPr="004E5EAA">
              <w:t>2.5 Identify li</w:t>
            </w:r>
            <w:r w:rsidRPr="004E5EAA">
              <w:t>mitations in planning and seek assistance from appropriate personnel.</w:t>
            </w:r>
          </w:p>
        </w:tc>
      </w:tr>
      <w:tr w:rsidTr="00E93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3. Navigate the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EAA" w:rsidP="004E5EAA">
            <w:pPr>
              <w:pStyle w:val="BodyText"/>
            </w:pPr>
            <w:r w:rsidRPr="004E5EAA">
              <w:t>3.1 Navigate to and from destination according to planned route and schedule.</w:t>
            </w:r>
          </w:p>
          <w:p w:rsidR="00000000" w:rsidRPr="004E5EAA" w:rsidP="004E5EAA">
            <w:pPr>
              <w:pStyle w:val="BodyText"/>
            </w:pPr>
            <w:r w:rsidRPr="004E5EAA">
              <w:t>3.2 Use navigation equipment, in line with manufacturer’s instructions throughout jou</w:t>
            </w:r>
            <w:r w:rsidRPr="004E5EAA">
              <w:t>rney</w:t>
            </w:r>
          </w:p>
          <w:p w:rsidR="00000000" w:rsidRPr="004E5EAA" w:rsidP="004E5EAA">
            <w:pPr>
              <w:pStyle w:val="BodyText"/>
            </w:pPr>
            <w:r w:rsidRPr="004E5EAA">
              <w:t>3.3 Orientate maps to surroundings and utilise compass and environmental navigation aids to assist.</w:t>
            </w:r>
          </w:p>
          <w:p w:rsidR="00000000" w:rsidRPr="004E5EAA" w:rsidP="004E5EAA">
            <w:pPr>
              <w:pStyle w:val="BodyText"/>
            </w:pPr>
            <w:r w:rsidRPr="004E5EAA">
              <w:t>3.4 Navigate alternative routes to bypass obstacles and improve efficiency of route.</w:t>
            </w:r>
          </w:p>
          <w:p w:rsidR="00000000" w:rsidRPr="004E5EAA" w:rsidP="004E5EAA">
            <w:pPr>
              <w:pStyle w:val="BodyText"/>
            </w:pPr>
            <w:r w:rsidRPr="004E5EAA">
              <w:t>3.5 Navigate routes and courses to minimise impact on the environm</w:t>
            </w:r>
            <w:r w:rsidRPr="004E5EAA">
              <w:t>ent.</w:t>
            </w:r>
          </w:p>
        </w:tc>
      </w:tr>
    </w:tbl>
    <w:p w:rsidR="00000000" w:rsidRPr="004E5EAA" w:rsidP="004E5EAA">
      <w:pPr>
        <w:pStyle w:val="BodyText"/>
      </w:pPr>
    </w:p>
    <w:p w:rsidR="00000000" w:rsidRPr="004E5EAA" w:rsidP="004E5EAA">
      <w:pPr>
        <w:pStyle w:val="AllowPageBreak"/>
      </w:pPr>
    </w:p>
    <w:p w:rsidR="00000000" w:rsidRPr="004E5EAA" w:rsidP="004E5EAA">
      <w:pPr>
        <w:pStyle w:val="Heading1"/>
      </w:pPr>
      <w:bookmarkStart w:id="6" w:name="O_911089"/>
      <w:bookmarkEnd w:id="6"/>
      <w:r w:rsidRPr="004E5EAA">
        <w:t>Foundation Skills</w:t>
      </w:r>
    </w:p>
    <w:tbl>
      <w:tblPr>
        <w:tblW w:w="0" w:type="auto"/>
        <w:tblCellMar>
          <w:left w:w="62" w:type="dxa"/>
          <w:right w:w="62" w:type="dxa"/>
        </w:tblCellMar>
        <w:tblLook w:val="0000"/>
      </w:tblPr>
      <w:tblGrid>
        <w:gridCol w:w="2007"/>
        <w:gridCol w:w="7189"/>
      </w:tblGrid>
      <w:tr w:rsidTr="00E937B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This section describes those core and employment skills that are essential to performance and are not explicit in the performance criteria.</w:t>
            </w:r>
          </w:p>
        </w:tc>
      </w:tr>
      <w:tr w:rsidTr="00E93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ListBullet"/>
              <w:rPr>
                <w:lang w:val="en-NZ"/>
              </w:rPr>
            </w:pPr>
            <w:r w:rsidRPr="004E5EAA">
              <w:t>interpret numerical data and symbols on maps and navigation equipment to complete calculations involving route time, terrain and distances.</w:t>
            </w:r>
          </w:p>
        </w:tc>
      </w:tr>
      <w:tr w:rsidTr="00E93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ListBullet"/>
              <w:rPr>
                <w:lang w:val="en-NZ"/>
              </w:rPr>
            </w:pPr>
            <w:r w:rsidRPr="004E5EAA">
              <w:t>ask questions and actively listen to clarify assistance with difficult navigation is</w:t>
            </w:r>
            <w:r w:rsidRPr="004E5EAA">
              <w:t>sues.</w:t>
            </w:r>
          </w:p>
        </w:tc>
      </w:tr>
      <w:tr w:rsidTr="00E93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EAA">
            <w:pPr>
              <w:pStyle w:val="BodyText"/>
              <w:rPr>
                <w:lang w:val="en-NZ"/>
              </w:rPr>
            </w:pPr>
            <w:r w:rsidRPr="004E5EA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EAA" w:rsidP="004E5EAA">
            <w:pPr>
              <w:pStyle w:val="ListBullet"/>
            </w:pPr>
            <w:r w:rsidRPr="004E5EAA">
              <w:t>interpret:</w:t>
            </w:r>
          </w:p>
          <w:p w:rsidR="00000000" w:rsidRPr="004E5EAA" w:rsidP="004E5EAA">
            <w:pPr>
              <w:pStyle w:val="ListBullet2"/>
            </w:pPr>
            <w:r w:rsidRPr="004E5EAA">
              <w:t>workplace health and safety procedures</w:t>
            </w:r>
          </w:p>
          <w:p w:rsidR="00000000" w:rsidRPr="004E5EAA" w:rsidP="004E5EAA">
            <w:pPr>
              <w:pStyle w:val="ListBullet2"/>
            </w:pPr>
            <w:r w:rsidRPr="004E5EAA">
              <w:t>assignment instructions</w:t>
            </w:r>
          </w:p>
          <w:p w:rsidR="00000000" w:rsidRPr="004E5EAA" w:rsidP="004E5EAA">
            <w:pPr>
              <w:pStyle w:val="ListBullet2"/>
            </w:pPr>
            <w:r w:rsidRPr="004E5EAA">
              <w:t>manufacturers’ instructions</w:t>
            </w:r>
          </w:p>
          <w:p w:rsidR="00000000" w:rsidRPr="004E5EAA" w:rsidP="004E5EAA">
            <w:pPr>
              <w:pStyle w:val="ListBullet2"/>
            </w:pPr>
            <w:r w:rsidRPr="004E5EAA">
              <w:t>text on maps and electronic navigation equipment.</w:t>
            </w:r>
          </w:p>
        </w:tc>
      </w:tr>
    </w:tbl>
    <w:p w:rsidR="00000000" w:rsidRPr="004E5EAA" w:rsidP="004E5EAA">
      <w:pPr>
        <w:pStyle w:val="BodyText"/>
      </w:pPr>
    </w:p>
    <w:p w:rsidR="00000000" w:rsidRPr="004E5EAA" w:rsidP="004E5EAA">
      <w:pPr>
        <w:pStyle w:val="AllowPageBreak"/>
      </w:pPr>
    </w:p>
    <w:p w:rsidR="00000000" w:rsidRPr="004E5EAA" w:rsidP="004E5EAA">
      <w:pPr>
        <w:pStyle w:val="Heading1"/>
      </w:pPr>
      <w:bookmarkStart w:id="7" w:name="O_911090"/>
      <w:bookmarkEnd w:id="7"/>
      <w:r w:rsidRPr="004E5EAA">
        <w:t>Range of Conditions</w:t>
      </w:r>
    </w:p>
    <w:p w:rsidR="00000000" w:rsidRPr="004E5EAA" w:rsidP="00E937B2">
      <w:pPr>
        <w:pStyle w:val="BodyText"/>
      </w:pPr>
      <w:r w:rsidRPr="004E5EAA">
        <w:t>Not Applicable</w:t>
      </w:r>
    </w:p>
    <w:p w:rsidR="00000000" w:rsidRPr="004E5EAA" w:rsidP="004E5EAA">
      <w:pPr>
        <w:pStyle w:val="Heading1"/>
      </w:pPr>
      <w:bookmarkStart w:id="8" w:name="O_911091"/>
      <w:bookmarkEnd w:id="8"/>
      <w:r w:rsidRPr="004E5EAA">
        <w:t>Unit Mapping Information</w:t>
      </w:r>
    </w:p>
    <w:p w:rsidR="00000000" w:rsidRPr="004E5EAA" w:rsidP="00E937B2">
      <w:pPr>
        <w:pStyle w:val="BodyText"/>
      </w:pPr>
      <w:r w:rsidRPr="004E5EAA">
        <w:t>FPICOT2233B Navigate in forest areas</w:t>
      </w:r>
    </w:p>
    <w:p w:rsidR="00000000" w:rsidRPr="004E5EAA" w:rsidP="004E5EAA">
      <w:pPr>
        <w:pStyle w:val="Heading1"/>
      </w:pPr>
      <w:bookmarkStart w:id="9" w:name="O_911098"/>
      <w:bookmarkEnd w:id="9"/>
      <w:r w:rsidRPr="004E5EAA">
        <w:t>Links</w:t>
      </w:r>
    </w:p>
    <w:p w:rsidR="00000000" w:rsidRPr="004E5EAA" w:rsidP="00E937B2">
      <w:pPr>
        <w:pStyle w:val="BodyText"/>
      </w:pPr>
      <w:r w:rsidRPr="004E5EA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F2A60">
        <w:rPr>
          <w:rStyle w:val="Hyperlink"/>
        </w:rPr>
        <w:t>https://vetnet.gov.au/Pages/TrainingDocs.aspx?q=0d96fe23-5747-4c01-9d6f-3509ff8d3d47</w:t>
      </w:r>
      <w:r>
        <w:fldChar w:fldCharType="end"/>
      </w:r>
    </w:p>
    <w:p w:rsidR="00000000" w:rsidRPr="004E5EAA" w:rsidP="004E5EAA"/>
    <w:sectPr w:rsidSect="004E5E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rsidRPr="00E937B2" w:rsidP="00E93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B2" w:rsidP="004E5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37B2" w:rsidP="004E5E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937B2" w:rsidP="004E5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EAA" w:rsidRPr="00E937B2" w:rsidP="00E93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B2" w:rsidRPr="002D2AF8" w:rsidP="004E5EAA">
    <w:pPr>
      <w:pStyle w:val="Header"/>
      <w:framePr w:wrap="around"/>
    </w:pPr>
    <w:r>
      <w:fldChar w:fldCharType="begin"/>
    </w:r>
    <w:r>
      <w:instrText xml:space="preserve"> TITLE   \* MERGEFORMAT </w:instrText>
    </w:r>
    <w:r>
      <w:fldChar w:fldCharType="separate"/>
    </w:r>
    <w:r>
      <w:t>FWPCOT2233 Navigate in forest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937B2" w:rsidP="004E5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41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EC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00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EAA"/>
    <w:pPr>
      <w:spacing w:before="360" w:after="60"/>
      <w:outlineLvl w:val="0"/>
    </w:pPr>
    <w:rPr>
      <w:sz w:val="32"/>
    </w:rPr>
  </w:style>
  <w:style w:type="paragraph" w:styleId="Heading2">
    <w:name w:val="heading 2"/>
    <w:basedOn w:val="HeadingBase"/>
    <w:next w:val="BodyText"/>
    <w:link w:val="Heading2Char"/>
    <w:qFormat/>
    <w:rsid w:val="004E5EAA"/>
    <w:pPr>
      <w:keepLines/>
      <w:spacing w:before="240" w:after="120"/>
      <w:outlineLvl w:val="1"/>
    </w:pPr>
    <w:rPr>
      <w:sz w:val="28"/>
      <w:szCs w:val="40"/>
    </w:rPr>
  </w:style>
  <w:style w:type="paragraph" w:styleId="Heading3">
    <w:name w:val="heading 3"/>
    <w:basedOn w:val="HeadingBase"/>
    <w:next w:val="BodyText"/>
    <w:link w:val="Heading3Char"/>
    <w:qFormat/>
    <w:rsid w:val="004E5EAA"/>
    <w:pPr>
      <w:spacing w:before="180" w:after="120"/>
      <w:outlineLvl w:val="2"/>
    </w:pPr>
    <w:rPr>
      <w:spacing w:val="-10"/>
      <w:kern w:val="32"/>
    </w:rPr>
  </w:style>
  <w:style w:type="paragraph" w:styleId="Heading4">
    <w:name w:val="heading 4"/>
    <w:basedOn w:val="HeadingBase"/>
    <w:next w:val="BodyText"/>
    <w:link w:val="Heading4Char"/>
    <w:qFormat/>
    <w:rsid w:val="004E5EAA"/>
    <w:pPr>
      <w:spacing w:before="160" w:after="120"/>
      <w:outlineLvl w:val="3"/>
    </w:pPr>
    <w:rPr>
      <w:sz w:val="22"/>
    </w:rPr>
  </w:style>
  <w:style w:type="paragraph" w:styleId="Heading5">
    <w:name w:val="heading 5"/>
    <w:basedOn w:val="HeadingBase"/>
    <w:next w:val="Normal"/>
    <w:link w:val="Heading5Char"/>
    <w:qFormat/>
    <w:rsid w:val="004E5EAA"/>
    <w:pPr>
      <w:spacing w:before="80"/>
      <w:outlineLvl w:val="4"/>
    </w:pPr>
    <w:rPr>
      <w:color w:val="918585"/>
      <w:sz w:val="20"/>
    </w:rPr>
  </w:style>
  <w:style w:type="paragraph" w:styleId="Heading6">
    <w:name w:val="heading 6"/>
    <w:basedOn w:val="HeadingBase"/>
    <w:next w:val="Normal"/>
    <w:link w:val="Heading6Char"/>
    <w:qFormat/>
    <w:rsid w:val="004E5EAA"/>
    <w:pPr>
      <w:spacing w:before="60"/>
      <w:outlineLvl w:val="5"/>
    </w:pPr>
    <w:rPr>
      <w:color w:val="918585"/>
      <w:sz w:val="20"/>
    </w:rPr>
  </w:style>
  <w:style w:type="paragraph" w:styleId="Heading7">
    <w:name w:val="heading 7"/>
    <w:basedOn w:val="Normal"/>
    <w:next w:val="Normal"/>
    <w:link w:val="Heading7Char"/>
    <w:qFormat/>
    <w:rsid w:val="004E5EAA"/>
    <w:pPr>
      <w:ind w:left="720"/>
      <w:outlineLvl w:val="6"/>
    </w:pPr>
    <w:rPr>
      <w:i/>
    </w:rPr>
  </w:style>
  <w:style w:type="paragraph" w:styleId="Heading8">
    <w:name w:val="heading 8"/>
    <w:basedOn w:val="Normal"/>
    <w:next w:val="Normal"/>
    <w:link w:val="Heading8Char"/>
    <w:qFormat/>
    <w:rsid w:val="004E5EAA"/>
    <w:pPr>
      <w:ind w:left="720"/>
      <w:outlineLvl w:val="7"/>
    </w:pPr>
    <w:rPr>
      <w:i/>
    </w:rPr>
  </w:style>
  <w:style w:type="paragraph" w:styleId="Heading9">
    <w:name w:val="heading 9"/>
    <w:basedOn w:val="Normal"/>
    <w:next w:val="Normal"/>
    <w:link w:val="Heading9Char"/>
    <w:qFormat/>
    <w:rsid w:val="004E5EAA"/>
    <w:pPr>
      <w:ind w:left="720"/>
      <w:outlineLvl w:val="8"/>
    </w:pPr>
    <w:rPr>
      <w:i/>
    </w:rPr>
  </w:style>
  <w:style w:type="character" w:default="1" w:styleId="DefaultParagraphFont">
    <w:name w:val="Default Paragraph Font"/>
    <w:uiPriority w:val="1"/>
    <w:unhideWhenUsed/>
    <w:rsid w:val="004E5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EAA"/>
  </w:style>
  <w:style w:type="character" w:customStyle="1" w:styleId="Heading1Char">
    <w:name w:val="Heading 1 Char"/>
    <w:basedOn w:val="DefaultParagraphFont"/>
    <w:link w:val="Heading1"/>
    <w:rsid w:val="004E5EAA"/>
    <w:rPr>
      <w:rFonts w:ascii="Times New Roman" w:eastAsia="Times New Roman" w:hAnsi="Times New Roman" w:cs="Times New Roman"/>
      <w:b/>
      <w:sz w:val="32"/>
      <w:szCs w:val="20"/>
      <w:lang w:eastAsia="en-US"/>
    </w:rPr>
  </w:style>
  <w:style w:type="paragraph" w:styleId="BodyText">
    <w:name w:val="Body Text"/>
    <w:basedOn w:val="Normal"/>
    <w:link w:val="BodyTextChar"/>
    <w:rsid w:val="004E5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EAA"/>
    <w:rPr>
      <w:rFonts w:ascii="Times New Roman" w:eastAsia="Times New Roman" w:hAnsi="Times New Roman" w:cs="Times New Roman"/>
      <w:sz w:val="24"/>
      <w:lang w:eastAsia="en-US"/>
    </w:rPr>
  </w:style>
  <w:style w:type="paragraph" w:styleId="ListBullet">
    <w:name w:val="List Bullet"/>
    <w:basedOn w:val="List"/>
    <w:rsid w:val="004E5EAA"/>
    <w:pPr>
      <w:numPr>
        <w:numId w:val="12"/>
      </w:numPr>
      <w:tabs>
        <w:tab w:val="clear" w:pos="340"/>
      </w:tabs>
      <w:spacing w:before="40" w:after="40"/>
    </w:pPr>
  </w:style>
  <w:style w:type="character" w:customStyle="1" w:styleId="SpecialBold">
    <w:name w:val="Special Bold"/>
    <w:basedOn w:val="DefaultParagraphFont"/>
    <w:rsid w:val="004E5EAA"/>
    <w:rPr>
      <w:b/>
      <w:spacing w:val="0"/>
    </w:rPr>
  </w:style>
  <w:style w:type="paragraph" w:styleId="ListBullet2">
    <w:name w:val="List Bullet 2"/>
    <w:basedOn w:val="List2"/>
    <w:rsid w:val="004E5EAA"/>
    <w:pPr>
      <w:numPr>
        <w:numId w:val="13"/>
      </w:numPr>
      <w:tabs>
        <w:tab w:val="clear" w:pos="680"/>
      </w:tabs>
    </w:pPr>
  </w:style>
  <w:style w:type="character" w:styleId="Emphasis">
    <w:name w:val="Emphasis"/>
    <w:basedOn w:val="DefaultParagraphFont"/>
    <w:qFormat/>
    <w:rsid w:val="004E5EAA"/>
    <w:rPr>
      <w:i/>
    </w:rPr>
  </w:style>
  <w:style w:type="paragraph" w:customStyle="1" w:styleId="SuperHeading">
    <w:name w:val="SuperHeading"/>
    <w:basedOn w:val="Normal"/>
    <w:rsid w:val="004E5EAA"/>
    <w:pPr>
      <w:spacing w:before="240" w:after="120"/>
      <w:outlineLvl w:val="0"/>
    </w:pPr>
    <w:rPr>
      <w:rFonts w:ascii="Times New Roman" w:hAnsi="Times New Roman"/>
      <w:b/>
      <w:sz w:val="32"/>
    </w:rPr>
  </w:style>
  <w:style w:type="paragraph" w:customStyle="1" w:styleId="AllowPageBreak">
    <w:name w:val="AllowPageBreak"/>
    <w:rsid w:val="004E5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EAA"/>
    <w:rPr>
      <w:rFonts w:ascii="Courier New" w:eastAsia="Times New Roman" w:hAnsi="Courier New" w:cs="Times New Roman"/>
      <w:i/>
      <w:szCs w:val="20"/>
      <w:lang w:eastAsia="en-US"/>
    </w:rPr>
  </w:style>
  <w:style w:type="paragraph" w:customStyle="1" w:styleId="HeadingBase">
    <w:name w:val="Heading Base"/>
    <w:rsid w:val="004E5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EAA"/>
    <w:pPr>
      <w:tabs>
        <w:tab w:val="right" w:leader="dot" w:pos="9072"/>
      </w:tabs>
      <w:ind w:left="567"/>
    </w:pPr>
    <w:rPr>
      <w:szCs w:val="22"/>
    </w:rPr>
  </w:style>
  <w:style w:type="paragraph" w:customStyle="1" w:styleId="TOCBase">
    <w:name w:val="TOC Base"/>
    <w:rsid w:val="004E5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EAA"/>
    <w:pPr>
      <w:tabs>
        <w:tab w:val="right" w:leader="dot" w:pos="9072"/>
      </w:tabs>
      <w:spacing w:before="40" w:after="40"/>
      <w:ind w:left="284"/>
    </w:pPr>
    <w:rPr>
      <w:rFonts w:ascii="Times New Roman" w:hAnsi="Times New Roman"/>
    </w:rPr>
  </w:style>
  <w:style w:type="paragraph" w:styleId="TOC1">
    <w:name w:val="toc 1"/>
    <w:basedOn w:val="TOCBase"/>
    <w:next w:val="Normal"/>
    <w:rsid w:val="004E5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EAA"/>
    <w:rPr>
      <w:rFonts w:ascii="Times New Roman" w:eastAsia="Times New Roman" w:hAnsi="Times New Roman" w:cs="Times New Roman"/>
      <w:sz w:val="16"/>
      <w:lang w:eastAsia="en-US"/>
    </w:rPr>
  </w:style>
  <w:style w:type="paragraph" w:styleId="Title">
    <w:name w:val="Title"/>
    <w:basedOn w:val="HeadingBase"/>
    <w:link w:val="TitleChar"/>
    <w:qFormat/>
    <w:rsid w:val="004E5EAA"/>
    <w:pPr>
      <w:spacing w:before="5040"/>
      <w:jc w:val="center"/>
    </w:pPr>
    <w:rPr>
      <w:sz w:val="48"/>
      <w:szCs w:val="72"/>
      <w:lang w:val="en-US"/>
    </w:rPr>
  </w:style>
  <w:style w:type="character" w:customStyle="1" w:styleId="TitleChar">
    <w:name w:val="Title Char"/>
    <w:basedOn w:val="DefaultParagraphFont"/>
    <w:link w:val="Title"/>
    <w:rsid w:val="004E5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EAA"/>
    <w:pPr>
      <w:tabs>
        <w:tab w:val="left" w:pos="3600"/>
        <w:tab w:val="left" w:pos="3958"/>
      </w:tabs>
    </w:pPr>
  </w:style>
  <w:style w:type="paragraph" w:styleId="List">
    <w:name w:val="List"/>
    <w:basedOn w:val="BodyText"/>
    <w:next w:val="BodyText"/>
    <w:rsid w:val="004E5EAA"/>
    <w:pPr>
      <w:tabs>
        <w:tab w:val="left" w:pos="340"/>
      </w:tabs>
      <w:spacing w:before="60" w:after="60"/>
      <w:ind w:left="340" w:hanging="340"/>
    </w:pPr>
  </w:style>
  <w:style w:type="paragraph" w:customStyle="1" w:styleId="Note">
    <w:name w:val="Note"/>
    <w:basedOn w:val="BodyText"/>
    <w:rsid w:val="004E5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EAA"/>
    <w:pPr>
      <w:framePr w:wrap="auto" w:hAnchor="text" w:y="6049"/>
    </w:pPr>
    <w:rPr>
      <w:color w:val="000000"/>
      <w:sz w:val="40"/>
    </w:rPr>
  </w:style>
  <w:style w:type="paragraph" w:customStyle="1" w:styleId="TOCTitle">
    <w:name w:val="TOCTitle"/>
    <w:basedOn w:val="Heading1"/>
    <w:rsid w:val="004E5EAA"/>
    <w:pPr>
      <w:spacing w:after="240"/>
      <w:jc w:val="center"/>
      <w:outlineLvl w:val="9"/>
    </w:pPr>
    <w:rPr>
      <w:caps/>
    </w:rPr>
  </w:style>
  <w:style w:type="paragraph" w:customStyle="1" w:styleId="Version">
    <w:name w:val="Version"/>
    <w:rsid w:val="004E5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EAA"/>
    <w:pPr>
      <w:keepNext w:val="0"/>
      <w:tabs>
        <w:tab w:val="right" w:pos="4176"/>
      </w:tabs>
      <w:ind w:left="198" w:hanging="198"/>
    </w:pPr>
    <w:rPr>
      <w:rFonts w:ascii="Garamond" w:hAnsi="Garamond"/>
    </w:rPr>
  </w:style>
  <w:style w:type="paragraph" w:styleId="IndexHeading">
    <w:name w:val="index heading"/>
    <w:basedOn w:val="Normal"/>
    <w:next w:val="Index1"/>
    <w:semiHidden/>
    <w:rsid w:val="004E5EAA"/>
    <w:pPr>
      <w:spacing w:before="120" w:after="120"/>
    </w:pPr>
    <w:rPr>
      <w:rFonts w:ascii="Arial" w:hAnsi="Arial"/>
      <w:b/>
      <w:color w:val="918585"/>
      <w:sz w:val="24"/>
    </w:rPr>
  </w:style>
  <w:style w:type="paragraph" w:styleId="Header">
    <w:name w:val="header"/>
    <w:basedOn w:val="Normal"/>
    <w:link w:val="HeaderChar"/>
    <w:rsid w:val="004E5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EAA"/>
    <w:rPr>
      <w:rFonts w:ascii="Times New Roman" w:eastAsia="Times New Roman" w:hAnsi="Times New Roman" w:cs="Times New Roman"/>
      <w:sz w:val="16"/>
      <w:szCs w:val="20"/>
      <w:lang w:val="en-GB" w:eastAsia="en-US"/>
    </w:rPr>
  </w:style>
  <w:style w:type="paragraph" w:customStyle="1" w:styleId="Chapter">
    <w:name w:val="Chapter"/>
    <w:basedOn w:val="Normal"/>
    <w:rsid w:val="004E5EAA"/>
    <w:pPr>
      <w:spacing w:before="240"/>
    </w:pPr>
    <w:rPr>
      <w:rFonts w:ascii="Times New Roman" w:hAnsi="Times New Roman"/>
      <w:smallCaps/>
      <w:spacing w:val="80"/>
      <w:sz w:val="28"/>
    </w:rPr>
  </w:style>
  <w:style w:type="paragraph" w:customStyle="1" w:styleId="InChapter">
    <w:name w:val="InChapter"/>
    <w:basedOn w:val="Heading3"/>
    <w:rsid w:val="004E5EAA"/>
    <w:pPr>
      <w:spacing w:after="240"/>
      <w:outlineLvl w:val="9"/>
    </w:pPr>
    <w:rPr>
      <w:noProof/>
    </w:rPr>
  </w:style>
  <w:style w:type="paragraph" w:styleId="Index2">
    <w:name w:val="index 2"/>
    <w:basedOn w:val="Normal"/>
    <w:next w:val="Normal"/>
    <w:semiHidden/>
    <w:rsid w:val="004E5EAA"/>
    <w:pPr>
      <w:tabs>
        <w:tab w:val="right" w:pos="4176"/>
      </w:tabs>
      <w:ind w:left="568" w:hanging="284"/>
    </w:pPr>
    <w:rPr>
      <w:rFonts w:ascii="Garamond" w:hAnsi="Garamond"/>
    </w:rPr>
  </w:style>
  <w:style w:type="paragraph" w:customStyle="1" w:styleId="Byline">
    <w:name w:val="Byline"/>
    <w:rsid w:val="004E5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EAA"/>
    <w:pPr>
      <w:tabs>
        <w:tab w:val="clear" w:pos="3600"/>
        <w:tab w:val="clear" w:pos="3958"/>
      </w:tabs>
      <w:jc w:val="right"/>
    </w:pPr>
  </w:style>
  <w:style w:type="paragraph" w:styleId="Caption">
    <w:name w:val="caption"/>
    <w:basedOn w:val="BodyText"/>
    <w:next w:val="Normal"/>
    <w:qFormat/>
    <w:rsid w:val="004E5EAA"/>
    <w:pPr>
      <w:framePr w:w="2268" w:hSpace="181" w:vSpace="181" w:wrap="around" w:vAnchor="text" w:hAnchor="page" w:x="1135" w:y="285" w:anchorLock="1"/>
    </w:pPr>
    <w:rPr>
      <w:i/>
    </w:rPr>
  </w:style>
  <w:style w:type="paragraph" w:customStyle="1" w:styleId="MiniTOCTitle">
    <w:name w:val="MiniTOCTitle"/>
    <w:basedOn w:val="Heading4"/>
    <w:rsid w:val="004E5EAA"/>
    <w:pPr>
      <w:spacing w:before="240"/>
      <w:outlineLvl w:val="9"/>
    </w:pPr>
    <w:rPr>
      <w:noProof/>
      <w:sz w:val="24"/>
    </w:rPr>
  </w:style>
  <w:style w:type="paragraph" w:customStyle="1" w:styleId="MiniTOCItem">
    <w:name w:val="MiniTOCItem"/>
    <w:basedOn w:val="ListBullet"/>
    <w:rsid w:val="004E5EAA"/>
    <w:pPr>
      <w:numPr>
        <w:numId w:val="0"/>
      </w:numPr>
      <w:tabs>
        <w:tab w:val="right" w:leader="dot" w:pos="6521"/>
      </w:tabs>
      <w:spacing w:before="0" w:after="0"/>
    </w:pPr>
  </w:style>
  <w:style w:type="paragraph" w:customStyle="1" w:styleId="TOFTitle">
    <w:name w:val="TOFTitle"/>
    <w:basedOn w:val="TOCTitle"/>
    <w:rsid w:val="004E5EAA"/>
  </w:style>
  <w:style w:type="paragraph" w:styleId="TableofFigures">
    <w:name w:val="table of figures"/>
    <w:basedOn w:val="Normal"/>
    <w:next w:val="Normal"/>
    <w:semiHidden/>
    <w:rsid w:val="004E5EAA"/>
    <w:pPr>
      <w:tabs>
        <w:tab w:val="right" w:leader="dot" w:pos="9072"/>
      </w:tabs>
      <w:ind w:left="970" w:hanging="403"/>
    </w:pPr>
    <w:rPr>
      <w:rFonts w:ascii="Times New Roman" w:hAnsi="Times New Roman"/>
      <w:b/>
    </w:rPr>
  </w:style>
  <w:style w:type="paragraph" w:styleId="ListNumber">
    <w:name w:val="List Number"/>
    <w:basedOn w:val="List"/>
    <w:rsid w:val="004E5EAA"/>
    <w:pPr>
      <w:numPr>
        <w:numId w:val="15"/>
      </w:numPr>
      <w:tabs>
        <w:tab w:val="clear" w:pos="340"/>
      </w:tabs>
    </w:pPr>
  </w:style>
  <w:style w:type="character" w:customStyle="1" w:styleId="WingdingSymbols">
    <w:name w:val="Wingding Symbols"/>
    <w:rsid w:val="004E5EAA"/>
    <w:rPr>
      <w:rFonts w:ascii="Wingdings" w:hAnsi="Wingdings"/>
    </w:rPr>
  </w:style>
  <w:style w:type="paragraph" w:customStyle="1" w:styleId="TableHeading">
    <w:name w:val="Table Heading"/>
    <w:basedOn w:val="HeadingBase"/>
    <w:rsid w:val="004E5EAA"/>
    <w:pPr>
      <w:keepLines/>
      <w:pBdr>
        <w:bottom w:val="single" w:sz="6" w:space="1" w:color="918585"/>
      </w:pBdr>
      <w:spacing w:before="240"/>
    </w:pPr>
  </w:style>
  <w:style w:type="character" w:customStyle="1" w:styleId="HotSpot">
    <w:name w:val="HotSpot"/>
    <w:rsid w:val="004E5EAA"/>
    <w:rPr>
      <w:color w:val="0033CC"/>
      <w:u w:val="none"/>
    </w:rPr>
  </w:style>
  <w:style w:type="paragraph" w:customStyle="1" w:styleId="BodyTextRight">
    <w:name w:val="Body Text Right"/>
    <w:basedOn w:val="BodyText"/>
    <w:rsid w:val="004E5EAA"/>
    <w:pPr>
      <w:spacing w:before="0" w:after="0"/>
      <w:jc w:val="right"/>
    </w:pPr>
  </w:style>
  <w:style w:type="paragraph" w:styleId="Index3">
    <w:name w:val="index 3"/>
    <w:basedOn w:val="ListNumber2"/>
    <w:next w:val="Normal"/>
    <w:semiHidden/>
    <w:rsid w:val="004E5EAA"/>
    <w:pPr>
      <w:numPr>
        <w:numId w:val="0"/>
      </w:numPr>
      <w:tabs>
        <w:tab w:val="right" w:leader="dot" w:pos="4176"/>
      </w:tabs>
    </w:pPr>
  </w:style>
  <w:style w:type="paragraph" w:styleId="ListNumber2">
    <w:name w:val="List Number 2"/>
    <w:basedOn w:val="List2"/>
    <w:rsid w:val="004E5EAA"/>
    <w:pPr>
      <w:numPr>
        <w:numId w:val="10"/>
      </w:numPr>
      <w:tabs>
        <w:tab w:val="clear" w:pos="1060"/>
      </w:tabs>
    </w:pPr>
  </w:style>
  <w:style w:type="paragraph" w:customStyle="1" w:styleId="MarginNote">
    <w:name w:val="Margin Note"/>
    <w:basedOn w:val="BodyText"/>
    <w:rsid w:val="004E5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EAA"/>
    <w:rPr>
      <w:sz w:val="32"/>
    </w:rPr>
  </w:style>
  <w:style w:type="paragraph" w:customStyle="1" w:styleId="HeadingProcedure">
    <w:name w:val="Heading Procedure"/>
    <w:basedOn w:val="HeadingBase"/>
    <w:next w:val="Normal"/>
    <w:rsid w:val="004E5EAA"/>
    <w:pPr>
      <w:tabs>
        <w:tab w:val="left" w:pos="0"/>
      </w:tabs>
      <w:spacing w:before="120" w:after="60"/>
    </w:pPr>
    <w:rPr>
      <w:i/>
      <w:color w:val="918585"/>
      <w:sz w:val="22"/>
    </w:rPr>
  </w:style>
  <w:style w:type="paragraph" w:customStyle="1" w:styleId="TableBodyText">
    <w:name w:val="Table Body Text"/>
    <w:basedOn w:val="BodyText"/>
    <w:rsid w:val="004E5EAA"/>
    <w:pPr>
      <w:spacing w:before="60" w:after="60"/>
    </w:pPr>
  </w:style>
  <w:style w:type="paragraph" w:styleId="ListContinue">
    <w:name w:val="List Continue"/>
    <w:basedOn w:val="List"/>
    <w:rsid w:val="004E5EAA"/>
    <w:pPr>
      <w:ind w:firstLine="0"/>
    </w:pPr>
  </w:style>
  <w:style w:type="paragraph" w:customStyle="1" w:styleId="ListNote">
    <w:name w:val="List Note"/>
    <w:basedOn w:val="List"/>
    <w:rsid w:val="004E5EAA"/>
    <w:pPr>
      <w:pBdr>
        <w:top w:val="single" w:sz="6" w:space="2" w:color="918585"/>
        <w:bottom w:val="single" w:sz="6" w:space="2" w:color="918585"/>
      </w:pBdr>
      <w:tabs>
        <w:tab w:val="left" w:pos="1021"/>
      </w:tabs>
      <w:ind w:firstLine="0"/>
    </w:pPr>
  </w:style>
  <w:style w:type="paragraph" w:customStyle="1" w:styleId="Warning">
    <w:name w:val="Warning"/>
    <w:basedOn w:val="BodyText"/>
    <w:rsid w:val="004E5EAA"/>
    <w:pPr>
      <w:shd w:val="clear" w:color="auto" w:fill="D9D9D9"/>
      <w:tabs>
        <w:tab w:val="left" w:pos="992"/>
      </w:tabs>
      <w:ind w:left="119" w:right="119"/>
    </w:pPr>
    <w:rPr>
      <w:sz w:val="20"/>
    </w:rPr>
  </w:style>
  <w:style w:type="paragraph" w:customStyle="1" w:styleId="MarginIcons">
    <w:name w:val="Margin Icons"/>
    <w:basedOn w:val="BodyText"/>
    <w:rsid w:val="004E5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EAA"/>
    <w:rPr>
      <w:rFonts w:ascii="Courier New" w:hAnsi="Courier New"/>
    </w:rPr>
  </w:style>
  <w:style w:type="paragraph" w:customStyle="1" w:styleId="NoteBullet">
    <w:name w:val="Note Bullet"/>
    <w:basedOn w:val="Note"/>
    <w:rsid w:val="004E5EAA"/>
    <w:pPr>
      <w:tabs>
        <w:tab w:val="clear" w:pos="680"/>
      </w:tabs>
      <w:spacing w:before="60" w:after="60"/>
    </w:pPr>
  </w:style>
  <w:style w:type="paragraph" w:customStyle="1" w:styleId="SubHeading2">
    <w:name w:val="SubHeading2"/>
    <w:basedOn w:val="HeadingBase"/>
    <w:rsid w:val="004E5EAA"/>
    <w:pPr>
      <w:spacing w:before="240" w:after="60"/>
    </w:pPr>
    <w:rPr>
      <w:sz w:val="20"/>
    </w:rPr>
  </w:style>
  <w:style w:type="paragraph" w:customStyle="1" w:styleId="SubHeading1">
    <w:name w:val="SubHeading1"/>
    <w:basedOn w:val="HeadingBase"/>
    <w:rsid w:val="004E5EAA"/>
    <w:pPr>
      <w:spacing w:before="240" w:after="60"/>
    </w:pPr>
    <w:rPr>
      <w:color w:val="918585"/>
      <w:sz w:val="22"/>
    </w:rPr>
  </w:style>
  <w:style w:type="paragraph" w:customStyle="1" w:styleId="SideHeading">
    <w:name w:val="Side Heading"/>
    <w:basedOn w:val="HeadingBase"/>
    <w:rsid w:val="004E5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EAA"/>
    <w:pPr>
      <w:tabs>
        <w:tab w:val="num" w:pos="360"/>
      </w:tabs>
    </w:pPr>
  </w:style>
  <w:style w:type="paragraph" w:styleId="PlainText">
    <w:name w:val="Plain Text"/>
    <w:basedOn w:val="Normal"/>
    <w:link w:val="PlainTextChar"/>
    <w:rsid w:val="004E5EAA"/>
    <w:rPr>
      <w:sz w:val="20"/>
    </w:rPr>
  </w:style>
  <w:style w:type="character" w:customStyle="1" w:styleId="PlainTextChar">
    <w:name w:val="Plain Text Char"/>
    <w:basedOn w:val="DefaultParagraphFont"/>
    <w:link w:val="PlainText"/>
    <w:rsid w:val="004E5EAA"/>
    <w:rPr>
      <w:rFonts w:ascii="Courier New" w:eastAsia="Times New Roman" w:hAnsi="Courier New" w:cs="Times New Roman"/>
      <w:sz w:val="20"/>
      <w:szCs w:val="20"/>
      <w:lang w:eastAsia="en-US"/>
    </w:rPr>
  </w:style>
  <w:style w:type="character" w:customStyle="1" w:styleId="MenuOption">
    <w:name w:val="Menu Option"/>
    <w:basedOn w:val="DefaultParagraphFont"/>
    <w:rsid w:val="004E5EAA"/>
    <w:rPr>
      <w:b/>
      <w:smallCaps/>
    </w:rPr>
  </w:style>
  <w:style w:type="paragraph" w:customStyle="1" w:styleId="TableListNumber">
    <w:name w:val="Table List Number"/>
    <w:basedOn w:val="ListNumber"/>
    <w:rsid w:val="004E5EAA"/>
    <w:pPr>
      <w:numPr>
        <w:numId w:val="0"/>
      </w:numPr>
    </w:pPr>
  </w:style>
  <w:style w:type="paragraph" w:styleId="TOC4">
    <w:name w:val="toc 4"/>
    <w:basedOn w:val="TOCBase"/>
    <w:next w:val="Normal"/>
    <w:semiHidden/>
    <w:rsid w:val="004E5EAA"/>
    <w:pPr>
      <w:tabs>
        <w:tab w:val="right" w:leader="dot" w:pos="9071"/>
      </w:tabs>
      <w:ind w:left="1701"/>
    </w:pPr>
  </w:style>
  <w:style w:type="paragraph" w:customStyle="1" w:styleId="ListAlpha">
    <w:name w:val="List Alpha"/>
    <w:basedOn w:val="List"/>
    <w:rsid w:val="004E5EAA"/>
    <w:pPr>
      <w:numPr>
        <w:numId w:val="9"/>
      </w:numPr>
    </w:pPr>
  </w:style>
  <w:style w:type="paragraph" w:customStyle="1" w:styleId="ListAlpha2">
    <w:name w:val="List Alpha 2"/>
    <w:basedOn w:val="List2"/>
    <w:rsid w:val="004E5EAA"/>
    <w:pPr>
      <w:numPr>
        <w:numId w:val="8"/>
      </w:numPr>
    </w:pPr>
  </w:style>
  <w:style w:type="paragraph" w:styleId="List2">
    <w:name w:val="List 2"/>
    <w:basedOn w:val="BodyText"/>
    <w:rsid w:val="004E5EAA"/>
    <w:pPr>
      <w:tabs>
        <w:tab w:val="left" w:pos="680"/>
      </w:tabs>
      <w:spacing w:before="60" w:after="60"/>
      <w:ind w:left="680" w:hanging="340"/>
    </w:pPr>
  </w:style>
  <w:style w:type="paragraph" w:styleId="List3">
    <w:name w:val="List 3"/>
    <w:basedOn w:val="BodyText"/>
    <w:rsid w:val="004E5EAA"/>
    <w:pPr>
      <w:tabs>
        <w:tab w:val="left" w:pos="1021"/>
      </w:tabs>
      <w:spacing w:before="60" w:after="60"/>
      <w:ind w:left="1020" w:hanging="340"/>
    </w:pPr>
  </w:style>
  <w:style w:type="paragraph" w:styleId="List4">
    <w:name w:val="List 4"/>
    <w:basedOn w:val="BodyText"/>
    <w:rsid w:val="004E5EAA"/>
    <w:pPr>
      <w:tabs>
        <w:tab w:val="left" w:pos="1361"/>
      </w:tabs>
      <w:spacing w:before="60" w:after="60"/>
      <w:ind w:left="1361" w:hanging="340"/>
    </w:pPr>
  </w:style>
  <w:style w:type="paragraph" w:styleId="List5">
    <w:name w:val="List 5"/>
    <w:basedOn w:val="BodyText"/>
    <w:rsid w:val="004E5EAA"/>
    <w:pPr>
      <w:tabs>
        <w:tab w:val="left" w:pos="1701"/>
      </w:tabs>
      <w:spacing w:before="60" w:after="60"/>
      <w:ind w:left="1701" w:hanging="340"/>
    </w:pPr>
  </w:style>
  <w:style w:type="paragraph" w:styleId="ListBullet3">
    <w:name w:val="List Bullet 3"/>
    <w:basedOn w:val="List3"/>
    <w:rsid w:val="004E5EAA"/>
    <w:pPr>
      <w:numPr>
        <w:numId w:val="14"/>
      </w:numPr>
      <w:tabs>
        <w:tab w:val="clear" w:pos="1021"/>
      </w:tabs>
      <w:ind w:left="1037" w:hanging="357"/>
    </w:pPr>
  </w:style>
  <w:style w:type="paragraph" w:styleId="ListBullet4">
    <w:name w:val="List Bullet 4"/>
    <w:basedOn w:val="List4"/>
    <w:rsid w:val="004E5EAA"/>
    <w:pPr>
      <w:numPr>
        <w:numId w:val="3"/>
      </w:numPr>
      <w:tabs>
        <w:tab w:val="clear" w:pos="1361"/>
      </w:tabs>
    </w:pPr>
  </w:style>
  <w:style w:type="paragraph" w:styleId="ListBullet5">
    <w:name w:val="List Bullet 5"/>
    <w:basedOn w:val="List5"/>
    <w:rsid w:val="004E5EAA"/>
    <w:pPr>
      <w:numPr>
        <w:numId w:val="4"/>
      </w:numPr>
    </w:pPr>
  </w:style>
  <w:style w:type="paragraph" w:styleId="ListContinue2">
    <w:name w:val="List Continue 2"/>
    <w:basedOn w:val="List2"/>
    <w:rsid w:val="004E5EAA"/>
    <w:pPr>
      <w:ind w:firstLine="0"/>
    </w:pPr>
  </w:style>
  <w:style w:type="paragraph" w:styleId="ListContinue3">
    <w:name w:val="List Continue 3"/>
    <w:basedOn w:val="List3"/>
    <w:rsid w:val="004E5EAA"/>
    <w:pPr>
      <w:ind w:left="1021" w:firstLine="0"/>
    </w:pPr>
  </w:style>
  <w:style w:type="paragraph" w:styleId="ListContinue4">
    <w:name w:val="List Continue 4"/>
    <w:basedOn w:val="List4"/>
    <w:rsid w:val="004E5EAA"/>
    <w:pPr>
      <w:ind w:firstLine="0"/>
    </w:pPr>
  </w:style>
  <w:style w:type="paragraph" w:styleId="ListContinue5">
    <w:name w:val="List Continue 5"/>
    <w:basedOn w:val="List5"/>
    <w:rsid w:val="004E5EAA"/>
    <w:pPr>
      <w:ind w:firstLine="0"/>
    </w:pPr>
  </w:style>
  <w:style w:type="paragraph" w:styleId="ListNumber3">
    <w:name w:val="List Number 3"/>
    <w:basedOn w:val="List3"/>
    <w:rsid w:val="004E5EAA"/>
    <w:pPr>
      <w:numPr>
        <w:numId w:val="5"/>
      </w:numPr>
    </w:pPr>
  </w:style>
  <w:style w:type="paragraph" w:styleId="ListNumber4">
    <w:name w:val="List Number 4"/>
    <w:basedOn w:val="List4"/>
    <w:rsid w:val="004E5EAA"/>
    <w:pPr>
      <w:numPr>
        <w:numId w:val="6"/>
      </w:numPr>
    </w:pPr>
  </w:style>
  <w:style w:type="paragraph" w:styleId="ListNumber5">
    <w:name w:val="List Number 5"/>
    <w:basedOn w:val="List5"/>
    <w:rsid w:val="004E5EAA"/>
    <w:pPr>
      <w:numPr>
        <w:numId w:val="7"/>
      </w:numPr>
    </w:pPr>
  </w:style>
  <w:style w:type="paragraph" w:styleId="BlockText">
    <w:name w:val="Block Text"/>
    <w:basedOn w:val="Normal"/>
    <w:rsid w:val="004E5EAA"/>
    <w:pPr>
      <w:spacing w:after="120"/>
      <w:ind w:left="1440" w:right="1440"/>
    </w:pPr>
  </w:style>
  <w:style w:type="character" w:customStyle="1" w:styleId="Subscript">
    <w:name w:val="Subscript"/>
    <w:basedOn w:val="DefaultParagraphFont"/>
    <w:rsid w:val="004E5EAA"/>
    <w:rPr>
      <w:sz w:val="16"/>
      <w:vertAlign w:val="subscript"/>
    </w:rPr>
  </w:style>
  <w:style w:type="character" w:customStyle="1" w:styleId="Superscript">
    <w:name w:val="Superscript"/>
    <w:basedOn w:val="DefaultParagraphFont"/>
    <w:rsid w:val="004E5EAA"/>
    <w:rPr>
      <w:sz w:val="16"/>
      <w:vertAlign w:val="superscript"/>
    </w:rPr>
  </w:style>
  <w:style w:type="character" w:customStyle="1" w:styleId="Symbols">
    <w:name w:val="Symbols"/>
    <w:basedOn w:val="DefaultParagraphFont"/>
    <w:rsid w:val="004E5EAA"/>
    <w:rPr>
      <w:rFonts w:ascii="Symbol" w:hAnsi="Symbol"/>
    </w:rPr>
  </w:style>
  <w:style w:type="character" w:customStyle="1" w:styleId="MenuOptions">
    <w:name w:val="Menu Options"/>
    <w:basedOn w:val="DefaultParagraphFont"/>
    <w:rsid w:val="004E5EAA"/>
    <w:rPr>
      <w:rFonts w:ascii="Arial Narrow" w:hAnsi="Arial Narrow"/>
      <w:smallCaps/>
    </w:rPr>
  </w:style>
  <w:style w:type="character" w:customStyle="1" w:styleId="Buttons">
    <w:name w:val="Buttons"/>
    <w:basedOn w:val="DefaultParagraphFont"/>
    <w:rsid w:val="004E5EAA"/>
    <w:rPr>
      <w:b/>
    </w:rPr>
  </w:style>
  <w:style w:type="character" w:customStyle="1" w:styleId="Underlined">
    <w:name w:val="Underlined"/>
    <w:basedOn w:val="DefaultParagraphFont"/>
    <w:rsid w:val="004E5EAA"/>
    <w:rPr>
      <w:u w:val="single"/>
    </w:rPr>
  </w:style>
  <w:style w:type="paragraph" w:customStyle="1" w:styleId="TableBodyTextRight">
    <w:name w:val="Table Body Text Right"/>
    <w:basedOn w:val="TableBodyText"/>
    <w:rsid w:val="004E5EAA"/>
    <w:pPr>
      <w:widowControl w:val="0"/>
      <w:autoSpaceDE w:val="0"/>
      <w:autoSpaceDN w:val="0"/>
      <w:adjustRightInd w:val="0"/>
      <w:jc w:val="right"/>
    </w:pPr>
    <w:rPr>
      <w:rFonts w:cs="Arial"/>
      <w:szCs w:val="18"/>
    </w:rPr>
  </w:style>
  <w:style w:type="paragraph" w:customStyle="1" w:styleId="CopyrightText">
    <w:name w:val="Copyright Text"/>
    <w:basedOn w:val="BodyText"/>
    <w:rsid w:val="004E5EAA"/>
    <w:rPr>
      <w:sz w:val="18"/>
    </w:rPr>
  </w:style>
  <w:style w:type="paragraph" w:customStyle="1" w:styleId="BodySmallRight">
    <w:name w:val="Body Small Right"/>
    <w:basedOn w:val="BodyTextRight"/>
    <w:rsid w:val="004E5EAA"/>
    <w:rPr>
      <w:sz w:val="18"/>
      <w:szCs w:val="18"/>
    </w:rPr>
  </w:style>
  <w:style w:type="paragraph" w:customStyle="1" w:styleId="MarginEdition">
    <w:name w:val="Margin Edition"/>
    <w:basedOn w:val="MarginNote"/>
    <w:rsid w:val="004E5EAA"/>
    <w:pPr>
      <w:spacing w:before="0" w:after="0"/>
    </w:pPr>
    <w:rPr>
      <w:rFonts w:ascii="Times New Roman" w:hAnsi="Times New Roman"/>
      <w:color w:val="999999"/>
    </w:rPr>
  </w:style>
  <w:style w:type="paragraph" w:customStyle="1" w:styleId="Spacer">
    <w:name w:val="Spacer"/>
    <w:basedOn w:val="Normal"/>
    <w:rsid w:val="004E5EAA"/>
    <w:rPr>
      <w:sz w:val="2"/>
      <w:szCs w:val="2"/>
    </w:rPr>
  </w:style>
  <w:style w:type="character" w:customStyle="1" w:styleId="Small">
    <w:name w:val="Small"/>
    <w:basedOn w:val="DefaultParagraphFont"/>
    <w:rsid w:val="004E5EAA"/>
    <w:rPr>
      <w:sz w:val="16"/>
    </w:rPr>
  </w:style>
  <w:style w:type="paragraph" w:customStyle="1" w:styleId="WideTable">
    <w:name w:val="Wide Table"/>
    <w:basedOn w:val="Normal"/>
    <w:rsid w:val="004E5EAA"/>
    <w:pPr>
      <w:ind w:left="-1418"/>
    </w:pPr>
    <w:rPr>
      <w:sz w:val="2"/>
      <w:szCs w:val="2"/>
    </w:rPr>
  </w:style>
  <w:style w:type="character" w:styleId="PageNumber">
    <w:name w:val="page number"/>
    <w:basedOn w:val="DefaultParagraphFont"/>
    <w:rsid w:val="004E5EAA"/>
  </w:style>
  <w:style w:type="paragraph" w:styleId="Quote">
    <w:name w:val="Quote"/>
    <w:basedOn w:val="Heading1"/>
    <w:link w:val="QuoteChar"/>
    <w:qFormat/>
    <w:rsid w:val="004E5EAA"/>
    <w:rPr>
      <w:b w:val="0"/>
      <w:sz w:val="72"/>
      <w:szCs w:val="72"/>
      <w:lang w:val="en-NZ"/>
    </w:rPr>
  </w:style>
  <w:style w:type="character" w:customStyle="1" w:styleId="QuoteChar">
    <w:name w:val="Quote Char"/>
    <w:basedOn w:val="DefaultParagraphFont"/>
    <w:link w:val="Quote"/>
    <w:rsid w:val="004E5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EAA"/>
    <w:pPr>
      <w:pageBreakBefore/>
    </w:pPr>
  </w:style>
  <w:style w:type="paragraph" w:customStyle="1" w:styleId="Border">
    <w:name w:val="Border"/>
    <w:basedOn w:val="Normal"/>
    <w:qFormat/>
    <w:rsid w:val="004E5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EAA"/>
    <w:rPr>
      <w:b/>
      <w:bCs/>
      <w:i/>
      <w:iCs/>
      <w:color w:val="auto"/>
    </w:rPr>
  </w:style>
  <w:style w:type="paragraph" w:styleId="IntenseQuote">
    <w:name w:val="Intense Quote"/>
    <w:basedOn w:val="Normal"/>
    <w:next w:val="Normal"/>
    <w:link w:val="IntenseQuoteChar"/>
    <w:uiPriority w:val="30"/>
    <w:qFormat/>
    <w:rsid w:val="004E5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EAA"/>
    <w:rPr>
      <w:smallCaps/>
      <w:color w:val="auto"/>
      <w:u w:val="single"/>
    </w:rPr>
  </w:style>
  <w:style w:type="character" w:styleId="IntenseReference">
    <w:name w:val="Intense Reference"/>
    <w:basedOn w:val="DefaultParagraphFont"/>
    <w:uiPriority w:val="32"/>
    <w:qFormat/>
    <w:rsid w:val="004E5EAA"/>
    <w:rPr>
      <w:b/>
      <w:bCs/>
      <w:smallCaps/>
      <w:color w:val="auto"/>
      <w:spacing w:val="5"/>
      <w:u w:val="single"/>
    </w:rPr>
  </w:style>
  <w:style w:type="paragraph" w:customStyle="1" w:styleId="2ColumnHeading">
    <w:name w:val="2Column Heading"/>
    <w:basedOn w:val="BodyText"/>
    <w:qFormat/>
    <w:rsid w:val="004E5EAA"/>
    <w:pPr>
      <w:spacing w:after="60"/>
      <w:ind w:left="-2268"/>
    </w:pPr>
    <w:rPr>
      <w:b/>
    </w:rPr>
  </w:style>
  <w:style w:type="paragraph" w:customStyle="1" w:styleId="Heading1TOC">
    <w:name w:val="Heading1 TOC"/>
    <w:basedOn w:val="Normal"/>
    <w:qFormat/>
    <w:rsid w:val="004E5EAA"/>
    <w:pPr>
      <w:spacing w:before="240" w:after="120"/>
    </w:pPr>
    <w:rPr>
      <w:rFonts w:ascii="Times New Roman" w:hAnsi="Times New Roman"/>
      <w:b/>
      <w:sz w:val="32"/>
    </w:rPr>
  </w:style>
  <w:style w:type="paragraph" w:customStyle="1" w:styleId="Heading2TOC">
    <w:name w:val="Heading2 TOC"/>
    <w:basedOn w:val="Normal"/>
    <w:qFormat/>
    <w:rsid w:val="004E5EAA"/>
    <w:pPr>
      <w:spacing w:before="240" w:after="60"/>
    </w:pPr>
    <w:rPr>
      <w:rFonts w:ascii="Times New Roman" w:hAnsi="Times New Roman"/>
      <w:b/>
      <w:sz w:val="28"/>
    </w:rPr>
  </w:style>
  <w:style w:type="character" w:customStyle="1" w:styleId="Underline">
    <w:name w:val="Underline"/>
    <w:basedOn w:val="DefaultParagraphFont"/>
    <w:qFormat/>
    <w:rsid w:val="004E5EAA"/>
    <w:rPr>
      <w:u w:val="single"/>
    </w:rPr>
  </w:style>
  <w:style w:type="character" w:customStyle="1" w:styleId="BoldandItalics">
    <w:name w:val="Bold and Italics"/>
    <w:qFormat/>
    <w:rsid w:val="004E5EAA"/>
    <w:rPr>
      <w:b/>
      <w:i/>
      <w:u w:val="none"/>
    </w:rPr>
  </w:style>
  <w:style w:type="paragraph" w:styleId="BalloonText">
    <w:name w:val="Balloon Text"/>
    <w:basedOn w:val="Normal"/>
    <w:link w:val="BalloonTextChar"/>
    <w:rsid w:val="004E5EAA"/>
    <w:rPr>
      <w:rFonts w:ascii="Tahoma" w:hAnsi="Tahoma" w:cs="Tahoma"/>
      <w:sz w:val="16"/>
      <w:szCs w:val="16"/>
    </w:rPr>
  </w:style>
  <w:style w:type="character" w:customStyle="1" w:styleId="BalloonTextChar">
    <w:name w:val="Balloon Text Char"/>
    <w:basedOn w:val="DefaultParagraphFont"/>
    <w:link w:val="BalloonText"/>
    <w:rsid w:val="004E5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EAA"/>
    <w:rPr>
      <w:b/>
      <w:color w:val="660033"/>
      <w:spacing w:val="0"/>
    </w:rPr>
  </w:style>
  <w:style w:type="paragraph" w:customStyle="1" w:styleId="Nameditemlist">
    <w:name w:val="Named item list"/>
    <w:basedOn w:val="BodyText"/>
    <w:qFormat/>
    <w:rsid w:val="004E5EAA"/>
    <w:pPr>
      <w:tabs>
        <w:tab w:val="left" w:pos="2835"/>
      </w:tabs>
      <w:ind w:left="2835" w:hanging="2835"/>
    </w:pPr>
  </w:style>
  <w:style w:type="paragraph" w:customStyle="1" w:styleId="BodyTextnopadding">
    <w:name w:val="Body Text no padding"/>
    <w:basedOn w:val="BodyText"/>
    <w:qFormat/>
    <w:rsid w:val="004E5EAA"/>
    <w:pPr>
      <w:spacing w:before="0" w:after="0"/>
    </w:pPr>
  </w:style>
  <w:style w:type="paragraph" w:customStyle="1" w:styleId="BodyTextBold">
    <w:name w:val="Body Text Bold"/>
    <w:basedOn w:val="BodyText"/>
    <w:qFormat/>
    <w:rsid w:val="004E5EAA"/>
    <w:rPr>
      <w:b/>
    </w:rPr>
  </w:style>
  <w:style w:type="character" w:styleId="Hyperlink">
    <w:name w:val="Hyperlink"/>
    <w:basedOn w:val="DefaultParagraphFont"/>
    <w:uiPriority w:val="99"/>
    <w:unhideWhenUsed/>
    <w:rsid w:val="00E93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2997</Characters>
  <Application>Microsoft Office Word</Application>
  <DocSecurity>0</DocSecurity>
  <Lines>103</Lines>
  <Paragraphs>69</Paragraphs>
  <ScaleCrop>false</ScaleCrop>
  <Company>Author-it Software Corporation Ltd.</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FWPCOT2233 Navigate in forest areas</dc:title>
  <dc:subject>Approved</dc:subject>
  <dc:creator>Skills Impact</dc:creator>
  <cp:keywords>Release: 1</cp:keywords>
  <dc:description>Review Date: 12 April 2008</dc:description>
  <cp:lastModifiedBy>HSD_TPCMSd.prod</cp:lastModifiedBy>
  <cp:revision>3</cp:revision>
  <dcterms:created xsi:type="dcterms:W3CDTF">2022-02-23T00:43:00Z</dcterms:created>
  <dcterms:modified xsi:type="dcterms:W3CDTF">2022-02-23T00:43:00Z</dcterms:modified>
</cp:coreProperties>
</file>