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949EF" w:rsidP="000949E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FWPCOT2231 Pack products</w:t>
      </w:r>
      <w:r>
        <w:fldChar w:fldCharType="end"/>
      </w:r>
    </w:p>
    <w:p w:rsidR="000949EF" w:rsidP="000949EF">
      <w:pPr>
        <w:pStyle w:val="Version"/>
        <w:sectPr w:rsidSect="001942F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942FC" w:rsidP="001942FC">
      <w:pPr>
        <w:pStyle w:val="SuperHeading"/>
      </w:pPr>
      <w:r w:rsidRPr="001942FC">
        <w:t>FWPCOT2231 Pack products</w:t>
      </w:r>
    </w:p>
    <w:p w:rsidR="00000000" w:rsidRPr="001942FC" w:rsidP="001942FC">
      <w:pPr>
        <w:pStyle w:val="Heading1"/>
      </w:pPr>
      <w:bookmarkStart w:id="1" w:name="O_911007"/>
      <w:bookmarkEnd w:id="1"/>
      <w:r w:rsidRPr="001942FC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0949E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42FC" w:rsidP="001942FC">
            <w:pPr>
              <w:pStyle w:val="BodyText"/>
            </w:pPr>
            <w:r w:rsidRPr="001942FC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2FC">
            <w:pPr>
              <w:pStyle w:val="BodyText"/>
              <w:rPr>
                <w:lang w:val="en-NZ"/>
              </w:rPr>
            </w:pPr>
            <w:r w:rsidRPr="001942FC">
              <w:rPr>
                <w:rStyle w:val="SpecialBold"/>
              </w:rPr>
              <w:t>Comment</w:t>
            </w:r>
          </w:p>
        </w:tc>
      </w:tr>
      <w:tr w:rsidTr="000949E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2FC">
            <w:pPr>
              <w:pStyle w:val="BodyText"/>
              <w:rPr>
                <w:lang w:val="en-NZ"/>
              </w:rPr>
            </w:pPr>
            <w:r w:rsidRPr="001942FC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42FC" w:rsidP="001942FC">
            <w:pPr>
              <w:pStyle w:val="BodyText"/>
            </w:pPr>
            <w:r w:rsidRPr="001942FC">
              <w:t>Replaces equivalent FPICOT2231B Pack products, which was first released with FPI11 Forest and Forest Products Training Package Version 2.2.</w:t>
            </w:r>
          </w:p>
          <w:p w:rsidR="00000000" w:rsidRPr="001942FC" w:rsidP="001942FC">
            <w:pPr>
              <w:pStyle w:val="BodyText"/>
            </w:pPr>
            <w:r w:rsidRPr="001942FC">
              <w:t>This is the first release of this unit in the new standards format.</w:t>
            </w:r>
          </w:p>
        </w:tc>
      </w:tr>
    </w:tbl>
    <w:p w:rsidR="00000000" w:rsidRPr="001942FC" w:rsidP="001942FC">
      <w:pPr>
        <w:pStyle w:val="BodyText"/>
      </w:pPr>
    </w:p>
    <w:p w:rsidR="00000000" w:rsidRPr="001942FC" w:rsidP="001942FC">
      <w:pPr>
        <w:pStyle w:val="AllowPageBreak"/>
      </w:pPr>
    </w:p>
    <w:p w:rsidR="00000000" w:rsidRPr="001942FC" w:rsidP="001942FC">
      <w:pPr>
        <w:pStyle w:val="Heading1"/>
      </w:pPr>
      <w:bookmarkStart w:id="2" w:name="O_911008"/>
      <w:bookmarkEnd w:id="2"/>
      <w:r w:rsidRPr="001942FC">
        <w:t>Applicati</w:t>
      </w:r>
      <w:r w:rsidRPr="001942FC">
        <w:t>on</w:t>
      </w:r>
    </w:p>
    <w:p w:rsidR="00000000" w:rsidRPr="001942FC" w:rsidP="000949EF">
      <w:pPr>
        <w:pStyle w:val="BodyText"/>
      </w:pPr>
      <w:r w:rsidRPr="001942FC">
        <w:t>This unit of competency describes the outcomes required to plan and pack routine and special orders, and to modify packing of routine orders, in readiness for despatch to customers.</w:t>
      </w:r>
    </w:p>
    <w:p w:rsidR="00000000" w:rsidRPr="001942FC" w:rsidP="000949EF">
      <w:pPr>
        <w:pStyle w:val="BodyText"/>
      </w:pPr>
      <w:r w:rsidRPr="001942FC">
        <w:t>The unit applies to those packing products in a forest products factory</w:t>
      </w:r>
      <w:r w:rsidRPr="001942FC">
        <w:t xml:space="preserve"> setting.</w:t>
      </w:r>
    </w:p>
    <w:p w:rsidR="00000000" w:rsidRPr="001942FC" w:rsidP="000949EF">
      <w:pPr>
        <w:pStyle w:val="BodyText"/>
      </w:pPr>
      <w:r w:rsidRPr="001942FC">
        <w:t>No licensing, legislative, regulatory, or certification requirements apply to this unit at the time of publication.</w:t>
      </w:r>
    </w:p>
    <w:p w:rsidR="00000000" w:rsidRPr="001942FC" w:rsidP="001942FC">
      <w:pPr>
        <w:pStyle w:val="Heading1"/>
      </w:pPr>
      <w:bookmarkStart w:id="3" w:name="O_911009"/>
      <w:bookmarkEnd w:id="3"/>
      <w:r w:rsidRPr="001942FC">
        <w:t>Pre-requisite Unit</w:t>
      </w:r>
    </w:p>
    <w:p w:rsidR="00000000" w:rsidRPr="001942FC" w:rsidP="000949EF">
      <w:pPr>
        <w:pStyle w:val="BodyText"/>
      </w:pPr>
      <w:r w:rsidRPr="001942FC">
        <w:t>Nil</w:t>
      </w:r>
    </w:p>
    <w:p w:rsidR="00000000" w:rsidRPr="001942FC" w:rsidP="001942FC">
      <w:pPr>
        <w:pStyle w:val="Heading1"/>
      </w:pPr>
      <w:bookmarkStart w:id="4" w:name="O_911011"/>
      <w:bookmarkEnd w:id="4"/>
      <w:r w:rsidRPr="001942FC">
        <w:t>Unit Sector</w:t>
      </w:r>
    </w:p>
    <w:p w:rsidR="00000000" w:rsidRPr="001942FC" w:rsidP="000949EF">
      <w:pPr>
        <w:pStyle w:val="List"/>
      </w:pPr>
      <w:r w:rsidRPr="001942FC">
        <w:t>Sawmilling and Processing</w:t>
      </w:r>
    </w:p>
    <w:p w:rsidR="00000000" w:rsidRPr="001942FC" w:rsidP="000949EF">
      <w:pPr>
        <w:pStyle w:val="List"/>
      </w:pPr>
      <w:r w:rsidRPr="001942FC">
        <w:t>Timber Manufactured Products</w:t>
      </w:r>
    </w:p>
    <w:p w:rsidR="00000000" w:rsidRPr="001942FC" w:rsidP="000949EF">
      <w:pPr>
        <w:pStyle w:val="List"/>
      </w:pPr>
      <w:r w:rsidRPr="001942FC">
        <w:t>Wood Panel Products</w:t>
      </w:r>
    </w:p>
    <w:p w:rsidR="00000000" w:rsidRPr="001942FC" w:rsidP="001942FC">
      <w:pPr>
        <w:pStyle w:val="AllowPageBreak"/>
      </w:pPr>
    </w:p>
    <w:p w:rsidR="00000000" w:rsidRPr="001942FC" w:rsidP="001942FC">
      <w:pPr>
        <w:pStyle w:val="Heading1"/>
      </w:pPr>
      <w:bookmarkStart w:id="5" w:name="O_911012"/>
      <w:bookmarkEnd w:id="5"/>
      <w:r w:rsidRPr="001942FC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0949E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42FC" w:rsidP="001942FC">
            <w:pPr>
              <w:pStyle w:val="BodyText"/>
            </w:pPr>
            <w:r w:rsidRPr="001942FC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2FC">
            <w:pPr>
              <w:pStyle w:val="BodyText"/>
              <w:rPr>
                <w:lang w:val="en-NZ"/>
              </w:rPr>
            </w:pPr>
            <w:r w:rsidRPr="001942FC">
              <w:rPr>
                <w:rStyle w:val="SpecialBold"/>
              </w:rPr>
              <w:t>PERFORMANCE CRITERIA</w:t>
            </w:r>
          </w:p>
        </w:tc>
      </w:tr>
      <w:tr w:rsidTr="000949E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42FC" w:rsidP="001942FC">
            <w:pPr>
              <w:pStyle w:val="BodyText"/>
            </w:pPr>
            <w:r w:rsidRPr="001942FC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2FC">
            <w:pPr>
              <w:pStyle w:val="BodyText"/>
              <w:rPr>
                <w:lang w:val="en-NZ"/>
              </w:rPr>
            </w:pPr>
            <w:r w:rsidRPr="001942FC">
              <w:rPr>
                <w:rStyle w:val="Emphasis"/>
              </w:rPr>
              <w:t>Performance criteria describe the performance needed to demonstrate achievement of the element. Where bold itali</w:t>
            </w:r>
            <w:r w:rsidRPr="001942FC">
              <w:rPr>
                <w:rStyle w:val="Emphasis"/>
              </w:rPr>
              <w:t>cised text is used, further information is detailed in the range of conditions.</w:t>
            </w:r>
          </w:p>
        </w:tc>
      </w:tr>
      <w:tr w:rsidTr="000949E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2FC">
            <w:pPr>
              <w:pStyle w:val="BodyText"/>
              <w:rPr>
                <w:lang w:val="en-NZ"/>
              </w:rPr>
            </w:pPr>
            <w:r w:rsidRPr="001942FC">
              <w:t>1. Prepare to pack orders.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42FC" w:rsidP="001942FC">
            <w:pPr>
              <w:pStyle w:val="BodyText"/>
            </w:pPr>
            <w:r w:rsidRPr="001942FC">
              <w:t>1.1 Review work order in line with site procedures.</w:t>
            </w:r>
          </w:p>
          <w:p w:rsidR="00000000" w:rsidRPr="001942FC" w:rsidP="001942FC">
            <w:pPr>
              <w:pStyle w:val="BodyText"/>
            </w:pPr>
            <w:r w:rsidRPr="001942FC">
              <w:t>1.2 Prepare to work safely according to workplace requirements.</w:t>
            </w:r>
          </w:p>
          <w:p w:rsidR="00000000" w:rsidRPr="001942FC" w:rsidP="001942FC">
            <w:pPr>
              <w:pStyle w:val="BodyText"/>
            </w:pPr>
            <w:r w:rsidRPr="001942FC">
              <w:t>1.3 Assess strength, flexibility</w:t>
            </w:r>
            <w:r w:rsidRPr="001942FC">
              <w:t xml:space="preserve"> and liability to damage of material to be </w:t>
            </w:r>
            <w:r w:rsidRPr="001942FC">
              <w:t>packed.</w:t>
            </w:r>
          </w:p>
          <w:p w:rsidR="00000000" w:rsidRPr="001942FC" w:rsidP="001942FC">
            <w:pPr>
              <w:pStyle w:val="BodyText"/>
            </w:pPr>
            <w:r w:rsidRPr="001942FC">
              <w:t>1.4 Ensure sizes and weights of planned pack are consistent with handling systems at despatch and delivery site.</w:t>
            </w:r>
          </w:p>
          <w:p w:rsidR="00000000" w:rsidP="001942FC">
            <w:pPr>
              <w:pStyle w:val="BodyText"/>
              <w:rPr>
                <w:lang w:val="en-NZ"/>
              </w:rPr>
            </w:pPr>
            <w:r w:rsidRPr="001942FC">
              <w:t>1.5 Communicate information with relevant personnel as required, in line with workplace requ</w:t>
            </w:r>
            <w:r w:rsidRPr="001942FC">
              <w:t>irements.</w:t>
            </w:r>
          </w:p>
        </w:tc>
      </w:tr>
      <w:tr w:rsidTr="000949E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2FC">
            <w:pPr>
              <w:pStyle w:val="BodyText"/>
              <w:rPr>
                <w:lang w:val="en-NZ"/>
              </w:rPr>
            </w:pPr>
            <w:r w:rsidRPr="001942FC">
              <w:t>2. Pack orders.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42FC" w:rsidP="001942FC">
            <w:pPr>
              <w:pStyle w:val="BodyText"/>
            </w:pPr>
            <w:r w:rsidRPr="001942FC">
              <w:t>2.1 Select packing material to suit the specific order requirements.</w:t>
            </w:r>
          </w:p>
          <w:p w:rsidR="00000000" w:rsidRPr="001942FC" w:rsidP="001942FC">
            <w:pPr>
              <w:pStyle w:val="BodyText"/>
            </w:pPr>
            <w:r w:rsidRPr="001942FC">
              <w:t>2.2 Apply standard site packing methods according to relevant regulations, and site requirements and procedures.</w:t>
            </w:r>
          </w:p>
          <w:p w:rsidR="00000000" w:rsidRPr="001942FC" w:rsidP="001942FC">
            <w:pPr>
              <w:pStyle w:val="BodyText"/>
            </w:pPr>
            <w:r w:rsidRPr="001942FC">
              <w:t>2.3 Use stacking, bracing and strapping methods to provide strength and minimise damage during transport.</w:t>
            </w:r>
          </w:p>
          <w:p w:rsidR="00000000" w:rsidRPr="001942FC" w:rsidP="001942FC">
            <w:pPr>
              <w:pStyle w:val="BodyText"/>
            </w:pPr>
            <w:r w:rsidRPr="001942FC">
              <w:t>2.4 Apply labelling methods in line with site procedures.</w:t>
            </w:r>
          </w:p>
          <w:p w:rsidR="00000000" w:rsidP="001942FC">
            <w:pPr>
              <w:pStyle w:val="BodyText"/>
              <w:rPr>
                <w:lang w:val="en-NZ"/>
              </w:rPr>
            </w:pPr>
            <w:r w:rsidRPr="001942FC">
              <w:t>2.5 Minimise and deal with bracing and strapping waste material in line with site procedures</w:t>
            </w:r>
            <w:r w:rsidRPr="001942FC">
              <w:t>, manufacturer recommendations and environmental requirements.</w:t>
            </w:r>
          </w:p>
        </w:tc>
      </w:tr>
      <w:tr w:rsidTr="000949E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2FC">
            <w:pPr>
              <w:pStyle w:val="BodyText"/>
              <w:rPr>
                <w:lang w:val="en-NZ"/>
              </w:rPr>
            </w:pPr>
            <w:r w:rsidRPr="001942FC">
              <w:t>3. Modify packing of routine orders.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42FC" w:rsidP="001942FC">
            <w:pPr>
              <w:pStyle w:val="BodyText"/>
            </w:pPr>
            <w:r w:rsidRPr="001942FC">
              <w:t>3.1 Determine changes to type or quantity of material to be packed in line with work order.</w:t>
            </w:r>
          </w:p>
          <w:p w:rsidR="00000000" w:rsidRPr="001942FC" w:rsidP="001942FC">
            <w:pPr>
              <w:pStyle w:val="BodyText"/>
            </w:pPr>
            <w:r w:rsidRPr="001942FC">
              <w:t>3.2 Review or alter transport packing methods.</w:t>
            </w:r>
          </w:p>
          <w:p w:rsidR="00000000" w:rsidRPr="001942FC" w:rsidP="001942FC">
            <w:pPr>
              <w:pStyle w:val="BodyText"/>
            </w:pPr>
            <w:r w:rsidRPr="001942FC">
              <w:t>3.3 Report and r</w:t>
            </w:r>
            <w:r w:rsidRPr="001942FC">
              <w:t>ectify pack handling problems or material damage resulting from changes.</w:t>
            </w:r>
          </w:p>
          <w:p w:rsidR="00000000" w:rsidRPr="001942FC" w:rsidP="001942FC">
            <w:pPr>
              <w:pStyle w:val="BodyText"/>
            </w:pPr>
            <w:r w:rsidRPr="001942FC">
              <w:t>3.4 Review changes resulting in potential major problems with the customer.</w:t>
            </w:r>
          </w:p>
        </w:tc>
      </w:tr>
    </w:tbl>
    <w:p w:rsidR="00000000" w:rsidRPr="001942FC" w:rsidP="001942FC">
      <w:pPr>
        <w:pStyle w:val="BodyText"/>
      </w:pPr>
    </w:p>
    <w:p w:rsidR="00000000" w:rsidRPr="001942FC" w:rsidP="001942FC">
      <w:pPr>
        <w:pStyle w:val="AllowPageBreak"/>
      </w:pPr>
    </w:p>
    <w:p w:rsidR="00000000" w:rsidRPr="001942FC" w:rsidP="001942FC">
      <w:pPr>
        <w:pStyle w:val="Heading1"/>
      </w:pPr>
      <w:bookmarkStart w:id="6" w:name="O_911013"/>
      <w:bookmarkEnd w:id="6"/>
      <w:r w:rsidRPr="001942FC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86"/>
        <w:gridCol w:w="7110"/>
      </w:tblGrid>
      <w:tr w:rsidTr="000949E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2FC">
            <w:pPr>
              <w:pStyle w:val="BodyText"/>
              <w:rPr>
                <w:lang w:val="en-NZ"/>
              </w:rPr>
            </w:pPr>
            <w:r w:rsidRPr="001942FC">
              <w:t>This section describes those core and employment skills that are essen</w:t>
            </w:r>
            <w:r w:rsidRPr="001942FC">
              <w:t>tial to performance and are not explicit in the performance criteria.</w:t>
            </w:r>
          </w:p>
        </w:tc>
      </w:tr>
      <w:tr w:rsidTr="000949E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2FC">
            <w:pPr>
              <w:pStyle w:val="BodyText"/>
              <w:rPr>
                <w:lang w:val="en-NZ"/>
              </w:rPr>
            </w:pPr>
            <w:r w:rsidRPr="001942FC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42FC" w:rsidP="001942FC">
            <w:pPr>
              <w:pStyle w:val="ListBullet"/>
            </w:pPr>
            <w:r w:rsidRPr="001942FC">
              <w:t>interpret numbers of goods on order documentation, count items to match</w:t>
            </w:r>
          </w:p>
          <w:p w:rsidR="00000000" w:rsidRPr="001942FC" w:rsidP="001942FC">
            <w:pPr>
              <w:pStyle w:val="ListBullet"/>
            </w:pPr>
            <w:r w:rsidRPr="001942FC">
              <w:t>input accurate numerical data into stock records</w:t>
            </w:r>
          </w:p>
          <w:p w:rsidR="00000000" w:rsidP="001942FC">
            <w:pPr>
              <w:pStyle w:val="ListBullet"/>
              <w:rPr>
                <w:lang w:val="en-NZ"/>
              </w:rPr>
            </w:pPr>
            <w:r w:rsidRPr="001942FC">
              <w:t>calculate size and weight of packs to be distributed</w:t>
            </w:r>
          </w:p>
        </w:tc>
      </w:tr>
      <w:tr w:rsidTr="000949E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2FC">
            <w:pPr>
              <w:pStyle w:val="BodyText"/>
              <w:rPr>
                <w:lang w:val="en-NZ"/>
              </w:rPr>
            </w:pPr>
            <w:r w:rsidRPr="001942FC">
              <w:t>Oral communication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42FC" w:rsidP="001942FC">
            <w:pPr>
              <w:pStyle w:val="ListBullet"/>
            </w:pPr>
            <w:r w:rsidRPr="001942FC">
              <w:t>ask open and closed probe questions and actively listen to clarify contents of orders and consignment documentation</w:t>
            </w:r>
          </w:p>
          <w:p w:rsidR="00000000" w:rsidP="001942FC">
            <w:pPr>
              <w:pStyle w:val="ListBullet"/>
              <w:rPr>
                <w:lang w:val="en-NZ"/>
              </w:rPr>
            </w:pPr>
            <w:r w:rsidRPr="001942FC">
              <w:t>provide clear instructions to delivery driver.</w:t>
            </w:r>
          </w:p>
        </w:tc>
      </w:tr>
      <w:tr w:rsidTr="000949E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2FC">
            <w:pPr>
              <w:pStyle w:val="BodyText"/>
              <w:rPr>
                <w:lang w:val="en-NZ"/>
              </w:rPr>
            </w:pPr>
            <w:r w:rsidRPr="001942FC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42FC" w:rsidP="001942FC">
            <w:pPr>
              <w:pStyle w:val="ListBullet"/>
            </w:pPr>
            <w:r w:rsidRPr="001942FC">
              <w:t xml:space="preserve">interpret detailed and familiar documents: </w:t>
            </w:r>
          </w:p>
          <w:p w:rsidR="00000000" w:rsidRPr="001942FC" w:rsidP="001942FC">
            <w:pPr>
              <w:pStyle w:val="ListBullet2"/>
            </w:pPr>
            <w:r w:rsidRPr="001942FC">
              <w:t>organisational procedures</w:t>
            </w:r>
          </w:p>
          <w:p w:rsidR="00000000" w:rsidP="001942FC">
            <w:pPr>
              <w:pStyle w:val="ListBullet2"/>
              <w:rPr>
                <w:lang w:val="en-NZ"/>
              </w:rPr>
            </w:pPr>
            <w:r w:rsidRPr="001942FC">
              <w:t>orders, consignment documents, despatch schedules, product labels and stock records.</w:t>
            </w:r>
          </w:p>
        </w:tc>
      </w:tr>
      <w:tr w:rsidTr="000949E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2FC">
            <w:pPr>
              <w:pStyle w:val="BodyText"/>
              <w:rPr>
                <w:lang w:val="en-NZ"/>
              </w:rPr>
            </w:pPr>
            <w:r w:rsidRPr="001942FC">
              <w:t>Writing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42FC" w:rsidP="001942FC">
            <w:pPr>
              <w:pStyle w:val="ListBullet"/>
            </w:pPr>
            <w:r w:rsidRPr="001942FC">
              <w:t>complete basic accurate records of orders and despatch</w:t>
            </w:r>
          </w:p>
          <w:p w:rsidR="00000000" w:rsidRPr="001942FC" w:rsidP="001942FC">
            <w:pPr>
              <w:pStyle w:val="ListBullet"/>
            </w:pPr>
            <w:r w:rsidRPr="001942FC">
              <w:t>accurately record information on despatch labels</w:t>
            </w:r>
          </w:p>
          <w:p w:rsidR="00000000" w:rsidP="001942FC">
            <w:pPr>
              <w:pStyle w:val="ListBullet"/>
              <w:rPr>
                <w:lang w:val="en-NZ"/>
              </w:rPr>
            </w:pPr>
            <w:r w:rsidRPr="001942FC">
              <w:t>make simple reports about order and despatch problems.</w:t>
            </w:r>
          </w:p>
        </w:tc>
      </w:tr>
      <w:tr w:rsidTr="000949E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2FC">
            <w:pPr>
              <w:pStyle w:val="BodyText"/>
              <w:rPr>
                <w:lang w:val="en-NZ"/>
              </w:rPr>
            </w:pPr>
            <w:r w:rsidRPr="001942FC">
              <w:t>Planning and organising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2FC">
            <w:pPr>
              <w:pStyle w:val="ListBullet"/>
              <w:rPr>
                <w:lang w:val="en-NZ"/>
              </w:rPr>
            </w:pPr>
            <w:r w:rsidRPr="001942FC">
              <w:t>complete order and despatch activities in a logical and time-efficient sequence using despatch schedules to guide a</w:t>
            </w:r>
            <w:r w:rsidRPr="001942FC">
              <w:t>ctivities.</w:t>
            </w:r>
          </w:p>
        </w:tc>
      </w:tr>
      <w:tr w:rsidTr="000949E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2FC">
            <w:pPr>
              <w:pStyle w:val="BodyText"/>
              <w:rPr>
                <w:lang w:val="en-NZ"/>
              </w:rPr>
            </w:pPr>
            <w:r w:rsidRPr="001942FC">
              <w:t>Problem-solving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2FC">
            <w:pPr>
              <w:pStyle w:val="ListBullet"/>
              <w:rPr>
                <w:lang w:val="en-NZ"/>
              </w:rPr>
            </w:pPr>
            <w:r w:rsidRPr="001942FC">
              <w:t>identify, record and report order discrepancies and quality issues.</w:t>
            </w:r>
          </w:p>
        </w:tc>
      </w:tr>
      <w:tr w:rsidTr="000949E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42FC">
            <w:pPr>
              <w:pStyle w:val="BodyText"/>
              <w:rPr>
                <w:lang w:val="en-NZ"/>
              </w:rPr>
            </w:pPr>
            <w:r w:rsidRPr="001942FC">
              <w:t>Technology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42FC" w:rsidP="001942FC">
            <w:pPr>
              <w:pStyle w:val="ListBullet"/>
            </w:pPr>
            <w:r w:rsidRPr="001942FC">
              <w:t>use:</w:t>
            </w:r>
          </w:p>
          <w:p w:rsidR="00000000" w:rsidRPr="001942FC" w:rsidP="001942FC">
            <w:pPr>
              <w:pStyle w:val="ListBullet2"/>
            </w:pPr>
            <w:r w:rsidRPr="001942FC">
              <w:t>a computer and keyboard</w:t>
            </w:r>
          </w:p>
          <w:p w:rsidR="00000000" w:rsidRPr="001942FC" w:rsidP="001942FC">
            <w:pPr>
              <w:pStyle w:val="ListBullet2"/>
            </w:pPr>
            <w:r w:rsidRPr="001942FC">
              <w:t>the system capabilities and functions of an order and despatch system</w:t>
            </w:r>
          </w:p>
          <w:p w:rsidR="00000000" w:rsidRPr="001942FC" w:rsidP="001942FC">
            <w:pPr>
              <w:pStyle w:val="ListBullet2"/>
            </w:pPr>
            <w:r w:rsidRPr="001942FC">
              <w:t>equipment used to assist with shifting goods.</w:t>
            </w:r>
          </w:p>
        </w:tc>
      </w:tr>
    </w:tbl>
    <w:p w:rsidR="00000000" w:rsidRPr="001942FC" w:rsidP="001942FC">
      <w:pPr>
        <w:pStyle w:val="BodyText"/>
      </w:pPr>
    </w:p>
    <w:p w:rsidR="00000000" w:rsidRPr="001942FC" w:rsidP="001942FC">
      <w:pPr>
        <w:pStyle w:val="AllowPageBreak"/>
      </w:pPr>
    </w:p>
    <w:p w:rsidR="00000000" w:rsidRPr="001942FC" w:rsidP="001942FC">
      <w:pPr>
        <w:pStyle w:val="Heading1"/>
      </w:pPr>
      <w:bookmarkStart w:id="7" w:name="O_911014"/>
      <w:bookmarkEnd w:id="7"/>
      <w:r w:rsidRPr="001942FC">
        <w:t>Range of Conditions</w:t>
      </w:r>
    </w:p>
    <w:p w:rsidR="00000000" w:rsidRPr="001942FC" w:rsidP="000949EF">
      <w:pPr>
        <w:pStyle w:val="BodyText"/>
      </w:pPr>
      <w:r w:rsidRPr="001942FC">
        <w:t>Not Applicable</w:t>
      </w:r>
    </w:p>
    <w:p w:rsidR="00000000" w:rsidRPr="001942FC" w:rsidP="001942FC">
      <w:pPr>
        <w:pStyle w:val="Heading1"/>
      </w:pPr>
      <w:bookmarkStart w:id="8" w:name="O_911015"/>
      <w:bookmarkEnd w:id="8"/>
      <w:r w:rsidRPr="001942FC">
        <w:t>Unit Mapping Information</w:t>
      </w:r>
    </w:p>
    <w:p w:rsidR="00000000" w:rsidRPr="001942FC" w:rsidP="000949EF">
      <w:pPr>
        <w:pStyle w:val="BodyText"/>
      </w:pPr>
      <w:r w:rsidRPr="001942FC">
        <w:t>FPICOT2231B Pack products</w:t>
      </w:r>
    </w:p>
    <w:p w:rsidR="00000000" w:rsidRPr="001942FC" w:rsidP="001942FC">
      <w:pPr>
        <w:pStyle w:val="Heading1"/>
      </w:pPr>
      <w:bookmarkStart w:id="9" w:name="O_911022"/>
      <w:bookmarkEnd w:id="9"/>
      <w:r w:rsidRPr="001942FC">
        <w:t>Links</w:t>
      </w:r>
    </w:p>
    <w:p w:rsidR="00000000" w:rsidRPr="001942FC" w:rsidP="000949EF">
      <w:pPr>
        <w:pStyle w:val="BodyText"/>
      </w:pPr>
      <w:r w:rsidRPr="001942F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A70870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1942FC" w:rsidP="001942FC"/>
    <w:sectPr w:rsidSect="001942F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2F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2FC" w:rsidRPr="000949EF" w:rsidP="000949E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2F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49EF" w:rsidP="001942F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949EF" w:rsidP="001942F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0949EF" w:rsidP="001942F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2F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49E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942FC" w:rsidRPr="000949EF" w:rsidP="000949E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2F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49EF" w:rsidRPr="002D2AF8" w:rsidP="001942F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FWPCOT2231 Pack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February 2022</w:t>
    </w:r>
    <w:r>
      <w:fldChar w:fldCharType="end"/>
    </w:r>
  </w:p>
  <w:p w:rsidR="000949EF" w:rsidP="001942F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3CEFFE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EE805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5D0B90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42F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942F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942F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942F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942F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942F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942F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942F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942F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942F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942F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942FC"/>
  </w:style>
  <w:style w:type="character" w:customStyle="1" w:styleId="Heading1Char">
    <w:name w:val="Heading 1 Char"/>
    <w:basedOn w:val="DefaultParagraphFont"/>
    <w:link w:val="Heading1"/>
    <w:rsid w:val="001942F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942F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942F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942F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942FC"/>
    <w:rPr>
      <w:b/>
      <w:spacing w:val="0"/>
    </w:rPr>
  </w:style>
  <w:style w:type="paragraph" w:styleId="ListBullet2">
    <w:name w:val="List Bullet 2"/>
    <w:basedOn w:val="List2"/>
    <w:rsid w:val="001942F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942FC"/>
    <w:rPr>
      <w:i/>
    </w:rPr>
  </w:style>
  <w:style w:type="paragraph" w:customStyle="1" w:styleId="SuperHeading">
    <w:name w:val="SuperHeading"/>
    <w:basedOn w:val="Normal"/>
    <w:rsid w:val="001942F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942F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942F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942F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942F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942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942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942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942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942F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942F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942F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942F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942F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942F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942F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942F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942F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942F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942F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942F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942F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942F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942F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942F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942F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942F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942F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942F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942F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942F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942F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942F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942F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942F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942F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942F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942FC"/>
  </w:style>
  <w:style w:type="paragraph" w:styleId="TableofFigures">
    <w:name w:val="table of figures"/>
    <w:basedOn w:val="Normal"/>
    <w:next w:val="Normal"/>
    <w:semiHidden/>
    <w:rsid w:val="001942F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942F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942FC"/>
    <w:rPr>
      <w:rFonts w:ascii="Wingdings" w:hAnsi="Wingdings"/>
    </w:rPr>
  </w:style>
  <w:style w:type="paragraph" w:customStyle="1" w:styleId="TableHeading">
    <w:name w:val="Table Heading"/>
    <w:basedOn w:val="HeadingBase"/>
    <w:rsid w:val="001942F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942FC"/>
    <w:rPr>
      <w:color w:val="0033CC"/>
      <w:u w:val="none"/>
    </w:rPr>
  </w:style>
  <w:style w:type="paragraph" w:customStyle="1" w:styleId="BodyTextRight">
    <w:name w:val="Body Text Right"/>
    <w:basedOn w:val="BodyText"/>
    <w:rsid w:val="001942F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942F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942F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942F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942F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942F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942FC"/>
    <w:rPr>
      <w:sz w:val="32"/>
    </w:rPr>
  </w:style>
  <w:style w:type="paragraph" w:customStyle="1" w:styleId="HeadingProcedure">
    <w:name w:val="Heading Procedure"/>
    <w:basedOn w:val="HeadingBase"/>
    <w:next w:val="Normal"/>
    <w:rsid w:val="001942F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942FC"/>
    <w:pPr>
      <w:spacing w:before="60" w:after="60"/>
    </w:pPr>
  </w:style>
  <w:style w:type="paragraph" w:styleId="ListContinue">
    <w:name w:val="List Continue"/>
    <w:basedOn w:val="List"/>
    <w:rsid w:val="001942FC"/>
    <w:pPr>
      <w:ind w:firstLine="0"/>
    </w:pPr>
  </w:style>
  <w:style w:type="paragraph" w:customStyle="1" w:styleId="ListNote">
    <w:name w:val="List Note"/>
    <w:basedOn w:val="List"/>
    <w:rsid w:val="001942F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942F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942F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942FC"/>
    <w:rPr>
      <w:rFonts w:ascii="Courier New" w:hAnsi="Courier New"/>
    </w:rPr>
  </w:style>
  <w:style w:type="paragraph" w:customStyle="1" w:styleId="NoteBullet">
    <w:name w:val="Note Bullet"/>
    <w:basedOn w:val="Note"/>
    <w:rsid w:val="001942F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942F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942F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942F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942F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942F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942F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942FC"/>
    <w:rPr>
      <w:b/>
      <w:smallCaps/>
    </w:rPr>
  </w:style>
  <w:style w:type="paragraph" w:customStyle="1" w:styleId="TableListNumber">
    <w:name w:val="Table List Number"/>
    <w:basedOn w:val="ListNumber"/>
    <w:rsid w:val="001942F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942F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942FC"/>
    <w:pPr>
      <w:numPr>
        <w:numId w:val="9"/>
      </w:numPr>
    </w:pPr>
  </w:style>
  <w:style w:type="paragraph" w:customStyle="1" w:styleId="ListAlpha2">
    <w:name w:val="List Alpha 2"/>
    <w:basedOn w:val="List2"/>
    <w:rsid w:val="001942FC"/>
    <w:pPr>
      <w:numPr>
        <w:numId w:val="8"/>
      </w:numPr>
    </w:pPr>
  </w:style>
  <w:style w:type="paragraph" w:styleId="List2">
    <w:name w:val="List 2"/>
    <w:basedOn w:val="BodyText"/>
    <w:rsid w:val="001942F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942F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942F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942F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942F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942F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942FC"/>
    <w:pPr>
      <w:numPr>
        <w:numId w:val="4"/>
      </w:numPr>
    </w:pPr>
  </w:style>
  <w:style w:type="paragraph" w:styleId="ListContinue2">
    <w:name w:val="List Continue 2"/>
    <w:basedOn w:val="List2"/>
    <w:rsid w:val="001942FC"/>
    <w:pPr>
      <w:ind w:firstLine="0"/>
    </w:pPr>
  </w:style>
  <w:style w:type="paragraph" w:styleId="ListContinue3">
    <w:name w:val="List Continue 3"/>
    <w:basedOn w:val="List3"/>
    <w:rsid w:val="001942FC"/>
    <w:pPr>
      <w:ind w:left="1021" w:firstLine="0"/>
    </w:pPr>
  </w:style>
  <w:style w:type="paragraph" w:styleId="ListContinue4">
    <w:name w:val="List Continue 4"/>
    <w:basedOn w:val="List4"/>
    <w:rsid w:val="001942FC"/>
    <w:pPr>
      <w:ind w:firstLine="0"/>
    </w:pPr>
  </w:style>
  <w:style w:type="paragraph" w:styleId="ListContinue5">
    <w:name w:val="List Continue 5"/>
    <w:basedOn w:val="List5"/>
    <w:rsid w:val="001942FC"/>
    <w:pPr>
      <w:ind w:firstLine="0"/>
    </w:pPr>
  </w:style>
  <w:style w:type="paragraph" w:styleId="ListNumber3">
    <w:name w:val="List Number 3"/>
    <w:basedOn w:val="List3"/>
    <w:rsid w:val="001942FC"/>
    <w:pPr>
      <w:numPr>
        <w:numId w:val="5"/>
      </w:numPr>
    </w:pPr>
  </w:style>
  <w:style w:type="paragraph" w:styleId="ListNumber4">
    <w:name w:val="List Number 4"/>
    <w:basedOn w:val="List4"/>
    <w:rsid w:val="001942FC"/>
    <w:pPr>
      <w:numPr>
        <w:numId w:val="6"/>
      </w:numPr>
    </w:pPr>
  </w:style>
  <w:style w:type="paragraph" w:styleId="ListNumber5">
    <w:name w:val="List Number 5"/>
    <w:basedOn w:val="List5"/>
    <w:rsid w:val="001942FC"/>
    <w:pPr>
      <w:numPr>
        <w:numId w:val="7"/>
      </w:numPr>
    </w:pPr>
  </w:style>
  <w:style w:type="paragraph" w:styleId="BlockText">
    <w:name w:val="Block Text"/>
    <w:basedOn w:val="Normal"/>
    <w:rsid w:val="001942F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942F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942FC"/>
    <w:rPr>
      <w:sz w:val="16"/>
      <w:vertAlign w:val="superscript"/>
    </w:rPr>
  </w:style>
  <w:style w:type="character" w:customStyle="1" w:styleId="Symbols">
    <w:name w:val="Symbols"/>
    <w:basedOn w:val="DefaultParagraphFont"/>
    <w:rsid w:val="001942FC"/>
    <w:rPr>
      <w:rFonts w:ascii="Symbol" w:hAnsi="Symbol"/>
    </w:rPr>
  </w:style>
  <w:style w:type="character" w:customStyle="1" w:styleId="MenuOptions">
    <w:name w:val="Menu Options"/>
    <w:basedOn w:val="DefaultParagraphFont"/>
    <w:rsid w:val="001942F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942FC"/>
    <w:rPr>
      <w:b/>
    </w:rPr>
  </w:style>
  <w:style w:type="character" w:customStyle="1" w:styleId="Underlined">
    <w:name w:val="Underlined"/>
    <w:basedOn w:val="DefaultParagraphFont"/>
    <w:rsid w:val="001942FC"/>
    <w:rPr>
      <w:u w:val="single"/>
    </w:rPr>
  </w:style>
  <w:style w:type="paragraph" w:customStyle="1" w:styleId="TableBodyTextRight">
    <w:name w:val="Table Body Text Right"/>
    <w:basedOn w:val="TableBodyText"/>
    <w:rsid w:val="001942F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942FC"/>
    <w:rPr>
      <w:sz w:val="18"/>
    </w:rPr>
  </w:style>
  <w:style w:type="paragraph" w:customStyle="1" w:styleId="BodySmallRight">
    <w:name w:val="Body Small Right"/>
    <w:basedOn w:val="BodyTextRight"/>
    <w:rsid w:val="001942FC"/>
    <w:rPr>
      <w:sz w:val="18"/>
      <w:szCs w:val="18"/>
    </w:rPr>
  </w:style>
  <w:style w:type="paragraph" w:customStyle="1" w:styleId="MarginEdition">
    <w:name w:val="Margin Edition"/>
    <w:basedOn w:val="MarginNote"/>
    <w:rsid w:val="001942F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942FC"/>
    <w:rPr>
      <w:sz w:val="2"/>
      <w:szCs w:val="2"/>
    </w:rPr>
  </w:style>
  <w:style w:type="character" w:customStyle="1" w:styleId="Small">
    <w:name w:val="Small"/>
    <w:basedOn w:val="DefaultParagraphFont"/>
    <w:rsid w:val="001942FC"/>
    <w:rPr>
      <w:sz w:val="16"/>
    </w:rPr>
  </w:style>
  <w:style w:type="paragraph" w:customStyle="1" w:styleId="WideTable">
    <w:name w:val="Wide Table"/>
    <w:basedOn w:val="Normal"/>
    <w:rsid w:val="001942F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942FC"/>
  </w:style>
  <w:style w:type="paragraph" w:styleId="Quote">
    <w:name w:val="Quote"/>
    <w:basedOn w:val="Heading1"/>
    <w:link w:val="QuoteChar"/>
    <w:qFormat/>
    <w:rsid w:val="001942F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942F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942FC"/>
    <w:pPr>
      <w:pageBreakBefore/>
    </w:pPr>
  </w:style>
  <w:style w:type="paragraph" w:customStyle="1" w:styleId="Border">
    <w:name w:val="Border"/>
    <w:basedOn w:val="Normal"/>
    <w:qFormat/>
    <w:rsid w:val="001942F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942F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42F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42F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942F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942F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942F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942F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942F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942FC"/>
    <w:rPr>
      <w:u w:val="single"/>
    </w:rPr>
  </w:style>
  <w:style w:type="character" w:customStyle="1" w:styleId="BoldandItalics">
    <w:name w:val="Bold and Italics"/>
    <w:qFormat/>
    <w:rsid w:val="001942FC"/>
    <w:rPr>
      <w:b/>
      <w:i/>
      <w:u w:val="none"/>
    </w:rPr>
  </w:style>
  <w:style w:type="paragraph" w:styleId="BalloonText">
    <w:name w:val="Balloon Text"/>
    <w:basedOn w:val="Normal"/>
    <w:link w:val="BalloonTextChar"/>
    <w:rsid w:val="001942F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942F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942F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942F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942F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942F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942FC"/>
    <w:pPr>
      <w:spacing w:before="0" w:after="0"/>
    </w:pPr>
  </w:style>
  <w:style w:type="paragraph" w:customStyle="1" w:styleId="BodyTextBold">
    <w:name w:val="Body Text Bold"/>
    <w:basedOn w:val="BodyText"/>
    <w:qFormat/>
    <w:rsid w:val="001942FC"/>
    <w:rPr>
      <w:b/>
    </w:rPr>
  </w:style>
  <w:style w:type="character" w:styleId="Hyperlink">
    <w:name w:val="Hyperlink"/>
    <w:basedOn w:val="DefaultParagraphFont"/>
    <w:uiPriority w:val="99"/>
    <w:unhideWhenUsed/>
    <w:rsid w:val="000949E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582</Words>
  <Characters>3575</Characters>
  <Application>Microsoft Office Word</Application>
  <DocSecurity>0</DocSecurity>
  <Lines>119</Lines>
  <Paragraphs>88</Paragraphs>
  <ScaleCrop>false</ScaleCrop>
  <Company>Author-it Software Corporation Ltd.</Company>
  <LinksUpToDate>false</LinksUpToDate>
  <CharactersWithSpaces>4069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FWPCOT2231 Pack products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2022-02-23T00:54:00Z</dcterms:created>
  <dcterms:modified xsi:type="dcterms:W3CDTF">2022-02-23T00:54:00Z</dcterms:modified>
</cp:coreProperties>
</file>