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930" w:rsidP="00FB0930">
      <w:pPr>
        <w:pStyle w:val="Title"/>
      </w:pPr>
      <w:r>
        <w:fldChar w:fldCharType="begin"/>
      </w:r>
      <w:r>
        <w:instrText xml:space="preserve"> TITLE   \* MERGEFORMAT </w:instrText>
      </w:r>
      <w:r>
        <w:fldChar w:fldCharType="separate"/>
      </w:r>
      <w:r>
        <w:t>FWPCOT2227 Process orders and despatch products</w:t>
      </w:r>
      <w:r>
        <w:fldChar w:fldCharType="end"/>
      </w:r>
    </w:p>
    <w:p w:rsidR="00FB0930" w:rsidP="00FB0930">
      <w:pPr>
        <w:pStyle w:val="Version"/>
        <w:sectPr w:rsidSect="00BC7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351" w:rsidP="00BC7351">
      <w:pPr>
        <w:pStyle w:val="SuperHeading"/>
      </w:pPr>
      <w:r w:rsidRPr="00BC7351">
        <w:t>FWPCOT2227 Process orders and despatch products</w:t>
      </w:r>
    </w:p>
    <w:p w:rsidR="00000000" w:rsidRPr="00BC7351" w:rsidP="00BC7351">
      <w:pPr>
        <w:pStyle w:val="Heading1"/>
      </w:pPr>
      <w:bookmarkStart w:id="1" w:name="O_910931"/>
      <w:bookmarkEnd w:id="1"/>
      <w:r w:rsidRPr="00BC7351">
        <w:t>Modification History</w:t>
      </w:r>
    </w:p>
    <w:tbl>
      <w:tblPr>
        <w:tblW w:w="9632" w:type="dxa"/>
        <w:tblLayout w:type="fixed"/>
        <w:tblCellMar>
          <w:left w:w="62" w:type="dxa"/>
          <w:right w:w="62" w:type="dxa"/>
        </w:tblCellMar>
        <w:tblLook w:val="0000"/>
      </w:tblPr>
      <w:tblGrid>
        <w:gridCol w:w="2102"/>
        <w:gridCol w:w="7530"/>
      </w:tblGrid>
      <w:tr w:rsidTr="00BC735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rPr>
                <w:rStyle w:val="SpecialBold"/>
              </w:rPr>
              <w:t>Comment</w:t>
            </w:r>
          </w:p>
        </w:tc>
      </w:tr>
      <w:tr w:rsidTr="00BC7351">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t xml:space="preserve">Replaces equivalent unit FPICOT2227B Process orders and despatch products, which was first released with FPI11 Forest and Forest Products Training Package Version 2.2. </w:t>
            </w:r>
          </w:p>
          <w:p w:rsidR="00000000" w:rsidRPr="00BC7351" w:rsidP="00BC7351">
            <w:pPr>
              <w:pStyle w:val="BodyText"/>
            </w:pPr>
            <w:r w:rsidRPr="00BC7351">
              <w:t xml:space="preserve">This is the first release of this unit </w:t>
            </w:r>
            <w:r w:rsidRPr="00BC7351">
              <w:t>in the new standards format.</w:t>
            </w:r>
          </w:p>
        </w:tc>
      </w:tr>
    </w:tbl>
    <w:p w:rsidR="00000000" w:rsidRPr="00BC7351" w:rsidP="00BC7351">
      <w:pPr>
        <w:pStyle w:val="BodyText"/>
      </w:pPr>
    </w:p>
    <w:p w:rsidR="00000000" w:rsidRPr="00BC7351" w:rsidP="00BC7351">
      <w:pPr>
        <w:pStyle w:val="AllowPageBreak"/>
      </w:pPr>
    </w:p>
    <w:p w:rsidR="00000000" w:rsidRPr="00BC7351" w:rsidP="00BC7351">
      <w:pPr>
        <w:pStyle w:val="Heading1"/>
      </w:pPr>
      <w:bookmarkStart w:id="2" w:name="O_910932"/>
      <w:bookmarkEnd w:id="2"/>
      <w:r w:rsidRPr="00BC7351">
        <w:t>Application</w:t>
      </w:r>
    </w:p>
    <w:p w:rsidR="00000000" w:rsidRPr="00BC7351" w:rsidP="00FB0930">
      <w:pPr>
        <w:pStyle w:val="BodyText"/>
      </w:pPr>
      <w:r w:rsidRPr="00BC7351">
        <w:t>This unit of competency describes the outcomes required to process orders, select, compile and wrap products and to organise their despatch. Work is completed in a forest products factory setting.</w:t>
      </w:r>
    </w:p>
    <w:p w:rsidR="00000000" w:rsidRPr="00BC7351" w:rsidP="00FB0930">
      <w:pPr>
        <w:pStyle w:val="BodyText"/>
      </w:pPr>
      <w:r w:rsidRPr="00BC7351">
        <w:t>The unit applies to Sawmill Worker, Production Worker, Manufacturing Assistant.</w:t>
      </w:r>
    </w:p>
    <w:p w:rsidR="00000000" w:rsidRPr="00BC7351" w:rsidP="00FB0930">
      <w:pPr>
        <w:pStyle w:val="BodyText"/>
      </w:pPr>
      <w:r w:rsidRPr="00BC7351">
        <w:t>No licensing, legislative, regulatory, or certification requirements apply to this unit at the time of publication.</w:t>
      </w:r>
    </w:p>
    <w:p w:rsidR="00000000" w:rsidRPr="00BC7351" w:rsidP="00BC7351">
      <w:pPr>
        <w:pStyle w:val="Heading1"/>
      </w:pPr>
      <w:bookmarkStart w:id="3" w:name="O_910933"/>
      <w:bookmarkEnd w:id="3"/>
      <w:r w:rsidRPr="00BC7351">
        <w:t>Pre-requisite Unit</w:t>
      </w:r>
    </w:p>
    <w:p w:rsidR="00000000" w:rsidRPr="00BC7351" w:rsidP="00FB0930">
      <w:pPr>
        <w:pStyle w:val="BodyText"/>
      </w:pPr>
      <w:r w:rsidRPr="00BC7351">
        <w:t>Nil</w:t>
      </w:r>
    </w:p>
    <w:p w:rsidR="00000000" w:rsidRPr="00BC7351" w:rsidP="00BC7351">
      <w:pPr>
        <w:pStyle w:val="Heading1"/>
      </w:pPr>
      <w:bookmarkStart w:id="4" w:name="O_910935"/>
      <w:bookmarkEnd w:id="4"/>
      <w:r w:rsidRPr="00BC7351">
        <w:t>Unit Sector</w:t>
      </w:r>
    </w:p>
    <w:p w:rsidR="00000000" w:rsidRPr="00BC7351" w:rsidP="00FB0930">
      <w:pPr>
        <w:pStyle w:val="BodyText"/>
      </w:pPr>
      <w:r w:rsidRPr="00BC7351">
        <w:t>Common Technical; applies across sectors</w:t>
      </w:r>
    </w:p>
    <w:p w:rsidR="00000000" w:rsidRPr="00BC7351" w:rsidP="00BC7351">
      <w:pPr>
        <w:pStyle w:val="Heading1"/>
      </w:pPr>
      <w:bookmarkStart w:id="5" w:name="O_910936"/>
      <w:bookmarkEnd w:id="5"/>
      <w:r w:rsidRPr="00BC7351">
        <w:t>Elements and Performance Criteria</w:t>
      </w:r>
    </w:p>
    <w:tbl>
      <w:tblPr>
        <w:tblW w:w="0" w:type="auto"/>
        <w:tblCellMar>
          <w:left w:w="62" w:type="dxa"/>
          <w:right w:w="62" w:type="dxa"/>
        </w:tblCellMar>
        <w:tblLook w:val="0000"/>
      </w:tblPr>
      <w:tblGrid>
        <w:gridCol w:w="2007"/>
        <w:gridCol w:w="7189"/>
      </w:tblGrid>
      <w:tr w:rsidTr="00FB0930">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C7351" w:rsidP="00BC7351">
            <w:pPr>
              <w:pStyle w:val="BodyText"/>
            </w:pPr>
            <w:r w:rsidRPr="00BC735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C7351">
            <w:pPr>
              <w:pStyle w:val="BodyText"/>
              <w:rPr>
                <w:lang w:val="en-NZ"/>
              </w:rPr>
            </w:pPr>
            <w:r w:rsidRPr="00BC7351">
              <w:rPr>
                <w:rStyle w:val="SpecialBold"/>
              </w:rPr>
              <w:t>PERFORMANCE CRITERIA</w:t>
            </w:r>
          </w:p>
        </w:tc>
      </w:tr>
      <w:tr w:rsidTr="00FB093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rPr>
                <w:rStyle w:val="Emphasis"/>
              </w:rPr>
              <w:t>Performance criteria describe the performance needed to demonstrate achievement</w:t>
            </w:r>
            <w:r w:rsidRPr="00BC7351">
              <w:rPr>
                <w:rStyle w:val="Emphasis"/>
              </w:rPr>
              <w:t xml:space="preserve"> of the element. Where bold italicised text is used, further information is detailed in the range of conditions.</w:t>
            </w:r>
          </w:p>
        </w:tc>
      </w:tr>
      <w:tr w:rsidTr="00FB09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1. Prepare for orders and despatch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t>1.1 Review orders and consignment documentation and where required check with appropriate personnel.</w:t>
            </w:r>
          </w:p>
          <w:p w:rsidR="00000000" w:rsidP="00BC7351">
            <w:pPr>
              <w:pStyle w:val="BodyText"/>
              <w:rPr>
                <w:lang w:val="en-NZ"/>
              </w:rPr>
            </w:pPr>
            <w:r w:rsidRPr="00BC7351">
              <w:t>1.2 Plan and sequence despatch schedules in line with organisational procedures.</w:t>
            </w:r>
          </w:p>
        </w:tc>
      </w:tr>
      <w:tr w:rsidTr="00FB09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2. Process orders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t>2.1 Use safe manual handling techniques when selecting and processing goods to avoid personal injury.</w:t>
            </w:r>
          </w:p>
          <w:p w:rsidR="00000000" w:rsidRPr="00BC7351" w:rsidP="00BC7351">
            <w:pPr>
              <w:pStyle w:val="BodyText"/>
            </w:pPr>
            <w:r w:rsidRPr="00BC7351">
              <w:t>2.2 Select and compile products in line with order doc</w:t>
            </w:r>
            <w:r w:rsidRPr="00BC7351">
              <w:t>umentation.</w:t>
            </w:r>
          </w:p>
          <w:p w:rsidR="00000000" w:rsidRPr="00BC7351" w:rsidP="00BC7351">
            <w:pPr>
              <w:pStyle w:val="BodyText"/>
            </w:pPr>
            <w:r w:rsidRPr="00BC7351">
              <w:t>2.3 Check products using product knowledge, labels and other identification systems.</w:t>
            </w:r>
          </w:p>
          <w:p w:rsidR="00000000" w:rsidRPr="00BC7351" w:rsidP="00BC7351">
            <w:pPr>
              <w:pStyle w:val="BodyText"/>
            </w:pPr>
            <w:r w:rsidRPr="00BC7351">
              <w:t>2.4 Wrap finished product orders to avoid damage during transportation.</w:t>
            </w:r>
          </w:p>
          <w:p w:rsidR="00000000" w:rsidRPr="00BC7351" w:rsidP="00BC7351">
            <w:pPr>
              <w:pStyle w:val="BodyText"/>
            </w:pPr>
            <w:r w:rsidRPr="00BC7351">
              <w:t>2.5 Avoid wastage of packaging materials; reuse recycled materials and recycle offcuts.</w:t>
            </w:r>
          </w:p>
          <w:p w:rsidR="00000000" w:rsidRPr="00BC7351" w:rsidP="00BC7351">
            <w:pPr>
              <w:pStyle w:val="BodyText"/>
            </w:pPr>
            <w:r w:rsidRPr="00BC7351">
              <w:t>2.6 Check order against despatch schedule and order documentation.</w:t>
            </w:r>
          </w:p>
          <w:p w:rsidR="00000000" w:rsidP="00BC7351">
            <w:pPr>
              <w:pStyle w:val="BodyText"/>
              <w:rPr>
                <w:lang w:val="en-NZ"/>
              </w:rPr>
            </w:pPr>
            <w:r w:rsidRPr="00BC7351">
              <w:t>2.7 Sort and consolidated compiled orders in line with organisational procedures.</w:t>
            </w:r>
          </w:p>
        </w:tc>
      </w:tr>
      <w:tr w:rsidTr="00FB09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3. Despatch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t>3.1 Complete records for despatch and product movement.</w:t>
            </w:r>
          </w:p>
          <w:p w:rsidR="00000000" w:rsidRPr="00BC7351" w:rsidP="00BC7351">
            <w:pPr>
              <w:pStyle w:val="BodyText"/>
            </w:pPr>
            <w:r w:rsidRPr="00BC7351">
              <w:t>3.2 Complete, attach and che</w:t>
            </w:r>
            <w:r w:rsidRPr="00BC7351">
              <w:t>ck load labels and documentation.</w:t>
            </w:r>
          </w:p>
          <w:p w:rsidR="00000000" w:rsidRPr="00BC7351" w:rsidP="00BC7351">
            <w:pPr>
              <w:pStyle w:val="BodyText"/>
            </w:pPr>
            <w:r w:rsidRPr="00BC7351">
              <w:t>3.3 Organise loading in line with organisational procedures.</w:t>
            </w:r>
          </w:p>
          <w:p w:rsidR="00000000" w:rsidRPr="00BC7351" w:rsidP="00BC7351">
            <w:pPr>
              <w:pStyle w:val="BodyText"/>
            </w:pPr>
            <w:r w:rsidRPr="00BC7351">
              <w:t>3.4 Explain transportation requirements to driver.</w:t>
            </w:r>
          </w:p>
          <w:p w:rsidR="00000000" w:rsidRPr="00BC7351" w:rsidP="00BC7351">
            <w:pPr>
              <w:pStyle w:val="BodyText"/>
            </w:pPr>
            <w:r w:rsidRPr="00BC7351">
              <w:t>3.5 Update stock records in line with organisational procedures.</w:t>
            </w:r>
          </w:p>
          <w:p w:rsidR="00000000" w:rsidRPr="00BC7351" w:rsidP="00BC7351">
            <w:pPr>
              <w:pStyle w:val="BodyText"/>
            </w:pPr>
            <w:r w:rsidRPr="00BC7351">
              <w:t>3.6 Record order and despatch problems and re</w:t>
            </w:r>
            <w:r w:rsidRPr="00BC7351">
              <w:t>port to appropriate personnel.</w:t>
            </w:r>
          </w:p>
        </w:tc>
      </w:tr>
    </w:tbl>
    <w:p w:rsidR="00000000" w:rsidRPr="00BC7351" w:rsidP="00BC7351">
      <w:pPr>
        <w:pStyle w:val="BodyText"/>
      </w:pPr>
    </w:p>
    <w:p w:rsidR="00000000" w:rsidRPr="00BC7351" w:rsidP="00BC7351">
      <w:pPr>
        <w:pStyle w:val="AllowPageBreak"/>
      </w:pPr>
    </w:p>
    <w:p w:rsidR="00000000" w:rsidRPr="00BC7351" w:rsidP="00BC7351">
      <w:pPr>
        <w:pStyle w:val="Heading1"/>
      </w:pPr>
      <w:bookmarkStart w:id="6" w:name="O_910937"/>
      <w:bookmarkEnd w:id="6"/>
      <w:r w:rsidRPr="00BC7351">
        <w:t>Foundation Skills</w:t>
      </w:r>
    </w:p>
    <w:tbl>
      <w:tblPr>
        <w:tblW w:w="0" w:type="auto"/>
        <w:tblCellMar>
          <w:left w:w="62" w:type="dxa"/>
          <w:right w:w="62" w:type="dxa"/>
        </w:tblCellMar>
        <w:tblLook w:val="0000"/>
      </w:tblPr>
      <w:tblGrid>
        <w:gridCol w:w="2086"/>
        <w:gridCol w:w="7110"/>
      </w:tblGrid>
      <w:tr w:rsidTr="00FB0930">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This section describes those core and employment skills that are essential to performance and are not explicit in the performance criteria.</w:t>
            </w:r>
          </w:p>
        </w:tc>
      </w:tr>
      <w:tr w:rsidTr="00FB093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ListBullet"/>
            </w:pPr>
            <w:r w:rsidRPr="00BC7351">
              <w:t>interpret numbers of goods on order documentation, count items to match</w:t>
            </w:r>
          </w:p>
          <w:p w:rsidR="00000000" w:rsidP="00BC7351">
            <w:pPr>
              <w:pStyle w:val="ListBullet"/>
              <w:rPr>
                <w:lang w:val="en-NZ"/>
              </w:rPr>
            </w:pPr>
            <w:r w:rsidRPr="00BC7351">
              <w:t>input accurate numerical data into stock records.</w:t>
            </w:r>
          </w:p>
        </w:tc>
      </w:tr>
      <w:tr w:rsidTr="00FB093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ListBullet"/>
            </w:pPr>
            <w:r w:rsidRPr="00BC7351">
              <w:t xml:space="preserve">ask open and closed probe questions and actively listen to clarify contents of orders and consignment </w:t>
            </w:r>
            <w:r w:rsidRPr="00BC7351">
              <w:t>documentation</w:t>
            </w:r>
          </w:p>
          <w:p w:rsidR="00000000" w:rsidP="00BC7351">
            <w:pPr>
              <w:pStyle w:val="ListBullet"/>
              <w:rPr>
                <w:lang w:val="en-NZ"/>
              </w:rPr>
            </w:pPr>
            <w:r w:rsidRPr="00BC7351">
              <w:t>provide clear instructions to delivery driver.</w:t>
            </w:r>
          </w:p>
        </w:tc>
      </w:tr>
      <w:tr w:rsidTr="00FB093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ListBullet"/>
            </w:pPr>
            <w:r w:rsidRPr="00BC7351">
              <w:t xml:space="preserve">interpret detailed and familiar documents: </w:t>
            </w:r>
          </w:p>
          <w:p w:rsidR="00000000" w:rsidRPr="00BC7351" w:rsidP="00BC7351">
            <w:pPr>
              <w:pStyle w:val="ListBullet2"/>
            </w:pPr>
            <w:r w:rsidRPr="00BC7351">
              <w:t>organisational procedures</w:t>
            </w:r>
          </w:p>
          <w:p w:rsidR="00000000" w:rsidP="00BC7351">
            <w:pPr>
              <w:pStyle w:val="ListBullet2"/>
              <w:rPr>
                <w:lang w:val="en-NZ"/>
              </w:rPr>
            </w:pPr>
            <w:r w:rsidRPr="00BC7351">
              <w:t>orders, consignment documents, despatch schedules, product labels and stock records.</w:t>
            </w:r>
          </w:p>
        </w:tc>
      </w:tr>
      <w:tr w:rsidTr="00FB093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ListBullet"/>
            </w:pPr>
            <w:r w:rsidRPr="00BC7351">
              <w:t>complete basic accurate records of orders and despatch</w:t>
            </w:r>
          </w:p>
          <w:p w:rsidR="00000000" w:rsidRPr="00BC7351" w:rsidP="00BC7351">
            <w:pPr>
              <w:pStyle w:val="ListBullet"/>
            </w:pPr>
            <w:r w:rsidRPr="00BC7351">
              <w:t>accurately record information on despatch labels</w:t>
            </w:r>
          </w:p>
          <w:p w:rsidR="00000000" w:rsidP="00BC7351">
            <w:pPr>
              <w:pStyle w:val="ListBullet"/>
              <w:rPr>
                <w:lang w:val="en-NZ"/>
              </w:rPr>
            </w:pPr>
            <w:r w:rsidRPr="00BC7351">
              <w:t>make simple reports about order and despatch problems.</w:t>
            </w:r>
          </w:p>
        </w:tc>
      </w:tr>
      <w:tr w:rsidTr="00FB093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 xml:space="preserve">Planning and </w:t>
            </w:r>
            <w:r w:rsidRPr="00BC7351">
              <w:t>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ListBullet"/>
              <w:rPr>
                <w:lang w:val="en-NZ"/>
              </w:rPr>
            </w:pPr>
            <w:r w:rsidRPr="00BC7351">
              <w:t>complete order and despatch activities in a logical and time-efficient sequence using despatch schedules to guide activities.</w:t>
            </w:r>
          </w:p>
        </w:tc>
      </w:tr>
      <w:tr w:rsidTr="00FB093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ListBullet"/>
              <w:rPr>
                <w:lang w:val="en-NZ"/>
              </w:rPr>
            </w:pPr>
            <w:r w:rsidRPr="00BC7351">
              <w:t>identify, record and report order discrepancies and quality issues.</w:t>
            </w:r>
          </w:p>
        </w:tc>
      </w:tr>
      <w:tr w:rsidTr="00FB093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ListBullet"/>
            </w:pPr>
            <w:r w:rsidRPr="00BC7351">
              <w:t>use:</w:t>
            </w:r>
          </w:p>
          <w:p w:rsidR="00000000" w:rsidRPr="00BC7351" w:rsidP="00BC7351">
            <w:pPr>
              <w:pStyle w:val="ListBullet2"/>
            </w:pPr>
            <w:r w:rsidRPr="00BC7351">
              <w:t>a computer and keyboard</w:t>
            </w:r>
          </w:p>
          <w:p w:rsidR="00000000" w:rsidRPr="00BC7351" w:rsidP="00BC7351">
            <w:pPr>
              <w:pStyle w:val="ListBullet2"/>
            </w:pPr>
            <w:r w:rsidRPr="00BC7351">
              <w:t>the system capabilities and functions of an order and despatch system</w:t>
            </w:r>
          </w:p>
          <w:p w:rsidR="00000000" w:rsidRPr="00BC7351" w:rsidP="00BC7351">
            <w:pPr>
              <w:pStyle w:val="ListBullet2"/>
            </w:pPr>
            <w:r w:rsidRPr="00BC7351">
              <w:t>equipment used to assist with shifting goods.</w:t>
            </w:r>
          </w:p>
        </w:tc>
      </w:tr>
    </w:tbl>
    <w:p w:rsidR="00000000" w:rsidRPr="00BC7351" w:rsidP="00BC7351">
      <w:pPr>
        <w:pStyle w:val="BodyText"/>
      </w:pPr>
    </w:p>
    <w:p w:rsidR="00000000" w:rsidRPr="00BC7351" w:rsidP="00BC7351">
      <w:pPr>
        <w:pStyle w:val="AllowPageBreak"/>
      </w:pPr>
    </w:p>
    <w:p w:rsidR="00000000" w:rsidRPr="00BC7351" w:rsidP="00BC7351">
      <w:pPr>
        <w:pStyle w:val="Heading1"/>
      </w:pPr>
      <w:bookmarkStart w:id="7" w:name="O_910938"/>
      <w:bookmarkEnd w:id="7"/>
      <w:r w:rsidRPr="00BC7351">
        <w:t>Range of Conditions</w:t>
      </w:r>
    </w:p>
    <w:p w:rsidR="00000000" w:rsidRPr="00BC7351" w:rsidP="00FB0930">
      <w:pPr>
        <w:pStyle w:val="BodyText"/>
      </w:pPr>
      <w:r w:rsidRPr="00BC7351">
        <w:t>Not Applicable</w:t>
      </w:r>
    </w:p>
    <w:p w:rsidR="00000000" w:rsidRPr="00BC7351" w:rsidP="00BC7351">
      <w:pPr>
        <w:pStyle w:val="Heading1"/>
      </w:pPr>
      <w:bookmarkStart w:id="8" w:name="O_910939"/>
      <w:bookmarkEnd w:id="8"/>
      <w:r w:rsidRPr="00BC7351">
        <w:t>Unit Mapping Information</w:t>
      </w:r>
    </w:p>
    <w:p w:rsidR="00000000" w:rsidRPr="00BC7351" w:rsidP="00FB0930">
      <w:pPr>
        <w:pStyle w:val="BodyText"/>
      </w:pPr>
      <w:r w:rsidRPr="00BC7351">
        <w:t>FPICOT2227B Process orders and despatch products</w:t>
      </w:r>
    </w:p>
    <w:p w:rsidR="00000000" w:rsidRPr="00BC7351" w:rsidP="00BC7351">
      <w:pPr>
        <w:pStyle w:val="Heading1"/>
      </w:pPr>
      <w:bookmarkStart w:id="9" w:name="O_910946"/>
      <w:bookmarkEnd w:id="9"/>
      <w:r w:rsidRPr="00BC7351">
        <w:t>Links</w:t>
      </w:r>
    </w:p>
    <w:p w:rsidR="00000000" w:rsidRPr="00BC7351" w:rsidP="00FB0930">
      <w:pPr>
        <w:pStyle w:val="BodyText"/>
      </w:pPr>
      <w:r w:rsidRPr="00BC735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57D46">
        <w:rPr>
          <w:rStyle w:val="Hyperlink"/>
        </w:rPr>
        <w:t>https://vetnet.gov.au/Pages/TrainingDocs.aspx?q=0d96fe23-5747-4c01-9d6f-3509ff8d3d47</w:t>
      </w:r>
      <w:r>
        <w:fldChar w:fldCharType="end"/>
      </w:r>
    </w:p>
    <w:p w:rsidR="00000000" w:rsidRPr="00BC7351" w:rsidP="00FB0930">
      <w:pPr>
        <w:pStyle w:val="BodyText"/>
        <w:sectPr w:rsidSect="00BC7351">
          <w:headerReference w:type="default" r:id="rId10"/>
          <w:footerReference w:type="default" r:id="rId11"/>
          <w:pgSz w:w="11908" w:h="16833"/>
          <w:pgMar w:top="1702" w:right="1418" w:bottom="1702" w:left="1418" w:header="992" w:footer="992" w:gutter="0"/>
          <w:cols w:space="720"/>
          <w:noEndnote/>
          <w:docGrid w:linePitch="299"/>
        </w:sectPr>
      </w:pPr>
    </w:p>
    <w:p w:rsidR="00000000" w:rsidRPr="00BC7351" w:rsidP="00BC7351">
      <w:pPr>
        <w:pStyle w:val="SuperHeading"/>
      </w:pPr>
      <w:r w:rsidRPr="00BC7351">
        <w:t>Assessment Requirements for FWPCOT2227 Process orders and despatch products</w:t>
      </w:r>
    </w:p>
    <w:p w:rsidR="00000000" w:rsidRPr="00BC7351" w:rsidP="00BC7351">
      <w:pPr>
        <w:pStyle w:val="Heading1"/>
      </w:pPr>
      <w:bookmarkStart w:id="10" w:name="O_910941"/>
      <w:bookmarkEnd w:id="10"/>
      <w:r w:rsidRPr="00BC7351">
        <w:t>Modification History</w:t>
      </w:r>
    </w:p>
    <w:tbl>
      <w:tblPr>
        <w:tblW w:w="9632" w:type="dxa"/>
        <w:tblLayout w:type="fixed"/>
        <w:tblCellMar>
          <w:left w:w="62" w:type="dxa"/>
          <w:right w:w="62" w:type="dxa"/>
        </w:tblCellMar>
        <w:tblLook w:val="0000"/>
      </w:tblPr>
      <w:tblGrid>
        <w:gridCol w:w="2102"/>
        <w:gridCol w:w="7530"/>
      </w:tblGrid>
      <w:tr w:rsidTr="00BC735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rPr>
                <w:rStyle w:val="SpecialBold"/>
              </w:rPr>
              <w:t>Comment</w:t>
            </w:r>
          </w:p>
        </w:tc>
      </w:tr>
      <w:tr w:rsidTr="00BC735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351">
            <w:pPr>
              <w:pStyle w:val="BodyText"/>
              <w:rPr>
                <w:lang w:val="en-NZ"/>
              </w:rPr>
            </w:pPr>
            <w:r w:rsidRPr="00BC735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351" w:rsidP="00BC7351">
            <w:pPr>
              <w:pStyle w:val="BodyText"/>
            </w:pPr>
            <w:r w:rsidRPr="00BC7351">
              <w:t>Replaces equivalent unit FPICOT2227B Process orders and despatch products, which was first released with FPI11 Forest and Forest Products Training Package Version 2.2. This is the first release of this unit in the new standards format.</w:t>
            </w:r>
          </w:p>
          <w:p w:rsidR="00000000" w:rsidRPr="00BC7351" w:rsidP="00BC7351">
            <w:pPr>
              <w:pStyle w:val="BodyText"/>
            </w:pPr>
            <w:r w:rsidRPr="00BC7351">
              <w:t>Assessment requireme</w:t>
            </w:r>
            <w:r w:rsidRPr="00BC7351">
              <w:t>nts now specify the performance and knowledge evidence, as well as assessment conditions for this unit of competency. These sections simplify and replace components used in the previous unit format, including Required Skills and Knowledge, Evidence Guide a</w:t>
            </w:r>
            <w:r w:rsidRPr="00BC7351">
              <w:t>nd Range Statement</w:t>
            </w:r>
          </w:p>
        </w:tc>
      </w:tr>
    </w:tbl>
    <w:p w:rsidR="00000000" w:rsidRPr="00BC7351" w:rsidP="00BC7351">
      <w:pPr>
        <w:pStyle w:val="BodyText"/>
      </w:pPr>
    </w:p>
    <w:p w:rsidR="00000000" w:rsidRPr="00BC7351" w:rsidP="00BC7351">
      <w:pPr>
        <w:pStyle w:val="AllowPageBreak"/>
      </w:pPr>
    </w:p>
    <w:p w:rsidR="00000000" w:rsidRPr="00BC7351" w:rsidP="00BC7351">
      <w:pPr>
        <w:pStyle w:val="Heading1"/>
      </w:pPr>
      <w:bookmarkStart w:id="11" w:name="O_910942"/>
      <w:bookmarkEnd w:id="11"/>
      <w:r w:rsidRPr="00BC7351">
        <w:t>Performance Evidence</w:t>
      </w:r>
    </w:p>
    <w:p w:rsidR="00000000" w:rsidRPr="00BC7351" w:rsidP="00BC7351">
      <w:pPr>
        <w:pStyle w:val="ListBullet"/>
      </w:pPr>
      <w:r w:rsidRPr="00BC7351">
        <w:t>A person demonstrating competency in this unit must satisfy all of the elements, performance criteria and foundation skills of this unit. </w:t>
      </w:r>
      <w:r w:rsidRPr="00BC7351">
        <w:t xml:space="preserve"> If a specific volume or frequency is not stated below, then evidence must be provided that the following requirements have been performed on at least one occasion:</w:t>
      </w:r>
    </w:p>
    <w:p w:rsidR="00000000" w:rsidRPr="00BC7351" w:rsidP="00BC7351">
      <w:pPr>
        <w:pStyle w:val="ListBullet"/>
      </w:pPr>
      <w:r w:rsidRPr="00BC7351">
        <w:t>follow organisational policies and procedures relevant to processing orders and despatching</w:t>
      </w:r>
      <w:r w:rsidRPr="00BC7351">
        <w:t xml:space="preserve"> products</w:t>
      </w:r>
    </w:p>
    <w:p w:rsidR="00000000" w:rsidRPr="00BC7351" w:rsidP="00BC7351">
      <w:pPr>
        <w:pStyle w:val="ListBullet"/>
      </w:pPr>
      <w:r w:rsidRPr="00BC7351">
        <w:t>process orders including</w:t>
      </w:r>
    </w:p>
    <w:p w:rsidR="00000000" w:rsidRPr="00BC7351" w:rsidP="00BC7351">
      <w:pPr>
        <w:pStyle w:val="ListBullet2"/>
      </w:pPr>
      <w:r w:rsidRPr="00BC7351">
        <w:t>selecting and compiling orders</w:t>
      </w:r>
    </w:p>
    <w:p w:rsidR="00000000" w:rsidRPr="00BC7351" w:rsidP="00BC7351">
      <w:pPr>
        <w:pStyle w:val="ListBullet2"/>
      </w:pPr>
      <w:r w:rsidRPr="00BC7351">
        <w:t>sort and consolidate products</w:t>
      </w:r>
    </w:p>
    <w:p w:rsidR="00000000" w:rsidRPr="00BC7351" w:rsidP="00BC7351">
      <w:pPr>
        <w:pStyle w:val="ListBullet2"/>
      </w:pPr>
      <w:r w:rsidRPr="00BC7351">
        <w:t>wrap products</w:t>
      </w:r>
    </w:p>
    <w:p w:rsidR="00000000" w:rsidRPr="00BC7351" w:rsidP="00BC7351">
      <w:pPr>
        <w:pStyle w:val="ListBullet"/>
      </w:pPr>
      <w:r w:rsidRPr="00BC7351">
        <w:t>despatch products including</w:t>
      </w:r>
    </w:p>
    <w:p w:rsidR="00000000" w:rsidRPr="00BC7351" w:rsidP="00BC7351">
      <w:pPr>
        <w:pStyle w:val="ListBullet2"/>
      </w:pPr>
      <w:r w:rsidRPr="00BC7351">
        <w:t>labelling</w:t>
      </w:r>
    </w:p>
    <w:p w:rsidR="00FB0930" w:rsidP="00BC7351">
      <w:pPr>
        <w:pStyle w:val="ListBullet2"/>
      </w:pPr>
      <w:r w:rsidRPr="00BC7351">
        <w:t>organising transport.</w:t>
      </w:r>
    </w:p>
    <w:p w:rsidR="00FB0930" w:rsidP="00BC7351">
      <w:pPr>
        <w:pStyle w:val="ListBullet2"/>
      </w:pPr>
    </w:p>
    <w:p w:rsidR="00000000" w:rsidRPr="00BC7351" w:rsidP="00BC7351">
      <w:pPr>
        <w:pStyle w:val="Heading1"/>
      </w:pPr>
      <w:bookmarkStart w:id="12" w:name="O_910943"/>
      <w:bookmarkEnd w:id="12"/>
      <w:r w:rsidRPr="00BC7351">
        <w:t>Knowledge Evidence</w:t>
      </w:r>
    </w:p>
    <w:p w:rsidR="00000000" w:rsidRPr="00BC7351" w:rsidP="00FB0930">
      <w:pPr>
        <w:pStyle w:val="BodyText"/>
      </w:pPr>
      <w:r w:rsidRPr="00BC7351">
        <w:t>A person competent in this unit must be able to demonstrate knowledge of:</w:t>
      </w:r>
    </w:p>
    <w:p w:rsidR="00000000" w:rsidRPr="00BC7351" w:rsidP="00BC7351">
      <w:pPr>
        <w:pStyle w:val="ListBullet"/>
      </w:pPr>
      <w:r w:rsidRPr="00BC7351">
        <w:t>system functions and capabilities of industry and specific organisational order and despatch software systems</w:t>
      </w:r>
    </w:p>
    <w:p w:rsidR="00000000" w:rsidRPr="00BC7351" w:rsidP="00BC7351">
      <w:pPr>
        <w:pStyle w:val="ListBullet"/>
      </w:pPr>
      <w:r w:rsidRPr="00BC7351">
        <w:t>format, content and use of:</w:t>
      </w:r>
    </w:p>
    <w:p w:rsidR="00000000" w:rsidRPr="00BC7351" w:rsidP="00BC7351">
      <w:pPr>
        <w:pStyle w:val="ListBullet2"/>
      </w:pPr>
      <w:r w:rsidRPr="00BC7351">
        <w:t>order and consignment documentation</w:t>
      </w:r>
    </w:p>
    <w:p w:rsidR="00000000" w:rsidRPr="00BC7351" w:rsidP="00BC7351">
      <w:pPr>
        <w:pStyle w:val="ListBullet2"/>
      </w:pPr>
      <w:r w:rsidRPr="00BC7351">
        <w:t>despatch schedules</w:t>
      </w:r>
    </w:p>
    <w:p w:rsidR="00000000" w:rsidRPr="00BC7351" w:rsidP="00BC7351">
      <w:pPr>
        <w:pStyle w:val="ListBullet2"/>
      </w:pPr>
      <w:r w:rsidRPr="00BC7351">
        <w:t>despatch labels</w:t>
      </w:r>
    </w:p>
    <w:p w:rsidR="00000000" w:rsidRPr="00BC7351" w:rsidP="00BC7351">
      <w:pPr>
        <w:pStyle w:val="ListBullet"/>
      </w:pPr>
      <w:r w:rsidRPr="00BC7351">
        <w:t xml:space="preserve">storage layout and categories of finished products for a forest products factory setting </w:t>
      </w:r>
    </w:p>
    <w:p w:rsidR="00000000" w:rsidRPr="00BC7351" w:rsidP="00BC7351">
      <w:pPr>
        <w:pStyle w:val="ListBullet"/>
      </w:pPr>
      <w:r w:rsidRPr="00BC7351">
        <w:t>key features of the product range of the organisation</w:t>
      </w:r>
    </w:p>
    <w:p w:rsidR="00000000" w:rsidRPr="00BC7351" w:rsidP="00BC7351">
      <w:pPr>
        <w:pStyle w:val="ListBullet"/>
      </w:pPr>
      <w:r w:rsidRPr="00BC7351">
        <w:t>transport conditions for different types of products and packaging requireme</w:t>
      </w:r>
      <w:r w:rsidRPr="00BC7351">
        <w:t>nts to avoid damage</w:t>
      </w:r>
    </w:p>
    <w:p w:rsidR="00000000" w:rsidRPr="00BC7351" w:rsidP="00BC7351">
      <w:pPr>
        <w:pStyle w:val="ListBullet"/>
      </w:pPr>
      <w:r w:rsidRPr="00BC7351">
        <w:t>environmental protection practices for packaging products for despatch:</w:t>
      </w:r>
    </w:p>
    <w:p w:rsidR="00000000" w:rsidRPr="00BC7351" w:rsidP="00BC7351">
      <w:pPr>
        <w:pStyle w:val="ListBullet2"/>
      </w:pPr>
      <w:r w:rsidRPr="00BC7351">
        <w:t>avoiding waste when wrapping and packaging</w:t>
      </w:r>
    </w:p>
    <w:p w:rsidR="00000000" w:rsidRPr="00BC7351" w:rsidP="00BC7351">
      <w:pPr>
        <w:pStyle w:val="ListBullet2"/>
      </w:pPr>
      <w:r w:rsidRPr="00BC7351">
        <w:t>reusing recycled materials on hand</w:t>
      </w:r>
    </w:p>
    <w:p w:rsidR="00000000" w:rsidRPr="00BC7351" w:rsidP="00BC7351">
      <w:pPr>
        <w:pStyle w:val="ListBullet2"/>
      </w:pPr>
      <w:r w:rsidRPr="00BC7351">
        <w:t xml:space="preserve">disposing of and recycling wrapping and packaging materials </w:t>
      </w:r>
    </w:p>
    <w:p w:rsidR="00000000" w:rsidRPr="00BC7351" w:rsidP="00BC7351">
      <w:pPr>
        <w:pStyle w:val="ListBullet"/>
      </w:pPr>
      <w:r w:rsidRPr="00BC7351">
        <w:t>safe manual handling te</w:t>
      </w:r>
      <w:r w:rsidRPr="00BC7351">
        <w:t>chniques for selecting and compiling orders; those for bending, lifting and shifting and carrying heavy items</w:t>
      </w:r>
    </w:p>
    <w:p w:rsidR="00000000" w:rsidRPr="00BC7351" w:rsidP="00BC7351">
      <w:pPr>
        <w:pStyle w:val="ListBullet"/>
      </w:pPr>
      <w:r w:rsidRPr="00BC7351">
        <w:t>organisational policies and procedures specific to processing orders and despatching products</w:t>
      </w:r>
    </w:p>
    <w:p w:rsidR="00000000" w:rsidRPr="00BC7351" w:rsidP="00BC7351">
      <w:pPr>
        <w:pStyle w:val="ListBullet"/>
      </w:pPr>
      <w:r w:rsidRPr="00BC7351">
        <w:t>workplace health and safety and use of assistive equ</w:t>
      </w:r>
      <w:r w:rsidRPr="00BC7351">
        <w:t>ipment to shift heavy items</w:t>
      </w:r>
    </w:p>
    <w:p w:rsidR="00000000" w:rsidRPr="00BC7351" w:rsidP="00BC7351">
      <w:pPr>
        <w:pStyle w:val="ListBullet"/>
      </w:pPr>
      <w:r w:rsidRPr="00BC7351">
        <w:t>processing and despatching orders; completion of required documentation and labelling</w:t>
      </w:r>
    </w:p>
    <w:p w:rsidR="00000000" w:rsidRPr="00BC7351" w:rsidP="00BC7351">
      <w:pPr>
        <w:pStyle w:val="ListBullet"/>
      </w:pPr>
      <w:r w:rsidRPr="00BC7351">
        <w:t>communication reporting lines</w:t>
      </w:r>
    </w:p>
    <w:p w:rsidR="00FB0930" w:rsidP="00BC7351">
      <w:pPr>
        <w:pStyle w:val="ListBullet"/>
      </w:pPr>
      <w:r w:rsidRPr="00BC7351">
        <w:t>recording and reporting order and despatch problems.</w:t>
      </w:r>
    </w:p>
    <w:p w:rsidR="00FB0930" w:rsidP="00BC7351">
      <w:pPr>
        <w:pStyle w:val="ListBullet"/>
      </w:pPr>
    </w:p>
    <w:p w:rsidR="00000000" w:rsidRPr="00BC7351" w:rsidP="00BC7351">
      <w:pPr>
        <w:pStyle w:val="Heading1"/>
      </w:pPr>
      <w:bookmarkStart w:id="13" w:name="O_910944"/>
      <w:bookmarkEnd w:id="13"/>
      <w:r w:rsidRPr="00BC7351">
        <w:t>Assessment Conditions</w:t>
      </w:r>
    </w:p>
    <w:p w:rsidR="00000000" w:rsidRPr="00BC7351" w:rsidP="00FB0930">
      <w:pPr>
        <w:pStyle w:val="BodyText"/>
      </w:pPr>
      <w:r w:rsidRPr="00BC7351">
        <w:t>The following resources must be made available:</w:t>
      </w:r>
    </w:p>
    <w:p w:rsidR="00000000" w:rsidRPr="00BC7351" w:rsidP="00BC7351">
      <w:pPr>
        <w:pStyle w:val="ListBullet"/>
      </w:pPr>
      <w:r w:rsidRPr="00BC7351">
        <w:t>computers, keyboards and printers</w:t>
      </w:r>
    </w:p>
    <w:p w:rsidR="00000000" w:rsidRPr="00BC7351" w:rsidP="00BC7351">
      <w:pPr>
        <w:pStyle w:val="ListBullet"/>
      </w:pPr>
      <w:r w:rsidRPr="00BC7351">
        <w:t>industry current software programs used to control order and despatch processes</w:t>
      </w:r>
    </w:p>
    <w:p w:rsidR="00000000" w:rsidRPr="00BC7351" w:rsidP="00BC7351">
      <w:pPr>
        <w:pStyle w:val="ListBullet"/>
      </w:pPr>
      <w:r w:rsidRPr="00BC7351">
        <w:t>assistive equipment to shift heavy items</w:t>
      </w:r>
    </w:p>
    <w:p w:rsidR="00000000" w:rsidRPr="00BC7351" w:rsidP="00BC7351">
      <w:pPr>
        <w:pStyle w:val="ListBullet"/>
      </w:pPr>
      <w:r w:rsidRPr="00BC7351">
        <w:t>personal protective equipment used for selecting and</w:t>
      </w:r>
      <w:r w:rsidRPr="00BC7351">
        <w:t xml:space="preserve"> compiling orders </w:t>
      </w:r>
    </w:p>
    <w:p w:rsidR="00000000" w:rsidRPr="00BC7351" w:rsidP="00BC7351">
      <w:pPr>
        <w:pStyle w:val="ListBullet"/>
      </w:pPr>
      <w:r w:rsidRPr="00BC7351">
        <w:t>a diverse range of products to be selected, compiled and packaged for despatch:</w:t>
      </w:r>
    </w:p>
    <w:p w:rsidR="00000000" w:rsidRPr="00BC7351" w:rsidP="00BC7351">
      <w:pPr>
        <w:pStyle w:val="ListBullet2"/>
      </w:pPr>
      <w:r w:rsidRPr="00BC7351">
        <w:t>timber</w:t>
      </w:r>
    </w:p>
    <w:p w:rsidR="00000000" w:rsidRPr="00BC7351" w:rsidP="00BC7351">
      <w:pPr>
        <w:pStyle w:val="ListBullet2"/>
      </w:pPr>
      <w:r w:rsidRPr="00BC7351">
        <w:t>wood panel products</w:t>
      </w:r>
    </w:p>
    <w:p w:rsidR="00000000" w:rsidRPr="00BC7351" w:rsidP="00BC7351">
      <w:pPr>
        <w:pStyle w:val="ListBullet2"/>
      </w:pPr>
      <w:r w:rsidRPr="00BC7351">
        <w:t>manufactured timber products</w:t>
      </w:r>
    </w:p>
    <w:p w:rsidR="00000000" w:rsidRPr="00BC7351" w:rsidP="00BC7351">
      <w:pPr>
        <w:pStyle w:val="ListBullet"/>
      </w:pPr>
      <w:r w:rsidRPr="00BC7351">
        <w:t>wrapping and packaging materials for products despatched from a forest products factory setting</w:t>
      </w:r>
    </w:p>
    <w:p w:rsidR="00000000" w:rsidRPr="00BC7351" w:rsidP="00BC7351">
      <w:pPr>
        <w:pStyle w:val="ListBullet"/>
      </w:pPr>
      <w:r w:rsidRPr="00BC7351">
        <w:t>order and consignment documentation</w:t>
      </w:r>
    </w:p>
    <w:p w:rsidR="00000000" w:rsidRPr="00BC7351" w:rsidP="00BC7351">
      <w:pPr>
        <w:pStyle w:val="ListBullet"/>
      </w:pPr>
      <w:r w:rsidRPr="00BC7351">
        <w:t>despatch schedules</w:t>
      </w:r>
    </w:p>
    <w:p w:rsidR="00000000" w:rsidRPr="00BC7351" w:rsidP="00BC7351">
      <w:pPr>
        <w:pStyle w:val="ListBullet"/>
      </w:pPr>
      <w:r w:rsidRPr="00BC7351">
        <w:t>despatch labels</w:t>
      </w:r>
    </w:p>
    <w:p w:rsidR="00000000" w:rsidRPr="00BC7351" w:rsidP="00BC7351">
      <w:pPr>
        <w:pStyle w:val="ListBullet"/>
      </w:pPr>
      <w:r w:rsidRPr="00BC7351">
        <w:t>template reports for recording order and despatch problems</w:t>
      </w:r>
    </w:p>
    <w:p w:rsidR="00000000" w:rsidRPr="00BC7351" w:rsidP="00BC7351">
      <w:pPr>
        <w:pStyle w:val="ListBullet"/>
      </w:pPr>
      <w:r w:rsidRPr="00BC7351">
        <w:t>organisational policies and procedures for processing orders and despatching products.</w:t>
      </w:r>
    </w:p>
    <w:p w:rsidR="00000000" w:rsidRPr="00BC7351" w:rsidP="00FB0930">
      <w:pPr>
        <w:pStyle w:val="BodyText"/>
      </w:pPr>
      <w:r w:rsidRPr="00BC7351">
        <w:t>Competency is to be assessed in the wor</w:t>
      </w:r>
      <w:r w:rsidRPr="00BC7351">
        <w:t xml:space="preserve">kplace or a simulated environment that accurately reflects performance in a real workplace setting. </w:t>
      </w:r>
    </w:p>
    <w:p w:rsidR="00000000" w:rsidRPr="00BC7351" w:rsidP="00FB0930">
      <w:pPr>
        <w:pStyle w:val="Heading3"/>
      </w:pPr>
      <w:r w:rsidRPr="00BC7351">
        <w:rPr>
          <w:rStyle w:val="SpecialBold"/>
        </w:rPr>
        <w:t>Assessor requirements</w:t>
      </w:r>
    </w:p>
    <w:p w:rsidR="00000000" w:rsidRPr="00BC7351" w:rsidP="00FB0930">
      <w:pPr>
        <w:pStyle w:val="BodyText"/>
      </w:pPr>
      <w:r w:rsidRPr="00BC7351">
        <w:t>Assessors must:</w:t>
      </w:r>
    </w:p>
    <w:p w:rsidR="00000000" w:rsidRPr="00BC7351" w:rsidP="00BC7351">
      <w:pPr>
        <w:pStyle w:val="ListBullet"/>
      </w:pPr>
      <w:r w:rsidRPr="00BC7351">
        <w:t>hold the appropriate assessor competency standards as outlined in regulations; and</w:t>
      </w:r>
    </w:p>
    <w:p w:rsidR="00000000" w:rsidRPr="00BC7351" w:rsidP="00BC7351">
      <w:pPr>
        <w:pStyle w:val="ListBullet"/>
      </w:pPr>
      <w:r w:rsidRPr="00BC7351">
        <w:t>be able to demonstrate vocational</w:t>
      </w:r>
      <w:r w:rsidRPr="00BC7351">
        <w:t xml:space="preserve"> competencies at least to the level being assessed; and</w:t>
      </w:r>
    </w:p>
    <w:p w:rsidR="00FB0930" w:rsidP="00BC7351">
      <w:pPr>
        <w:pStyle w:val="ListBullet"/>
      </w:pPr>
      <w:r w:rsidRPr="00BC7351">
        <w:t>be able to demonstrate how they are continuing to develop their VET knowledge and skills as well as maintaining their industry currency and assessor competence.</w:t>
      </w:r>
    </w:p>
    <w:p w:rsidR="00FB0930" w:rsidP="00BC7351">
      <w:pPr>
        <w:pStyle w:val="ListBullet"/>
      </w:pPr>
    </w:p>
    <w:p w:rsidR="00000000" w:rsidRPr="00BC7351" w:rsidP="00BC7351">
      <w:pPr>
        <w:pStyle w:val="Heading1"/>
      </w:pPr>
      <w:bookmarkStart w:id="14" w:name="O_910947"/>
      <w:bookmarkEnd w:id="14"/>
      <w:r w:rsidRPr="00BC7351">
        <w:t>Links</w:t>
      </w:r>
    </w:p>
    <w:p w:rsidR="00000000" w:rsidRPr="00BC7351" w:rsidP="00FB0930">
      <w:pPr>
        <w:pStyle w:val="BodyText"/>
      </w:pPr>
      <w:r w:rsidRPr="00BC735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57D46">
        <w:rPr>
          <w:rStyle w:val="Hyperlink"/>
        </w:rPr>
        <w:t>https://vetnet.gov.au/Pages/TrainingDocs.aspx?q=0d96fe23-5747-4c01-9d6f-3509ff8d3d47</w:t>
      </w:r>
      <w:r>
        <w:fldChar w:fldCharType="end"/>
      </w:r>
    </w:p>
    <w:p w:rsidR="00000000" w:rsidRPr="00BC7351" w:rsidP="00BC7351"/>
    <w:sectPr w:rsidSect="00BC7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rsidRPr="00FB0930" w:rsidP="00FB0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0" w:rsidP="00BC7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930" w:rsidP="00BC7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0930" w:rsidP="00BC7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rsidP="00BC7351">
    <w:pPr>
      <w:pStyle w:val="Footer"/>
      <w:framePr w:wrap="around"/>
    </w:pPr>
    <w:r>
      <w:fldChar w:fldCharType="begin"/>
    </w:r>
    <w:r>
      <w:instrText xml:space="preserve"> DOCPROPERTY  Subject  \* MERGEFORMAT </w:instrText>
    </w:r>
    <w:r>
      <w:fldChar w:fldCharType="separate"/>
    </w:r>
    <w:r w:rsidR="00FB0930">
      <w:t>Approved</w:t>
    </w:r>
    <w:r w:rsidR="00FB0930">
      <w:fldChar w:fldCharType="end"/>
    </w:r>
    <w:r>
      <w:tab/>
      <w:t xml:space="preserve">Page </w:t>
    </w:r>
    <w:r>
      <w:fldChar w:fldCharType="begin"/>
    </w:r>
    <w:r>
      <w:instrText xml:space="preserve"> PAGE  \* Arabic  \* MERGEFORMAT </w:instrText>
    </w:r>
    <w:r>
      <w:fldChar w:fldCharType="separate"/>
    </w:r>
    <w:r w:rsidR="00FB09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930">
      <w:rPr>
        <w:noProof/>
      </w:rPr>
      <w:t>4</w:t>
    </w:r>
    <w:r>
      <w:rPr>
        <w:noProof/>
      </w:rPr>
      <w:fldChar w:fldCharType="end"/>
    </w:r>
  </w:p>
  <w:p w:rsidR="00BC7351" w:rsidP="00BC7351">
    <w:pPr>
      <w:pStyle w:val="Footer"/>
      <w:framePr w:wrap="around"/>
    </w:pPr>
    <w:r>
      <w:t xml:space="preserve">© Commonwealth of Australia, </w:t>
    </w:r>
    <w:r>
      <w:fldChar w:fldCharType="begin"/>
    </w:r>
    <w:r>
      <w:instrText xml:space="preserve"> DATE  \@ "yyyy"  \* MERGEFORMAT </w:instrText>
    </w:r>
    <w:r>
      <w:fldChar w:fldCharType="separate"/>
    </w:r>
    <w:r w:rsidR="00FB0930">
      <w:rPr>
        <w:noProof/>
      </w:rPr>
      <w:t>2025</w:t>
    </w:r>
    <w:r>
      <w:fldChar w:fldCharType="end"/>
    </w:r>
    <w:r>
      <w:tab/>
    </w:r>
    <w:r>
      <w:fldChar w:fldCharType="begin"/>
    </w:r>
    <w:r>
      <w:instrText xml:space="preserve"> DOCPROPERTY  Author  \* MERGEFORMAT </w:instrText>
    </w:r>
    <w:r>
      <w:fldChar w:fldCharType="separate"/>
    </w:r>
    <w:r w:rsidR="00FB0930">
      <w:t>Skills Insight</w:t>
    </w:r>
    <w:r w:rsidR="00FB0930">
      <w:fldChar w:fldCharType="end"/>
    </w:r>
  </w:p>
  <w:p w:rsidR="00BC7351" w:rsidP="00BC7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351" w:rsidRPr="00FB0930" w:rsidP="00FB0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0" w:rsidRPr="002D2AF8" w:rsidP="00BC7351">
    <w:pPr>
      <w:pStyle w:val="Header"/>
      <w:framePr w:wrap="around"/>
    </w:pPr>
    <w:r>
      <w:fldChar w:fldCharType="begin"/>
    </w:r>
    <w:r>
      <w:instrText xml:space="preserve"> TITLE   \* MERGEFORMAT </w:instrText>
    </w:r>
    <w:r>
      <w:fldChar w:fldCharType="separate"/>
    </w:r>
    <w:r>
      <w:t>FWPCOT2227 Process orders and despatch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930" w:rsidP="00BC7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1" w:rsidRPr="002D2AF8" w:rsidP="00BC7351">
    <w:pPr>
      <w:pStyle w:val="Header"/>
      <w:framePr w:wrap="around"/>
    </w:pPr>
    <w:r>
      <w:fldChar w:fldCharType="begin"/>
    </w:r>
    <w:r>
      <w:instrText xml:space="preserve"> TITLE   \* MERGEFORMAT </w:instrText>
    </w:r>
    <w:r>
      <w:fldChar w:fldCharType="separate"/>
    </w:r>
    <w:r w:rsidR="00FB0930">
      <w:t>FWPCOT2227 Process orders and despatch products</w:t>
    </w:r>
    <w:r w:rsidR="00FB0930">
      <w:fldChar w:fldCharType="end"/>
    </w:r>
    <w:r>
      <w:tab/>
      <w:t xml:space="preserve">Date this document was generated: </w:t>
    </w:r>
    <w:r>
      <w:fldChar w:fldCharType="begin"/>
    </w:r>
    <w:r>
      <w:instrText xml:space="preserve"> CREATEDATE  \@ "d MMMM yyyy"  \* MERGEFORMAT </w:instrText>
    </w:r>
    <w:r>
      <w:fldChar w:fldCharType="separate"/>
    </w:r>
    <w:r w:rsidR="00FB0930">
      <w:rPr>
        <w:noProof/>
      </w:rPr>
      <w:t>2 March 2025</w:t>
    </w:r>
    <w:r>
      <w:fldChar w:fldCharType="end"/>
    </w:r>
  </w:p>
  <w:p w:rsidR="00BC7351" w:rsidP="00BC7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D8C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CC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C7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351"/>
    <w:pPr>
      <w:spacing w:before="360" w:after="60"/>
      <w:outlineLvl w:val="0"/>
    </w:pPr>
    <w:rPr>
      <w:sz w:val="32"/>
    </w:rPr>
  </w:style>
  <w:style w:type="paragraph" w:styleId="Heading2">
    <w:name w:val="heading 2"/>
    <w:basedOn w:val="HeadingBase"/>
    <w:next w:val="BodyText"/>
    <w:link w:val="Heading2Char"/>
    <w:qFormat/>
    <w:rsid w:val="00BC7351"/>
    <w:pPr>
      <w:keepLines/>
      <w:spacing w:before="240" w:after="120"/>
      <w:outlineLvl w:val="1"/>
    </w:pPr>
    <w:rPr>
      <w:sz w:val="28"/>
      <w:szCs w:val="40"/>
    </w:rPr>
  </w:style>
  <w:style w:type="paragraph" w:styleId="Heading3">
    <w:name w:val="heading 3"/>
    <w:basedOn w:val="HeadingBase"/>
    <w:next w:val="BodyText"/>
    <w:link w:val="Heading3Char"/>
    <w:qFormat/>
    <w:rsid w:val="00BC7351"/>
    <w:pPr>
      <w:spacing w:before="180" w:after="120"/>
      <w:outlineLvl w:val="2"/>
    </w:pPr>
    <w:rPr>
      <w:spacing w:val="-10"/>
      <w:kern w:val="32"/>
    </w:rPr>
  </w:style>
  <w:style w:type="paragraph" w:styleId="Heading4">
    <w:name w:val="heading 4"/>
    <w:basedOn w:val="HeadingBase"/>
    <w:next w:val="BodyText"/>
    <w:link w:val="Heading4Char"/>
    <w:qFormat/>
    <w:rsid w:val="00BC7351"/>
    <w:pPr>
      <w:spacing w:before="160" w:after="120"/>
      <w:outlineLvl w:val="3"/>
    </w:pPr>
    <w:rPr>
      <w:sz w:val="22"/>
    </w:rPr>
  </w:style>
  <w:style w:type="paragraph" w:styleId="Heading5">
    <w:name w:val="heading 5"/>
    <w:basedOn w:val="HeadingBase"/>
    <w:next w:val="Normal"/>
    <w:link w:val="Heading5Char"/>
    <w:qFormat/>
    <w:rsid w:val="00BC7351"/>
    <w:pPr>
      <w:spacing w:before="80"/>
      <w:outlineLvl w:val="4"/>
    </w:pPr>
    <w:rPr>
      <w:color w:val="918585"/>
      <w:sz w:val="20"/>
    </w:rPr>
  </w:style>
  <w:style w:type="paragraph" w:styleId="Heading6">
    <w:name w:val="heading 6"/>
    <w:basedOn w:val="HeadingBase"/>
    <w:next w:val="Normal"/>
    <w:link w:val="Heading6Char"/>
    <w:qFormat/>
    <w:rsid w:val="00BC7351"/>
    <w:pPr>
      <w:spacing w:before="60"/>
      <w:outlineLvl w:val="5"/>
    </w:pPr>
    <w:rPr>
      <w:color w:val="918585"/>
      <w:sz w:val="20"/>
    </w:rPr>
  </w:style>
  <w:style w:type="paragraph" w:styleId="Heading7">
    <w:name w:val="heading 7"/>
    <w:basedOn w:val="Normal"/>
    <w:next w:val="Normal"/>
    <w:link w:val="Heading7Char"/>
    <w:qFormat/>
    <w:rsid w:val="00BC7351"/>
    <w:pPr>
      <w:ind w:left="720"/>
      <w:outlineLvl w:val="6"/>
    </w:pPr>
    <w:rPr>
      <w:i/>
    </w:rPr>
  </w:style>
  <w:style w:type="paragraph" w:styleId="Heading8">
    <w:name w:val="heading 8"/>
    <w:basedOn w:val="Normal"/>
    <w:next w:val="Normal"/>
    <w:link w:val="Heading8Char"/>
    <w:qFormat/>
    <w:rsid w:val="00BC7351"/>
    <w:pPr>
      <w:ind w:left="720"/>
      <w:outlineLvl w:val="7"/>
    </w:pPr>
    <w:rPr>
      <w:i/>
    </w:rPr>
  </w:style>
  <w:style w:type="paragraph" w:styleId="Heading9">
    <w:name w:val="heading 9"/>
    <w:basedOn w:val="Normal"/>
    <w:next w:val="Normal"/>
    <w:link w:val="Heading9Char"/>
    <w:qFormat/>
    <w:rsid w:val="00BC7351"/>
    <w:pPr>
      <w:ind w:left="720"/>
      <w:outlineLvl w:val="8"/>
    </w:pPr>
    <w:rPr>
      <w:i/>
    </w:rPr>
  </w:style>
  <w:style w:type="character" w:default="1" w:styleId="DefaultParagraphFont">
    <w:name w:val="Default Paragraph Font"/>
    <w:uiPriority w:val="1"/>
    <w:unhideWhenUsed/>
    <w:rsid w:val="00BC7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351"/>
  </w:style>
  <w:style w:type="character" w:customStyle="1" w:styleId="Heading1Char">
    <w:name w:val="Heading 1 Char"/>
    <w:basedOn w:val="DefaultParagraphFont"/>
    <w:link w:val="Heading1"/>
    <w:rsid w:val="00BC7351"/>
    <w:rPr>
      <w:rFonts w:ascii="Times New Roman" w:eastAsia="Times New Roman" w:hAnsi="Times New Roman" w:cs="Times New Roman"/>
      <w:b/>
      <w:sz w:val="32"/>
      <w:szCs w:val="20"/>
      <w:lang w:eastAsia="en-US"/>
    </w:rPr>
  </w:style>
  <w:style w:type="paragraph" w:styleId="BodyText">
    <w:name w:val="Body Text"/>
    <w:basedOn w:val="Normal"/>
    <w:link w:val="BodyTextChar"/>
    <w:rsid w:val="00BC7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351"/>
    <w:rPr>
      <w:rFonts w:ascii="Times New Roman" w:eastAsia="Times New Roman" w:hAnsi="Times New Roman" w:cs="Times New Roman"/>
      <w:sz w:val="24"/>
      <w:lang w:eastAsia="en-US"/>
    </w:rPr>
  </w:style>
  <w:style w:type="paragraph" w:styleId="ListBullet">
    <w:name w:val="List Bullet"/>
    <w:basedOn w:val="List"/>
    <w:rsid w:val="00BC7351"/>
    <w:pPr>
      <w:numPr>
        <w:numId w:val="12"/>
      </w:numPr>
      <w:tabs>
        <w:tab w:val="clear" w:pos="340"/>
      </w:tabs>
      <w:spacing w:before="40" w:after="40"/>
    </w:pPr>
  </w:style>
  <w:style w:type="character" w:customStyle="1" w:styleId="SpecialBold">
    <w:name w:val="Special Bold"/>
    <w:basedOn w:val="DefaultParagraphFont"/>
    <w:rsid w:val="00BC7351"/>
    <w:rPr>
      <w:b/>
      <w:spacing w:val="0"/>
    </w:rPr>
  </w:style>
  <w:style w:type="paragraph" w:styleId="ListBullet2">
    <w:name w:val="List Bullet 2"/>
    <w:basedOn w:val="List2"/>
    <w:rsid w:val="00BC7351"/>
    <w:pPr>
      <w:numPr>
        <w:numId w:val="13"/>
      </w:numPr>
      <w:tabs>
        <w:tab w:val="clear" w:pos="680"/>
      </w:tabs>
    </w:pPr>
  </w:style>
  <w:style w:type="character" w:styleId="Emphasis">
    <w:name w:val="Emphasis"/>
    <w:basedOn w:val="DefaultParagraphFont"/>
    <w:qFormat/>
    <w:rsid w:val="00BC7351"/>
    <w:rPr>
      <w:i/>
    </w:rPr>
  </w:style>
  <w:style w:type="paragraph" w:customStyle="1" w:styleId="SuperHeading">
    <w:name w:val="SuperHeading"/>
    <w:basedOn w:val="Normal"/>
    <w:rsid w:val="00BC7351"/>
    <w:pPr>
      <w:spacing w:before="240" w:after="120"/>
      <w:outlineLvl w:val="0"/>
    </w:pPr>
    <w:rPr>
      <w:rFonts w:ascii="Times New Roman" w:hAnsi="Times New Roman"/>
      <w:b/>
      <w:sz w:val="32"/>
    </w:rPr>
  </w:style>
  <w:style w:type="paragraph" w:customStyle="1" w:styleId="AllowPageBreak">
    <w:name w:val="AllowPageBreak"/>
    <w:rsid w:val="00BC7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351"/>
    <w:rPr>
      <w:rFonts w:ascii="Courier New" w:eastAsia="Times New Roman" w:hAnsi="Courier New" w:cs="Times New Roman"/>
      <w:i/>
      <w:szCs w:val="20"/>
      <w:lang w:eastAsia="en-US"/>
    </w:rPr>
  </w:style>
  <w:style w:type="paragraph" w:customStyle="1" w:styleId="HeadingBase">
    <w:name w:val="Heading Base"/>
    <w:rsid w:val="00BC7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351"/>
    <w:pPr>
      <w:tabs>
        <w:tab w:val="right" w:leader="dot" w:pos="9072"/>
      </w:tabs>
      <w:ind w:left="567"/>
    </w:pPr>
    <w:rPr>
      <w:szCs w:val="22"/>
    </w:rPr>
  </w:style>
  <w:style w:type="paragraph" w:customStyle="1" w:styleId="TOCBase">
    <w:name w:val="TOC Base"/>
    <w:rsid w:val="00BC7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351"/>
    <w:pPr>
      <w:tabs>
        <w:tab w:val="right" w:leader="dot" w:pos="9072"/>
      </w:tabs>
      <w:spacing w:before="40" w:after="40"/>
      <w:ind w:left="284"/>
    </w:pPr>
    <w:rPr>
      <w:rFonts w:ascii="Times New Roman" w:hAnsi="Times New Roman"/>
    </w:rPr>
  </w:style>
  <w:style w:type="paragraph" w:styleId="TOC1">
    <w:name w:val="toc 1"/>
    <w:basedOn w:val="TOCBase"/>
    <w:next w:val="Normal"/>
    <w:rsid w:val="00BC7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351"/>
    <w:rPr>
      <w:rFonts w:ascii="Times New Roman" w:eastAsia="Times New Roman" w:hAnsi="Times New Roman" w:cs="Times New Roman"/>
      <w:sz w:val="16"/>
      <w:lang w:eastAsia="en-US"/>
    </w:rPr>
  </w:style>
  <w:style w:type="paragraph" w:styleId="Title">
    <w:name w:val="Title"/>
    <w:basedOn w:val="HeadingBase"/>
    <w:link w:val="TitleChar"/>
    <w:qFormat/>
    <w:rsid w:val="00BC7351"/>
    <w:pPr>
      <w:spacing w:before="5040"/>
      <w:jc w:val="center"/>
    </w:pPr>
    <w:rPr>
      <w:sz w:val="48"/>
      <w:szCs w:val="72"/>
      <w:lang w:val="en-US"/>
    </w:rPr>
  </w:style>
  <w:style w:type="character" w:customStyle="1" w:styleId="TitleChar">
    <w:name w:val="Title Char"/>
    <w:basedOn w:val="DefaultParagraphFont"/>
    <w:link w:val="Title"/>
    <w:rsid w:val="00BC7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351"/>
    <w:pPr>
      <w:tabs>
        <w:tab w:val="left" w:pos="3600"/>
        <w:tab w:val="left" w:pos="3958"/>
      </w:tabs>
    </w:pPr>
  </w:style>
  <w:style w:type="paragraph" w:styleId="List">
    <w:name w:val="List"/>
    <w:basedOn w:val="BodyText"/>
    <w:next w:val="BodyText"/>
    <w:rsid w:val="00BC7351"/>
    <w:pPr>
      <w:tabs>
        <w:tab w:val="left" w:pos="340"/>
      </w:tabs>
      <w:spacing w:before="60" w:after="60"/>
      <w:ind w:left="340" w:hanging="340"/>
    </w:pPr>
  </w:style>
  <w:style w:type="paragraph" w:customStyle="1" w:styleId="Note">
    <w:name w:val="Note"/>
    <w:basedOn w:val="BodyText"/>
    <w:rsid w:val="00BC7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351"/>
    <w:pPr>
      <w:framePr w:wrap="auto" w:hAnchor="text" w:y="6049"/>
    </w:pPr>
    <w:rPr>
      <w:color w:val="000000"/>
      <w:sz w:val="40"/>
    </w:rPr>
  </w:style>
  <w:style w:type="paragraph" w:customStyle="1" w:styleId="TOCTitle">
    <w:name w:val="TOCTitle"/>
    <w:basedOn w:val="Heading1"/>
    <w:rsid w:val="00BC7351"/>
    <w:pPr>
      <w:spacing w:after="240"/>
      <w:jc w:val="center"/>
      <w:outlineLvl w:val="9"/>
    </w:pPr>
    <w:rPr>
      <w:caps/>
    </w:rPr>
  </w:style>
  <w:style w:type="paragraph" w:customStyle="1" w:styleId="Version">
    <w:name w:val="Version"/>
    <w:rsid w:val="00BC7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351"/>
    <w:pPr>
      <w:keepNext w:val="0"/>
      <w:tabs>
        <w:tab w:val="right" w:pos="4176"/>
      </w:tabs>
      <w:ind w:left="198" w:hanging="198"/>
    </w:pPr>
    <w:rPr>
      <w:rFonts w:ascii="Garamond" w:hAnsi="Garamond"/>
    </w:rPr>
  </w:style>
  <w:style w:type="paragraph" w:styleId="IndexHeading">
    <w:name w:val="index heading"/>
    <w:basedOn w:val="Normal"/>
    <w:next w:val="Index1"/>
    <w:semiHidden/>
    <w:rsid w:val="00BC7351"/>
    <w:pPr>
      <w:spacing w:before="120" w:after="120"/>
    </w:pPr>
    <w:rPr>
      <w:rFonts w:ascii="Arial" w:hAnsi="Arial"/>
      <w:b/>
      <w:color w:val="918585"/>
      <w:sz w:val="24"/>
    </w:rPr>
  </w:style>
  <w:style w:type="paragraph" w:styleId="Header">
    <w:name w:val="header"/>
    <w:basedOn w:val="Normal"/>
    <w:link w:val="HeaderChar"/>
    <w:rsid w:val="00BC7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351"/>
    <w:rPr>
      <w:rFonts w:ascii="Times New Roman" w:eastAsia="Times New Roman" w:hAnsi="Times New Roman" w:cs="Times New Roman"/>
      <w:sz w:val="16"/>
      <w:szCs w:val="20"/>
      <w:lang w:val="en-GB" w:eastAsia="en-US"/>
    </w:rPr>
  </w:style>
  <w:style w:type="paragraph" w:customStyle="1" w:styleId="Chapter">
    <w:name w:val="Chapter"/>
    <w:basedOn w:val="Normal"/>
    <w:rsid w:val="00BC7351"/>
    <w:pPr>
      <w:spacing w:before="240"/>
    </w:pPr>
    <w:rPr>
      <w:rFonts w:ascii="Times New Roman" w:hAnsi="Times New Roman"/>
      <w:smallCaps/>
      <w:spacing w:val="80"/>
      <w:sz w:val="28"/>
    </w:rPr>
  </w:style>
  <w:style w:type="paragraph" w:customStyle="1" w:styleId="InChapter">
    <w:name w:val="InChapter"/>
    <w:basedOn w:val="Heading3"/>
    <w:rsid w:val="00BC7351"/>
    <w:pPr>
      <w:spacing w:after="240"/>
      <w:outlineLvl w:val="9"/>
    </w:pPr>
    <w:rPr>
      <w:noProof/>
    </w:rPr>
  </w:style>
  <w:style w:type="paragraph" w:styleId="Index2">
    <w:name w:val="index 2"/>
    <w:basedOn w:val="Normal"/>
    <w:next w:val="Normal"/>
    <w:semiHidden/>
    <w:rsid w:val="00BC7351"/>
    <w:pPr>
      <w:tabs>
        <w:tab w:val="right" w:pos="4176"/>
      </w:tabs>
      <w:ind w:left="568" w:hanging="284"/>
    </w:pPr>
    <w:rPr>
      <w:rFonts w:ascii="Garamond" w:hAnsi="Garamond"/>
    </w:rPr>
  </w:style>
  <w:style w:type="paragraph" w:customStyle="1" w:styleId="Byline">
    <w:name w:val="Byline"/>
    <w:rsid w:val="00BC7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351"/>
    <w:pPr>
      <w:tabs>
        <w:tab w:val="clear" w:pos="3600"/>
        <w:tab w:val="clear" w:pos="3958"/>
      </w:tabs>
      <w:jc w:val="right"/>
    </w:pPr>
  </w:style>
  <w:style w:type="paragraph" w:styleId="Caption">
    <w:name w:val="caption"/>
    <w:basedOn w:val="BodyText"/>
    <w:next w:val="Normal"/>
    <w:qFormat/>
    <w:rsid w:val="00BC7351"/>
    <w:pPr>
      <w:framePr w:w="2268" w:hSpace="181" w:vSpace="181" w:wrap="around" w:vAnchor="text" w:hAnchor="page" w:x="1135" w:y="285" w:anchorLock="1"/>
    </w:pPr>
    <w:rPr>
      <w:i/>
    </w:rPr>
  </w:style>
  <w:style w:type="paragraph" w:customStyle="1" w:styleId="MiniTOCTitle">
    <w:name w:val="MiniTOCTitle"/>
    <w:basedOn w:val="Heading4"/>
    <w:rsid w:val="00BC7351"/>
    <w:pPr>
      <w:spacing w:before="240"/>
      <w:outlineLvl w:val="9"/>
    </w:pPr>
    <w:rPr>
      <w:noProof/>
      <w:sz w:val="24"/>
    </w:rPr>
  </w:style>
  <w:style w:type="paragraph" w:customStyle="1" w:styleId="MiniTOCItem">
    <w:name w:val="MiniTOCItem"/>
    <w:basedOn w:val="ListBullet"/>
    <w:rsid w:val="00BC7351"/>
    <w:pPr>
      <w:numPr>
        <w:numId w:val="0"/>
      </w:numPr>
      <w:tabs>
        <w:tab w:val="right" w:leader="dot" w:pos="6521"/>
      </w:tabs>
      <w:spacing w:before="0" w:after="0"/>
    </w:pPr>
  </w:style>
  <w:style w:type="paragraph" w:customStyle="1" w:styleId="TOFTitle">
    <w:name w:val="TOFTitle"/>
    <w:basedOn w:val="TOCTitle"/>
    <w:rsid w:val="00BC7351"/>
  </w:style>
  <w:style w:type="paragraph" w:styleId="TableofFigures">
    <w:name w:val="table of figures"/>
    <w:basedOn w:val="Normal"/>
    <w:next w:val="Normal"/>
    <w:semiHidden/>
    <w:rsid w:val="00BC7351"/>
    <w:pPr>
      <w:tabs>
        <w:tab w:val="right" w:leader="dot" w:pos="9072"/>
      </w:tabs>
      <w:ind w:left="970" w:hanging="403"/>
    </w:pPr>
    <w:rPr>
      <w:rFonts w:ascii="Times New Roman" w:hAnsi="Times New Roman"/>
      <w:b/>
    </w:rPr>
  </w:style>
  <w:style w:type="paragraph" w:styleId="ListNumber">
    <w:name w:val="List Number"/>
    <w:basedOn w:val="List"/>
    <w:rsid w:val="00BC7351"/>
    <w:pPr>
      <w:numPr>
        <w:numId w:val="15"/>
      </w:numPr>
      <w:tabs>
        <w:tab w:val="clear" w:pos="340"/>
      </w:tabs>
    </w:pPr>
  </w:style>
  <w:style w:type="character" w:customStyle="1" w:styleId="WingdingSymbols">
    <w:name w:val="Wingding Symbols"/>
    <w:rsid w:val="00BC7351"/>
    <w:rPr>
      <w:rFonts w:ascii="Wingdings" w:hAnsi="Wingdings"/>
    </w:rPr>
  </w:style>
  <w:style w:type="paragraph" w:customStyle="1" w:styleId="TableHeading">
    <w:name w:val="Table Heading"/>
    <w:basedOn w:val="HeadingBase"/>
    <w:rsid w:val="00BC7351"/>
    <w:pPr>
      <w:keepLines/>
      <w:pBdr>
        <w:bottom w:val="single" w:sz="6" w:space="1" w:color="918585"/>
      </w:pBdr>
      <w:spacing w:before="240"/>
    </w:pPr>
  </w:style>
  <w:style w:type="character" w:customStyle="1" w:styleId="HotSpot">
    <w:name w:val="HotSpot"/>
    <w:rsid w:val="00BC7351"/>
    <w:rPr>
      <w:color w:val="0033CC"/>
      <w:u w:val="none"/>
    </w:rPr>
  </w:style>
  <w:style w:type="paragraph" w:customStyle="1" w:styleId="BodyTextRight">
    <w:name w:val="Body Text Right"/>
    <w:basedOn w:val="BodyText"/>
    <w:rsid w:val="00BC7351"/>
    <w:pPr>
      <w:spacing w:before="0" w:after="0"/>
      <w:jc w:val="right"/>
    </w:pPr>
  </w:style>
  <w:style w:type="paragraph" w:styleId="Index3">
    <w:name w:val="index 3"/>
    <w:basedOn w:val="ListNumber2"/>
    <w:next w:val="Normal"/>
    <w:semiHidden/>
    <w:rsid w:val="00BC7351"/>
    <w:pPr>
      <w:numPr>
        <w:numId w:val="0"/>
      </w:numPr>
      <w:tabs>
        <w:tab w:val="right" w:leader="dot" w:pos="4176"/>
      </w:tabs>
    </w:pPr>
  </w:style>
  <w:style w:type="paragraph" w:styleId="ListNumber2">
    <w:name w:val="List Number 2"/>
    <w:basedOn w:val="List2"/>
    <w:rsid w:val="00BC7351"/>
    <w:pPr>
      <w:numPr>
        <w:numId w:val="10"/>
      </w:numPr>
      <w:tabs>
        <w:tab w:val="clear" w:pos="1060"/>
      </w:tabs>
    </w:pPr>
  </w:style>
  <w:style w:type="paragraph" w:customStyle="1" w:styleId="MarginNote">
    <w:name w:val="Margin Note"/>
    <w:basedOn w:val="BodyText"/>
    <w:rsid w:val="00BC7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351"/>
    <w:rPr>
      <w:sz w:val="32"/>
    </w:rPr>
  </w:style>
  <w:style w:type="paragraph" w:customStyle="1" w:styleId="HeadingProcedure">
    <w:name w:val="Heading Procedure"/>
    <w:basedOn w:val="HeadingBase"/>
    <w:next w:val="Normal"/>
    <w:rsid w:val="00BC7351"/>
    <w:pPr>
      <w:tabs>
        <w:tab w:val="left" w:pos="0"/>
      </w:tabs>
      <w:spacing w:before="120" w:after="60"/>
    </w:pPr>
    <w:rPr>
      <w:i/>
      <w:color w:val="918585"/>
      <w:sz w:val="22"/>
    </w:rPr>
  </w:style>
  <w:style w:type="paragraph" w:customStyle="1" w:styleId="TableBodyText">
    <w:name w:val="Table Body Text"/>
    <w:basedOn w:val="BodyText"/>
    <w:rsid w:val="00BC7351"/>
    <w:pPr>
      <w:spacing w:before="60" w:after="60"/>
    </w:pPr>
  </w:style>
  <w:style w:type="paragraph" w:styleId="ListContinue">
    <w:name w:val="List Continue"/>
    <w:basedOn w:val="List"/>
    <w:rsid w:val="00BC7351"/>
    <w:pPr>
      <w:ind w:firstLine="0"/>
    </w:pPr>
  </w:style>
  <w:style w:type="paragraph" w:customStyle="1" w:styleId="ListNote">
    <w:name w:val="List Note"/>
    <w:basedOn w:val="List"/>
    <w:rsid w:val="00BC7351"/>
    <w:pPr>
      <w:pBdr>
        <w:top w:val="single" w:sz="6" w:space="2" w:color="918585"/>
        <w:bottom w:val="single" w:sz="6" w:space="2" w:color="918585"/>
      </w:pBdr>
      <w:tabs>
        <w:tab w:val="left" w:pos="1021"/>
      </w:tabs>
      <w:ind w:firstLine="0"/>
    </w:pPr>
  </w:style>
  <w:style w:type="paragraph" w:customStyle="1" w:styleId="Warning">
    <w:name w:val="Warning"/>
    <w:basedOn w:val="BodyText"/>
    <w:rsid w:val="00BC7351"/>
    <w:pPr>
      <w:shd w:val="clear" w:color="auto" w:fill="D9D9D9"/>
      <w:tabs>
        <w:tab w:val="left" w:pos="992"/>
      </w:tabs>
      <w:ind w:left="119" w:right="119"/>
    </w:pPr>
    <w:rPr>
      <w:sz w:val="20"/>
    </w:rPr>
  </w:style>
  <w:style w:type="paragraph" w:customStyle="1" w:styleId="MarginIcons">
    <w:name w:val="Margin Icons"/>
    <w:basedOn w:val="BodyText"/>
    <w:rsid w:val="00BC7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351"/>
    <w:rPr>
      <w:rFonts w:ascii="Courier New" w:hAnsi="Courier New"/>
    </w:rPr>
  </w:style>
  <w:style w:type="paragraph" w:customStyle="1" w:styleId="NoteBullet">
    <w:name w:val="Note Bullet"/>
    <w:basedOn w:val="Note"/>
    <w:rsid w:val="00BC7351"/>
    <w:pPr>
      <w:tabs>
        <w:tab w:val="clear" w:pos="680"/>
      </w:tabs>
      <w:spacing w:before="60" w:after="60"/>
    </w:pPr>
  </w:style>
  <w:style w:type="paragraph" w:customStyle="1" w:styleId="SubHeading2">
    <w:name w:val="SubHeading2"/>
    <w:basedOn w:val="HeadingBase"/>
    <w:rsid w:val="00BC7351"/>
    <w:pPr>
      <w:spacing w:before="240" w:after="60"/>
    </w:pPr>
    <w:rPr>
      <w:sz w:val="20"/>
    </w:rPr>
  </w:style>
  <w:style w:type="paragraph" w:customStyle="1" w:styleId="SubHeading1">
    <w:name w:val="SubHeading1"/>
    <w:basedOn w:val="HeadingBase"/>
    <w:rsid w:val="00BC7351"/>
    <w:pPr>
      <w:spacing w:before="240" w:after="60"/>
    </w:pPr>
    <w:rPr>
      <w:color w:val="918585"/>
      <w:sz w:val="22"/>
    </w:rPr>
  </w:style>
  <w:style w:type="paragraph" w:customStyle="1" w:styleId="SideHeading">
    <w:name w:val="Side Heading"/>
    <w:basedOn w:val="HeadingBase"/>
    <w:rsid w:val="00BC7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351"/>
    <w:pPr>
      <w:tabs>
        <w:tab w:val="num" w:pos="360"/>
      </w:tabs>
    </w:pPr>
  </w:style>
  <w:style w:type="paragraph" w:styleId="PlainText">
    <w:name w:val="Plain Text"/>
    <w:basedOn w:val="Normal"/>
    <w:link w:val="PlainTextChar"/>
    <w:rsid w:val="00BC7351"/>
    <w:rPr>
      <w:sz w:val="20"/>
    </w:rPr>
  </w:style>
  <w:style w:type="character" w:customStyle="1" w:styleId="PlainTextChar">
    <w:name w:val="Plain Text Char"/>
    <w:basedOn w:val="DefaultParagraphFont"/>
    <w:link w:val="PlainText"/>
    <w:rsid w:val="00BC7351"/>
    <w:rPr>
      <w:rFonts w:ascii="Courier New" w:eastAsia="Times New Roman" w:hAnsi="Courier New" w:cs="Times New Roman"/>
      <w:sz w:val="20"/>
      <w:szCs w:val="20"/>
      <w:lang w:eastAsia="en-US"/>
    </w:rPr>
  </w:style>
  <w:style w:type="character" w:customStyle="1" w:styleId="MenuOption">
    <w:name w:val="Menu Option"/>
    <w:basedOn w:val="DefaultParagraphFont"/>
    <w:rsid w:val="00BC7351"/>
    <w:rPr>
      <w:b/>
      <w:smallCaps/>
    </w:rPr>
  </w:style>
  <w:style w:type="paragraph" w:customStyle="1" w:styleId="TableListNumber">
    <w:name w:val="Table List Number"/>
    <w:basedOn w:val="ListNumber"/>
    <w:rsid w:val="00BC7351"/>
    <w:pPr>
      <w:numPr>
        <w:numId w:val="0"/>
      </w:numPr>
    </w:pPr>
  </w:style>
  <w:style w:type="paragraph" w:styleId="TOC4">
    <w:name w:val="toc 4"/>
    <w:basedOn w:val="TOCBase"/>
    <w:next w:val="Normal"/>
    <w:semiHidden/>
    <w:rsid w:val="00BC7351"/>
    <w:pPr>
      <w:tabs>
        <w:tab w:val="right" w:leader="dot" w:pos="9071"/>
      </w:tabs>
      <w:ind w:left="1701"/>
    </w:pPr>
  </w:style>
  <w:style w:type="paragraph" w:customStyle="1" w:styleId="ListAlpha">
    <w:name w:val="List Alpha"/>
    <w:basedOn w:val="List"/>
    <w:rsid w:val="00BC7351"/>
    <w:pPr>
      <w:numPr>
        <w:numId w:val="9"/>
      </w:numPr>
    </w:pPr>
  </w:style>
  <w:style w:type="paragraph" w:customStyle="1" w:styleId="ListAlpha2">
    <w:name w:val="List Alpha 2"/>
    <w:basedOn w:val="List2"/>
    <w:rsid w:val="00BC7351"/>
    <w:pPr>
      <w:numPr>
        <w:numId w:val="8"/>
      </w:numPr>
    </w:pPr>
  </w:style>
  <w:style w:type="paragraph" w:styleId="List2">
    <w:name w:val="List 2"/>
    <w:basedOn w:val="BodyText"/>
    <w:rsid w:val="00BC7351"/>
    <w:pPr>
      <w:tabs>
        <w:tab w:val="left" w:pos="680"/>
      </w:tabs>
      <w:spacing w:before="60" w:after="60"/>
      <w:ind w:left="680" w:hanging="340"/>
    </w:pPr>
  </w:style>
  <w:style w:type="paragraph" w:styleId="List3">
    <w:name w:val="List 3"/>
    <w:basedOn w:val="BodyText"/>
    <w:rsid w:val="00BC7351"/>
    <w:pPr>
      <w:tabs>
        <w:tab w:val="left" w:pos="1021"/>
      </w:tabs>
      <w:spacing w:before="60" w:after="60"/>
      <w:ind w:left="1020" w:hanging="340"/>
    </w:pPr>
  </w:style>
  <w:style w:type="paragraph" w:styleId="List4">
    <w:name w:val="List 4"/>
    <w:basedOn w:val="BodyText"/>
    <w:rsid w:val="00BC7351"/>
    <w:pPr>
      <w:tabs>
        <w:tab w:val="left" w:pos="1361"/>
      </w:tabs>
      <w:spacing w:before="60" w:after="60"/>
      <w:ind w:left="1361" w:hanging="340"/>
    </w:pPr>
  </w:style>
  <w:style w:type="paragraph" w:styleId="List5">
    <w:name w:val="List 5"/>
    <w:basedOn w:val="BodyText"/>
    <w:rsid w:val="00BC7351"/>
    <w:pPr>
      <w:tabs>
        <w:tab w:val="left" w:pos="1701"/>
      </w:tabs>
      <w:spacing w:before="60" w:after="60"/>
      <w:ind w:left="1701" w:hanging="340"/>
    </w:pPr>
  </w:style>
  <w:style w:type="paragraph" w:styleId="ListBullet3">
    <w:name w:val="List Bullet 3"/>
    <w:basedOn w:val="List3"/>
    <w:rsid w:val="00BC7351"/>
    <w:pPr>
      <w:numPr>
        <w:numId w:val="14"/>
      </w:numPr>
      <w:tabs>
        <w:tab w:val="clear" w:pos="1021"/>
      </w:tabs>
      <w:ind w:left="1037" w:hanging="357"/>
    </w:pPr>
  </w:style>
  <w:style w:type="paragraph" w:styleId="ListBullet4">
    <w:name w:val="List Bullet 4"/>
    <w:basedOn w:val="List4"/>
    <w:rsid w:val="00BC7351"/>
    <w:pPr>
      <w:numPr>
        <w:numId w:val="3"/>
      </w:numPr>
      <w:tabs>
        <w:tab w:val="clear" w:pos="1361"/>
      </w:tabs>
    </w:pPr>
  </w:style>
  <w:style w:type="paragraph" w:styleId="ListBullet5">
    <w:name w:val="List Bullet 5"/>
    <w:basedOn w:val="List5"/>
    <w:rsid w:val="00BC7351"/>
    <w:pPr>
      <w:numPr>
        <w:numId w:val="4"/>
      </w:numPr>
    </w:pPr>
  </w:style>
  <w:style w:type="paragraph" w:styleId="ListContinue2">
    <w:name w:val="List Continue 2"/>
    <w:basedOn w:val="List2"/>
    <w:rsid w:val="00BC7351"/>
    <w:pPr>
      <w:ind w:firstLine="0"/>
    </w:pPr>
  </w:style>
  <w:style w:type="paragraph" w:styleId="ListContinue3">
    <w:name w:val="List Continue 3"/>
    <w:basedOn w:val="List3"/>
    <w:rsid w:val="00BC7351"/>
    <w:pPr>
      <w:ind w:left="1021" w:firstLine="0"/>
    </w:pPr>
  </w:style>
  <w:style w:type="paragraph" w:styleId="ListContinue4">
    <w:name w:val="List Continue 4"/>
    <w:basedOn w:val="List4"/>
    <w:rsid w:val="00BC7351"/>
    <w:pPr>
      <w:ind w:firstLine="0"/>
    </w:pPr>
  </w:style>
  <w:style w:type="paragraph" w:styleId="ListContinue5">
    <w:name w:val="List Continue 5"/>
    <w:basedOn w:val="List5"/>
    <w:rsid w:val="00BC7351"/>
    <w:pPr>
      <w:ind w:firstLine="0"/>
    </w:pPr>
  </w:style>
  <w:style w:type="paragraph" w:styleId="ListNumber3">
    <w:name w:val="List Number 3"/>
    <w:basedOn w:val="List3"/>
    <w:rsid w:val="00BC7351"/>
    <w:pPr>
      <w:numPr>
        <w:numId w:val="5"/>
      </w:numPr>
    </w:pPr>
  </w:style>
  <w:style w:type="paragraph" w:styleId="ListNumber4">
    <w:name w:val="List Number 4"/>
    <w:basedOn w:val="List4"/>
    <w:rsid w:val="00BC7351"/>
    <w:pPr>
      <w:numPr>
        <w:numId w:val="6"/>
      </w:numPr>
    </w:pPr>
  </w:style>
  <w:style w:type="paragraph" w:styleId="ListNumber5">
    <w:name w:val="List Number 5"/>
    <w:basedOn w:val="List5"/>
    <w:rsid w:val="00BC7351"/>
    <w:pPr>
      <w:numPr>
        <w:numId w:val="7"/>
      </w:numPr>
    </w:pPr>
  </w:style>
  <w:style w:type="paragraph" w:styleId="BlockText">
    <w:name w:val="Block Text"/>
    <w:basedOn w:val="Normal"/>
    <w:rsid w:val="00BC7351"/>
    <w:pPr>
      <w:spacing w:after="120"/>
      <w:ind w:left="1440" w:right="1440"/>
    </w:pPr>
  </w:style>
  <w:style w:type="character" w:customStyle="1" w:styleId="Subscript">
    <w:name w:val="Subscript"/>
    <w:basedOn w:val="DefaultParagraphFont"/>
    <w:rsid w:val="00BC7351"/>
    <w:rPr>
      <w:sz w:val="16"/>
      <w:vertAlign w:val="subscript"/>
    </w:rPr>
  </w:style>
  <w:style w:type="character" w:customStyle="1" w:styleId="Superscript">
    <w:name w:val="Superscript"/>
    <w:basedOn w:val="DefaultParagraphFont"/>
    <w:rsid w:val="00BC7351"/>
    <w:rPr>
      <w:sz w:val="16"/>
      <w:vertAlign w:val="superscript"/>
    </w:rPr>
  </w:style>
  <w:style w:type="character" w:customStyle="1" w:styleId="Symbols">
    <w:name w:val="Symbols"/>
    <w:basedOn w:val="DefaultParagraphFont"/>
    <w:rsid w:val="00BC7351"/>
    <w:rPr>
      <w:rFonts w:ascii="Symbol" w:hAnsi="Symbol"/>
    </w:rPr>
  </w:style>
  <w:style w:type="character" w:customStyle="1" w:styleId="MenuOptions">
    <w:name w:val="Menu Options"/>
    <w:basedOn w:val="DefaultParagraphFont"/>
    <w:rsid w:val="00BC7351"/>
    <w:rPr>
      <w:rFonts w:ascii="Arial Narrow" w:hAnsi="Arial Narrow"/>
      <w:smallCaps/>
    </w:rPr>
  </w:style>
  <w:style w:type="character" w:customStyle="1" w:styleId="Buttons">
    <w:name w:val="Buttons"/>
    <w:basedOn w:val="DefaultParagraphFont"/>
    <w:rsid w:val="00BC7351"/>
    <w:rPr>
      <w:b/>
    </w:rPr>
  </w:style>
  <w:style w:type="character" w:customStyle="1" w:styleId="Underlined">
    <w:name w:val="Underlined"/>
    <w:basedOn w:val="DefaultParagraphFont"/>
    <w:rsid w:val="00BC7351"/>
    <w:rPr>
      <w:u w:val="single"/>
    </w:rPr>
  </w:style>
  <w:style w:type="paragraph" w:customStyle="1" w:styleId="TableBodyTextRight">
    <w:name w:val="Table Body Text Right"/>
    <w:basedOn w:val="TableBodyText"/>
    <w:rsid w:val="00BC7351"/>
    <w:pPr>
      <w:widowControl w:val="0"/>
      <w:autoSpaceDE w:val="0"/>
      <w:autoSpaceDN w:val="0"/>
      <w:adjustRightInd w:val="0"/>
      <w:jc w:val="right"/>
    </w:pPr>
    <w:rPr>
      <w:rFonts w:cs="Arial"/>
      <w:szCs w:val="18"/>
    </w:rPr>
  </w:style>
  <w:style w:type="paragraph" w:customStyle="1" w:styleId="CopyrightText">
    <w:name w:val="Copyright Text"/>
    <w:basedOn w:val="BodyText"/>
    <w:rsid w:val="00BC7351"/>
    <w:rPr>
      <w:sz w:val="18"/>
    </w:rPr>
  </w:style>
  <w:style w:type="paragraph" w:customStyle="1" w:styleId="BodySmallRight">
    <w:name w:val="Body Small Right"/>
    <w:basedOn w:val="BodyTextRight"/>
    <w:rsid w:val="00BC7351"/>
    <w:rPr>
      <w:sz w:val="18"/>
      <w:szCs w:val="18"/>
    </w:rPr>
  </w:style>
  <w:style w:type="paragraph" w:customStyle="1" w:styleId="MarginEdition">
    <w:name w:val="Margin Edition"/>
    <w:basedOn w:val="MarginNote"/>
    <w:rsid w:val="00BC7351"/>
    <w:pPr>
      <w:spacing w:before="0" w:after="0"/>
    </w:pPr>
    <w:rPr>
      <w:rFonts w:ascii="Times New Roman" w:hAnsi="Times New Roman"/>
      <w:color w:val="999999"/>
    </w:rPr>
  </w:style>
  <w:style w:type="paragraph" w:customStyle="1" w:styleId="Spacer">
    <w:name w:val="Spacer"/>
    <w:basedOn w:val="Normal"/>
    <w:rsid w:val="00BC7351"/>
    <w:rPr>
      <w:sz w:val="2"/>
      <w:szCs w:val="2"/>
    </w:rPr>
  </w:style>
  <w:style w:type="character" w:customStyle="1" w:styleId="Small">
    <w:name w:val="Small"/>
    <w:basedOn w:val="DefaultParagraphFont"/>
    <w:rsid w:val="00BC7351"/>
    <w:rPr>
      <w:sz w:val="16"/>
    </w:rPr>
  </w:style>
  <w:style w:type="paragraph" w:customStyle="1" w:styleId="WideTable">
    <w:name w:val="Wide Table"/>
    <w:basedOn w:val="Normal"/>
    <w:rsid w:val="00BC7351"/>
    <w:pPr>
      <w:ind w:left="-1418"/>
    </w:pPr>
    <w:rPr>
      <w:sz w:val="2"/>
      <w:szCs w:val="2"/>
    </w:rPr>
  </w:style>
  <w:style w:type="character" w:styleId="PageNumber">
    <w:name w:val="page number"/>
    <w:basedOn w:val="DefaultParagraphFont"/>
    <w:rsid w:val="00BC7351"/>
  </w:style>
  <w:style w:type="paragraph" w:styleId="Quote">
    <w:name w:val="Quote"/>
    <w:basedOn w:val="Heading1"/>
    <w:link w:val="QuoteChar"/>
    <w:qFormat/>
    <w:rsid w:val="00BC7351"/>
    <w:rPr>
      <w:b w:val="0"/>
      <w:sz w:val="72"/>
      <w:szCs w:val="72"/>
      <w:lang w:val="en-NZ"/>
    </w:rPr>
  </w:style>
  <w:style w:type="character" w:customStyle="1" w:styleId="QuoteChar">
    <w:name w:val="Quote Char"/>
    <w:basedOn w:val="DefaultParagraphFont"/>
    <w:link w:val="Quote"/>
    <w:rsid w:val="00BC7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351"/>
    <w:pPr>
      <w:pageBreakBefore/>
    </w:pPr>
  </w:style>
  <w:style w:type="paragraph" w:customStyle="1" w:styleId="Border">
    <w:name w:val="Border"/>
    <w:basedOn w:val="Normal"/>
    <w:qFormat/>
    <w:rsid w:val="00BC7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351"/>
    <w:rPr>
      <w:b/>
      <w:bCs/>
      <w:i/>
      <w:iCs/>
      <w:color w:val="auto"/>
    </w:rPr>
  </w:style>
  <w:style w:type="paragraph" w:styleId="IntenseQuote">
    <w:name w:val="Intense Quote"/>
    <w:basedOn w:val="Normal"/>
    <w:next w:val="Normal"/>
    <w:link w:val="IntenseQuoteChar"/>
    <w:uiPriority w:val="30"/>
    <w:qFormat/>
    <w:rsid w:val="00BC7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351"/>
    <w:rPr>
      <w:smallCaps/>
      <w:color w:val="auto"/>
      <w:u w:val="single"/>
    </w:rPr>
  </w:style>
  <w:style w:type="character" w:styleId="IntenseReference">
    <w:name w:val="Intense Reference"/>
    <w:basedOn w:val="DefaultParagraphFont"/>
    <w:uiPriority w:val="32"/>
    <w:qFormat/>
    <w:rsid w:val="00BC7351"/>
    <w:rPr>
      <w:b/>
      <w:bCs/>
      <w:smallCaps/>
      <w:color w:val="auto"/>
      <w:spacing w:val="5"/>
      <w:u w:val="single"/>
    </w:rPr>
  </w:style>
  <w:style w:type="paragraph" w:customStyle="1" w:styleId="2ColumnHeading">
    <w:name w:val="2Column Heading"/>
    <w:basedOn w:val="BodyText"/>
    <w:qFormat/>
    <w:rsid w:val="00BC7351"/>
    <w:pPr>
      <w:spacing w:after="60"/>
      <w:ind w:left="-2268"/>
    </w:pPr>
    <w:rPr>
      <w:b/>
    </w:rPr>
  </w:style>
  <w:style w:type="paragraph" w:customStyle="1" w:styleId="Heading1TOC">
    <w:name w:val="Heading1 TOC"/>
    <w:basedOn w:val="Normal"/>
    <w:qFormat/>
    <w:rsid w:val="00BC7351"/>
    <w:pPr>
      <w:spacing w:before="240" w:after="120"/>
    </w:pPr>
    <w:rPr>
      <w:rFonts w:ascii="Times New Roman" w:hAnsi="Times New Roman"/>
      <w:b/>
      <w:sz w:val="32"/>
    </w:rPr>
  </w:style>
  <w:style w:type="paragraph" w:customStyle="1" w:styleId="Heading2TOC">
    <w:name w:val="Heading2 TOC"/>
    <w:basedOn w:val="Normal"/>
    <w:qFormat/>
    <w:rsid w:val="00BC7351"/>
    <w:pPr>
      <w:spacing w:before="240" w:after="60"/>
    </w:pPr>
    <w:rPr>
      <w:rFonts w:ascii="Times New Roman" w:hAnsi="Times New Roman"/>
      <w:b/>
      <w:sz w:val="28"/>
    </w:rPr>
  </w:style>
  <w:style w:type="character" w:customStyle="1" w:styleId="Underline">
    <w:name w:val="Underline"/>
    <w:basedOn w:val="DefaultParagraphFont"/>
    <w:qFormat/>
    <w:rsid w:val="00BC7351"/>
    <w:rPr>
      <w:u w:val="single"/>
    </w:rPr>
  </w:style>
  <w:style w:type="character" w:customStyle="1" w:styleId="BoldandItalics">
    <w:name w:val="Bold and Italics"/>
    <w:qFormat/>
    <w:rsid w:val="00BC7351"/>
    <w:rPr>
      <w:b/>
      <w:i/>
      <w:u w:val="none"/>
    </w:rPr>
  </w:style>
  <w:style w:type="paragraph" w:styleId="BalloonText">
    <w:name w:val="Balloon Text"/>
    <w:basedOn w:val="Normal"/>
    <w:link w:val="BalloonTextChar"/>
    <w:rsid w:val="00BC7351"/>
    <w:rPr>
      <w:rFonts w:ascii="Tahoma" w:hAnsi="Tahoma" w:cs="Tahoma"/>
      <w:sz w:val="16"/>
      <w:szCs w:val="16"/>
    </w:rPr>
  </w:style>
  <w:style w:type="character" w:customStyle="1" w:styleId="BalloonTextChar">
    <w:name w:val="Balloon Text Char"/>
    <w:basedOn w:val="DefaultParagraphFont"/>
    <w:link w:val="BalloonText"/>
    <w:rsid w:val="00BC7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351"/>
    <w:rPr>
      <w:b/>
      <w:color w:val="660033"/>
      <w:spacing w:val="0"/>
    </w:rPr>
  </w:style>
  <w:style w:type="paragraph" w:customStyle="1" w:styleId="Nameditemlist">
    <w:name w:val="Named item list"/>
    <w:basedOn w:val="BodyText"/>
    <w:qFormat/>
    <w:rsid w:val="00BC7351"/>
    <w:pPr>
      <w:tabs>
        <w:tab w:val="left" w:pos="2835"/>
      </w:tabs>
      <w:ind w:left="2835" w:hanging="2835"/>
    </w:pPr>
  </w:style>
  <w:style w:type="paragraph" w:customStyle="1" w:styleId="BodyTextnopadding">
    <w:name w:val="Body Text no padding"/>
    <w:basedOn w:val="BodyText"/>
    <w:qFormat/>
    <w:rsid w:val="00BC7351"/>
    <w:pPr>
      <w:spacing w:before="0" w:after="0"/>
    </w:pPr>
  </w:style>
  <w:style w:type="paragraph" w:customStyle="1" w:styleId="BodyTextBold">
    <w:name w:val="Body Text Bold"/>
    <w:basedOn w:val="BodyText"/>
    <w:qFormat/>
    <w:rsid w:val="00BC7351"/>
    <w:rPr>
      <w:b/>
    </w:rPr>
  </w:style>
  <w:style w:type="character" w:styleId="Hyperlink">
    <w:name w:val="Hyperlink"/>
    <w:basedOn w:val="DefaultParagraphFont"/>
    <w:uiPriority w:val="99"/>
    <w:unhideWhenUsed/>
    <w:rsid w:val="00FB0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6966</Characters>
  <Application>Microsoft Office Word</Application>
  <DocSecurity>0</DocSecurity>
  <Lines>204</Lines>
  <Paragraphs>154</Paragraphs>
  <ScaleCrop>false</ScaleCrop>
  <Company>Author-it Software Corporation Ltd.</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FWPCOT2227 Process orders and despatch products</dc:title>
  <dc:subject>Approved</dc:subject>
  <dc:creator>Skills Insight</dc:creator>
  <cp:keywords>Release: 1</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