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2FE" w:rsidP="005452FE">
      <w:pPr>
        <w:pStyle w:val="Title"/>
      </w:pPr>
      <w:r>
        <w:fldChar w:fldCharType="begin"/>
      </w:r>
      <w:r>
        <w:instrText xml:space="preserve"> TITLE   \* MERGEFORMAT </w:instrText>
      </w:r>
      <w:r>
        <w:fldChar w:fldCharType="separate"/>
      </w:r>
      <w:r>
        <w:t>Assessment Requirements for FWPCOT2227 Process orders and despatch products</w:t>
      </w:r>
      <w:r>
        <w:fldChar w:fldCharType="end"/>
      </w:r>
    </w:p>
    <w:p w:rsidR="005452FE" w:rsidP="005452FE">
      <w:pPr>
        <w:pStyle w:val="Version"/>
        <w:sectPr w:rsidSect="002764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4B1" w:rsidP="002764B1">
      <w:pPr>
        <w:pStyle w:val="SuperHeading"/>
      </w:pPr>
      <w:r w:rsidRPr="002764B1">
        <w:t>Assessment Requirements for FWPCOT2227 Process orders and despatch products</w:t>
      </w:r>
    </w:p>
    <w:p w:rsidR="00000000" w:rsidRPr="002764B1" w:rsidP="002764B1">
      <w:pPr>
        <w:pStyle w:val="Heading1"/>
      </w:pPr>
      <w:bookmarkStart w:id="1" w:name="O_910941"/>
      <w:bookmarkEnd w:id="1"/>
      <w:r w:rsidRPr="002764B1">
        <w:t>Modification History</w:t>
      </w:r>
    </w:p>
    <w:tbl>
      <w:tblPr>
        <w:tblW w:w="9632" w:type="dxa"/>
        <w:tblLayout w:type="fixed"/>
        <w:tblCellMar>
          <w:left w:w="62" w:type="dxa"/>
          <w:right w:w="62" w:type="dxa"/>
        </w:tblCellMar>
        <w:tblLook w:val="0000"/>
      </w:tblPr>
      <w:tblGrid>
        <w:gridCol w:w="2102"/>
        <w:gridCol w:w="7530"/>
      </w:tblGrid>
      <w:tr w:rsidTr="002764B1">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B1" w:rsidP="002764B1">
            <w:pPr>
              <w:pStyle w:val="BodyText"/>
            </w:pPr>
            <w:r w:rsidRPr="002764B1">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B1">
            <w:pPr>
              <w:pStyle w:val="BodyText"/>
              <w:rPr>
                <w:lang w:val="en-NZ"/>
              </w:rPr>
            </w:pPr>
            <w:r w:rsidRPr="002764B1">
              <w:rPr>
                <w:rStyle w:val="SpecialBold"/>
              </w:rPr>
              <w:t>Comment</w:t>
            </w:r>
          </w:p>
        </w:tc>
      </w:tr>
      <w:tr w:rsidTr="002764B1">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B1">
            <w:pPr>
              <w:pStyle w:val="BodyText"/>
              <w:rPr>
                <w:lang w:val="en-NZ"/>
              </w:rPr>
            </w:pPr>
            <w:r w:rsidRPr="002764B1">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B1" w:rsidP="002764B1">
            <w:pPr>
              <w:pStyle w:val="BodyText"/>
            </w:pPr>
            <w:r w:rsidRPr="002764B1">
              <w:t>Replaces equivalent unit FPICOT2227B Process orders and despatch products, which was first released with FPI11 Forest and Forest Products Training Package Version 2.2. This is the first release of this unit in the new standards format.</w:t>
            </w:r>
          </w:p>
          <w:p w:rsidR="00000000" w:rsidRPr="002764B1" w:rsidP="002764B1">
            <w:pPr>
              <w:pStyle w:val="BodyText"/>
            </w:pPr>
            <w:r w:rsidRPr="002764B1">
              <w:t>Assessment requireme</w:t>
            </w:r>
            <w:r w:rsidRPr="002764B1">
              <w:t>nts now specify the performance and knowledge evidence, as well as assessment conditions for this unit of competency. These sections simplify and replace components used in the previous unit format, including Required Skills and Knowledge, Evidence Guide a</w:t>
            </w:r>
            <w:r w:rsidRPr="002764B1">
              <w:t>nd Range Statement</w:t>
            </w:r>
          </w:p>
        </w:tc>
      </w:tr>
    </w:tbl>
    <w:p w:rsidR="00000000" w:rsidRPr="002764B1" w:rsidP="002764B1">
      <w:pPr>
        <w:pStyle w:val="BodyText"/>
      </w:pPr>
    </w:p>
    <w:p w:rsidR="00000000" w:rsidRPr="002764B1" w:rsidP="002764B1">
      <w:pPr>
        <w:pStyle w:val="AllowPageBreak"/>
      </w:pPr>
    </w:p>
    <w:p w:rsidR="00000000" w:rsidRPr="002764B1" w:rsidP="002764B1">
      <w:pPr>
        <w:pStyle w:val="Heading1"/>
      </w:pPr>
      <w:bookmarkStart w:id="2" w:name="O_910942"/>
      <w:bookmarkEnd w:id="2"/>
      <w:r w:rsidRPr="002764B1">
        <w:t>Performance Evidence</w:t>
      </w:r>
    </w:p>
    <w:p w:rsidR="00000000" w:rsidRPr="002764B1" w:rsidP="002764B1">
      <w:pPr>
        <w:pStyle w:val="ListBullet"/>
      </w:pPr>
      <w:r w:rsidRPr="002764B1">
        <w:t>A person demonstrating competency in this unit must satisfy all of the elements, performance criteria and foundation skills of this unit.  If a specific volume or frequency is not stated below, th</w:t>
      </w:r>
      <w:r w:rsidRPr="002764B1">
        <w:t>en evidence must be provided that the following requirements have been performed on at least one occasion:</w:t>
      </w:r>
    </w:p>
    <w:p w:rsidR="00000000" w:rsidRPr="002764B1" w:rsidP="002764B1">
      <w:pPr>
        <w:pStyle w:val="ListBullet"/>
      </w:pPr>
      <w:r w:rsidRPr="002764B1">
        <w:t>follow organisational policies and procedures relevant to processing orders and despatching products</w:t>
      </w:r>
    </w:p>
    <w:p w:rsidR="00000000" w:rsidRPr="002764B1" w:rsidP="002764B1">
      <w:pPr>
        <w:pStyle w:val="ListBullet"/>
      </w:pPr>
      <w:r w:rsidRPr="002764B1">
        <w:t>process orders including</w:t>
      </w:r>
    </w:p>
    <w:p w:rsidR="00000000" w:rsidRPr="002764B1" w:rsidP="002764B1">
      <w:pPr>
        <w:pStyle w:val="ListBullet2"/>
      </w:pPr>
      <w:r w:rsidRPr="002764B1">
        <w:t>selecting and compiling orders</w:t>
      </w:r>
    </w:p>
    <w:p w:rsidR="00000000" w:rsidRPr="002764B1" w:rsidP="002764B1">
      <w:pPr>
        <w:pStyle w:val="ListBullet2"/>
      </w:pPr>
      <w:r w:rsidRPr="002764B1">
        <w:t>sort and consolidate products</w:t>
      </w:r>
    </w:p>
    <w:p w:rsidR="00000000" w:rsidRPr="002764B1" w:rsidP="002764B1">
      <w:pPr>
        <w:pStyle w:val="ListBullet2"/>
      </w:pPr>
      <w:r w:rsidRPr="002764B1">
        <w:t>wrap products</w:t>
      </w:r>
    </w:p>
    <w:p w:rsidR="00000000" w:rsidRPr="002764B1" w:rsidP="002764B1">
      <w:pPr>
        <w:pStyle w:val="ListBullet"/>
      </w:pPr>
      <w:r w:rsidRPr="002764B1">
        <w:t>despatch products including</w:t>
      </w:r>
    </w:p>
    <w:p w:rsidR="00000000" w:rsidRPr="002764B1" w:rsidP="002764B1">
      <w:pPr>
        <w:pStyle w:val="ListBullet2"/>
      </w:pPr>
      <w:r w:rsidRPr="002764B1">
        <w:t>labelling</w:t>
      </w:r>
    </w:p>
    <w:p w:rsidR="005452FE" w:rsidP="002764B1">
      <w:pPr>
        <w:pStyle w:val="ListBullet2"/>
      </w:pPr>
      <w:r w:rsidRPr="002764B1">
        <w:t>organising transport.</w:t>
      </w:r>
    </w:p>
    <w:p w:rsidR="005452FE" w:rsidP="002764B1">
      <w:pPr>
        <w:pStyle w:val="ListBullet2"/>
      </w:pPr>
    </w:p>
    <w:p w:rsidR="00000000" w:rsidRPr="002764B1" w:rsidP="002764B1">
      <w:pPr>
        <w:pStyle w:val="Heading1"/>
      </w:pPr>
      <w:bookmarkStart w:id="3" w:name="O_910943"/>
      <w:bookmarkEnd w:id="3"/>
      <w:r w:rsidRPr="002764B1">
        <w:t>Knowledge Evidence</w:t>
      </w:r>
    </w:p>
    <w:p w:rsidR="00000000" w:rsidRPr="002764B1" w:rsidP="005452FE">
      <w:pPr>
        <w:pStyle w:val="BodyText"/>
      </w:pPr>
      <w:r w:rsidRPr="002764B1">
        <w:t>A person competent in this unit must be able to demonstrate knowledge of:</w:t>
      </w:r>
    </w:p>
    <w:p w:rsidR="00000000" w:rsidRPr="002764B1" w:rsidP="002764B1">
      <w:pPr>
        <w:pStyle w:val="ListBullet"/>
      </w:pPr>
      <w:r w:rsidRPr="002764B1">
        <w:t xml:space="preserve">system </w:t>
      </w:r>
      <w:r w:rsidRPr="002764B1">
        <w:t>functions and capabilities of industry and specific organisational order and despatch software systems</w:t>
      </w:r>
    </w:p>
    <w:p w:rsidR="00000000" w:rsidRPr="002764B1" w:rsidP="002764B1">
      <w:pPr>
        <w:pStyle w:val="ListBullet"/>
      </w:pPr>
      <w:r w:rsidRPr="002764B1">
        <w:t>format, content and use of:</w:t>
      </w:r>
    </w:p>
    <w:p w:rsidR="00000000" w:rsidRPr="002764B1" w:rsidP="002764B1">
      <w:pPr>
        <w:pStyle w:val="ListBullet2"/>
      </w:pPr>
      <w:r w:rsidRPr="002764B1">
        <w:t>order and consignment documentation</w:t>
      </w:r>
    </w:p>
    <w:p w:rsidR="00000000" w:rsidRPr="002764B1" w:rsidP="002764B1">
      <w:pPr>
        <w:pStyle w:val="ListBullet2"/>
      </w:pPr>
      <w:r w:rsidRPr="002764B1">
        <w:t>despatch schedules</w:t>
      </w:r>
    </w:p>
    <w:p w:rsidR="00000000" w:rsidRPr="002764B1" w:rsidP="002764B1">
      <w:pPr>
        <w:pStyle w:val="ListBullet2"/>
      </w:pPr>
      <w:r w:rsidRPr="002764B1">
        <w:t>despatch labels</w:t>
      </w:r>
    </w:p>
    <w:p w:rsidR="00000000" w:rsidRPr="002764B1" w:rsidP="002764B1">
      <w:pPr>
        <w:pStyle w:val="ListBullet"/>
      </w:pPr>
      <w:r w:rsidRPr="002764B1">
        <w:t xml:space="preserve">storage layout and categories of finished products for a forest products factory setting </w:t>
      </w:r>
    </w:p>
    <w:p w:rsidR="00000000" w:rsidRPr="002764B1" w:rsidP="002764B1">
      <w:pPr>
        <w:pStyle w:val="ListBullet"/>
      </w:pPr>
      <w:r w:rsidRPr="002764B1">
        <w:t>key features of the product range of the organisation</w:t>
      </w:r>
    </w:p>
    <w:p w:rsidR="00000000" w:rsidRPr="002764B1" w:rsidP="002764B1">
      <w:pPr>
        <w:pStyle w:val="ListBullet"/>
      </w:pPr>
      <w:r w:rsidRPr="002764B1">
        <w:t>transport conditions for different types of products and packaging requirements to avoid damage</w:t>
      </w:r>
    </w:p>
    <w:p w:rsidR="00000000" w:rsidRPr="002764B1" w:rsidP="002764B1">
      <w:pPr>
        <w:pStyle w:val="ListBullet"/>
      </w:pPr>
      <w:r w:rsidRPr="002764B1">
        <w:t>environmental pr</w:t>
      </w:r>
      <w:r w:rsidRPr="002764B1">
        <w:t>otection practices for packaging products for despatch:</w:t>
      </w:r>
    </w:p>
    <w:p w:rsidR="00000000" w:rsidRPr="002764B1" w:rsidP="002764B1">
      <w:pPr>
        <w:pStyle w:val="ListBullet2"/>
      </w:pPr>
      <w:r w:rsidRPr="002764B1">
        <w:t>avoiding waste when wrapping and packaging</w:t>
      </w:r>
    </w:p>
    <w:p w:rsidR="00000000" w:rsidRPr="002764B1" w:rsidP="002764B1">
      <w:pPr>
        <w:pStyle w:val="ListBullet2"/>
      </w:pPr>
      <w:r w:rsidRPr="002764B1">
        <w:t>reusing recycled materials on hand</w:t>
      </w:r>
    </w:p>
    <w:p w:rsidR="00000000" w:rsidRPr="002764B1" w:rsidP="002764B1">
      <w:pPr>
        <w:pStyle w:val="ListBullet2"/>
      </w:pPr>
      <w:r w:rsidRPr="002764B1">
        <w:t xml:space="preserve">disposing of and recycling wrapping and packaging materials </w:t>
      </w:r>
    </w:p>
    <w:p w:rsidR="00000000" w:rsidRPr="002764B1" w:rsidP="002764B1">
      <w:pPr>
        <w:pStyle w:val="ListBullet"/>
      </w:pPr>
      <w:r w:rsidRPr="002764B1">
        <w:t>safe manual handling techniques for selecting and compiling</w:t>
      </w:r>
      <w:r w:rsidRPr="002764B1">
        <w:t xml:space="preserve"> orders; those for bending, lifting and shifting and carrying heavy items</w:t>
      </w:r>
    </w:p>
    <w:p w:rsidR="00000000" w:rsidRPr="002764B1" w:rsidP="002764B1">
      <w:pPr>
        <w:pStyle w:val="ListBullet"/>
      </w:pPr>
      <w:r w:rsidRPr="002764B1">
        <w:t>organisational policies and procedures specific to processing orders and despatching products</w:t>
      </w:r>
    </w:p>
    <w:p w:rsidR="00000000" w:rsidRPr="002764B1" w:rsidP="002764B1">
      <w:pPr>
        <w:pStyle w:val="ListBullet"/>
      </w:pPr>
      <w:r w:rsidRPr="002764B1">
        <w:t>workplace health and safety and use of assistive equipment to shift heavy items</w:t>
      </w:r>
    </w:p>
    <w:p w:rsidR="00000000" w:rsidRPr="002764B1" w:rsidP="002764B1">
      <w:pPr>
        <w:pStyle w:val="ListBullet"/>
      </w:pPr>
      <w:r w:rsidRPr="002764B1">
        <w:t>processi</w:t>
      </w:r>
      <w:r w:rsidRPr="002764B1">
        <w:t>ng and despatching orders; completion of required documentation and labelling</w:t>
      </w:r>
    </w:p>
    <w:p w:rsidR="00000000" w:rsidRPr="002764B1" w:rsidP="002764B1">
      <w:pPr>
        <w:pStyle w:val="ListBullet"/>
      </w:pPr>
      <w:r w:rsidRPr="002764B1">
        <w:t>communication reporting lines</w:t>
      </w:r>
    </w:p>
    <w:p w:rsidR="005452FE" w:rsidP="002764B1">
      <w:pPr>
        <w:pStyle w:val="ListBullet"/>
      </w:pPr>
      <w:r w:rsidRPr="002764B1">
        <w:t>recording and reporting order and despatch problems.</w:t>
      </w:r>
    </w:p>
    <w:p w:rsidR="005452FE" w:rsidP="002764B1">
      <w:pPr>
        <w:pStyle w:val="ListBullet"/>
      </w:pPr>
    </w:p>
    <w:p w:rsidR="00000000" w:rsidRPr="002764B1" w:rsidP="002764B1">
      <w:pPr>
        <w:pStyle w:val="Heading1"/>
      </w:pPr>
      <w:bookmarkStart w:id="4" w:name="O_910944"/>
      <w:bookmarkEnd w:id="4"/>
      <w:r w:rsidRPr="002764B1">
        <w:t>Assessment Conditions</w:t>
      </w:r>
    </w:p>
    <w:p w:rsidR="00000000" w:rsidRPr="002764B1" w:rsidP="005452FE">
      <w:pPr>
        <w:pStyle w:val="BodyText"/>
      </w:pPr>
      <w:r w:rsidRPr="002764B1">
        <w:t>The following resources must be made available:</w:t>
      </w:r>
    </w:p>
    <w:p w:rsidR="00000000" w:rsidRPr="002764B1" w:rsidP="002764B1">
      <w:pPr>
        <w:pStyle w:val="ListBullet"/>
      </w:pPr>
      <w:r w:rsidRPr="002764B1">
        <w:t>computers, keyboards and printers</w:t>
      </w:r>
    </w:p>
    <w:p w:rsidR="00000000" w:rsidRPr="002764B1" w:rsidP="002764B1">
      <w:pPr>
        <w:pStyle w:val="ListBullet"/>
      </w:pPr>
      <w:r w:rsidRPr="002764B1">
        <w:t>industry current software programs used to control order and despatch processes</w:t>
      </w:r>
    </w:p>
    <w:p w:rsidR="00000000" w:rsidRPr="002764B1" w:rsidP="002764B1">
      <w:pPr>
        <w:pStyle w:val="ListBullet"/>
      </w:pPr>
      <w:r w:rsidRPr="002764B1">
        <w:t>assistive equipment to shift heavy items</w:t>
      </w:r>
    </w:p>
    <w:p w:rsidR="00000000" w:rsidRPr="002764B1" w:rsidP="002764B1">
      <w:pPr>
        <w:pStyle w:val="ListBullet"/>
      </w:pPr>
      <w:r w:rsidRPr="002764B1">
        <w:t xml:space="preserve">personal protective equipment used for selecting and compiling orders </w:t>
      </w:r>
    </w:p>
    <w:p w:rsidR="00000000" w:rsidRPr="002764B1" w:rsidP="002764B1">
      <w:pPr>
        <w:pStyle w:val="ListBullet"/>
      </w:pPr>
      <w:r w:rsidRPr="002764B1">
        <w:t>a diverse range of products to</w:t>
      </w:r>
      <w:r w:rsidRPr="002764B1">
        <w:t xml:space="preserve"> be selected, compiled and packaged for despatch:</w:t>
      </w:r>
    </w:p>
    <w:p w:rsidR="00000000" w:rsidRPr="002764B1" w:rsidP="002764B1">
      <w:pPr>
        <w:pStyle w:val="ListBullet2"/>
      </w:pPr>
      <w:r w:rsidRPr="002764B1">
        <w:t>timber</w:t>
      </w:r>
    </w:p>
    <w:p w:rsidR="00000000" w:rsidRPr="002764B1" w:rsidP="002764B1">
      <w:pPr>
        <w:pStyle w:val="ListBullet2"/>
      </w:pPr>
      <w:r w:rsidRPr="002764B1">
        <w:t>wood panel products</w:t>
      </w:r>
    </w:p>
    <w:p w:rsidR="00000000" w:rsidRPr="002764B1" w:rsidP="002764B1">
      <w:pPr>
        <w:pStyle w:val="ListBullet2"/>
      </w:pPr>
      <w:r w:rsidRPr="002764B1">
        <w:t>manufactured timber products</w:t>
      </w:r>
    </w:p>
    <w:p w:rsidR="00000000" w:rsidRPr="002764B1" w:rsidP="002764B1">
      <w:pPr>
        <w:pStyle w:val="ListBullet"/>
      </w:pPr>
      <w:r w:rsidRPr="002764B1">
        <w:t>wrapping and packaging materials for products despatched from a forest products factory setting</w:t>
      </w:r>
    </w:p>
    <w:p w:rsidR="00000000" w:rsidRPr="002764B1" w:rsidP="002764B1">
      <w:pPr>
        <w:pStyle w:val="ListBullet"/>
      </w:pPr>
      <w:r w:rsidRPr="002764B1">
        <w:t>order and consignment documentation</w:t>
      </w:r>
    </w:p>
    <w:p w:rsidR="00000000" w:rsidRPr="002764B1" w:rsidP="002764B1">
      <w:pPr>
        <w:pStyle w:val="ListBullet"/>
      </w:pPr>
      <w:r w:rsidRPr="002764B1">
        <w:t>despatch schedules</w:t>
      </w:r>
    </w:p>
    <w:p w:rsidR="00000000" w:rsidRPr="002764B1" w:rsidP="002764B1">
      <w:pPr>
        <w:pStyle w:val="ListBullet"/>
      </w:pPr>
      <w:r w:rsidRPr="002764B1">
        <w:t>despatch labels</w:t>
      </w:r>
    </w:p>
    <w:p w:rsidR="00000000" w:rsidRPr="002764B1" w:rsidP="002764B1">
      <w:pPr>
        <w:pStyle w:val="ListBullet"/>
      </w:pPr>
      <w:r w:rsidRPr="002764B1">
        <w:t>template reports for recording order and despatch problems</w:t>
      </w:r>
    </w:p>
    <w:p w:rsidR="00000000" w:rsidRPr="002764B1" w:rsidP="002764B1">
      <w:pPr>
        <w:pStyle w:val="ListBullet"/>
      </w:pPr>
      <w:r w:rsidRPr="002764B1">
        <w:t>organisational policies and procedures for processing orders and despatching products.</w:t>
      </w:r>
    </w:p>
    <w:p w:rsidR="00000000" w:rsidRPr="002764B1" w:rsidP="005452FE">
      <w:pPr>
        <w:pStyle w:val="BodyText"/>
      </w:pPr>
      <w:r w:rsidRPr="002764B1">
        <w:t>Competency is to be assessed in the workplace or a simulated environment th</w:t>
      </w:r>
      <w:r w:rsidRPr="002764B1">
        <w:t xml:space="preserve">at accurately reflects performance in a real workplace setting. </w:t>
      </w:r>
    </w:p>
    <w:p w:rsidR="00000000" w:rsidRPr="002764B1" w:rsidP="005452FE">
      <w:pPr>
        <w:pStyle w:val="Heading3"/>
      </w:pPr>
      <w:r w:rsidRPr="002764B1">
        <w:rPr>
          <w:rStyle w:val="SpecialBold"/>
        </w:rPr>
        <w:t>Assessor requirements</w:t>
      </w:r>
    </w:p>
    <w:p w:rsidR="00000000" w:rsidRPr="002764B1" w:rsidP="005452FE">
      <w:pPr>
        <w:pStyle w:val="BodyText"/>
      </w:pPr>
      <w:r w:rsidRPr="002764B1">
        <w:t>Assessors must:</w:t>
      </w:r>
    </w:p>
    <w:p w:rsidR="00000000" w:rsidRPr="002764B1" w:rsidP="002764B1">
      <w:pPr>
        <w:pStyle w:val="ListBullet"/>
      </w:pPr>
      <w:r w:rsidRPr="002764B1">
        <w:t>hold the appropriate assessor competency standards as outlined in regulations; and</w:t>
      </w:r>
    </w:p>
    <w:p w:rsidR="00000000" w:rsidRPr="002764B1" w:rsidP="002764B1">
      <w:pPr>
        <w:pStyle w:val="ListBullet"/>
      </w:pPr>
      <w:r w:rsidRPr="002764B1">
        <w:t xml:space="preserve">be able to demonstrate vocational competencies at least to the level </w:t>
      </w:r>
      <w:r w:rsidRPr="002764B1">
        <w:t>being assessed; and</w:t>
      </w:r>
    </w:p>
    <w:p w:rsidR="005452FE" w:rsidP="002764B1">
      <w:pPr>
        <w:pStyle w:val="ListBullet"/>
      </w:pPr>
      <w:r w:rsidRPr="002764B1">
        <w:t>be able to demonstrate how they are continuing to develop their VET knowledge and skills as well as maintaining their industry currency and assessor competence.</w:t>
      </w:r>
    </w:p>
    <w:p w:rsidR="005452FE" w:rsidP="002764B1">
      <w:pPr>
        <w:pStyle w:val="ListBullet"/>
      </w:pPr>
    </w:p>
    <w:p w:rsidR="00000000" w:rsidRPr="002764B1" w:rsidP="002764B1">
      <w:pPr>
        <w:pStyle w:val="Heading1"/>
      </w:pPr>
      <w:bookmarkStart w:id="5" w:name="O_910947"/>
      <w:bookmarkEnd w:id="5"/>
      <w:r w:rsidRPr="002764B1">
        <w:t>Links</w:t>
      </w:r>
    </w:p>
    <w:p w:rsidR="00000000" w:rsidRPr="002764B1" w:rsidP="005452FE">
      <w:pPr>
        <w:pStyle w:val="BodyText"/>
      </w:pPr>
      <w:r w:rsidRPr="002764B1">
        <w:t>Companion Volume implementation guides are found in</w:t>
      </w:r>
      <w:r w:rsidRPr="002764B1">
        <w:t xml:space="preserve"> VETNet - </w:t>
      </w:r>
      <w:r>
        <w:fldChar w:fldCharType="begin"/>
      </w:r>
      <w:r>
        <w:instrText xml:space="preserve"> HYPERLINK "https://vetnet.gov.au/Pages/TrainingDocs.aspx?q=0d96fe23-5747-4c01-9d6f-3509ff8d3d47" </w:instrText>
      </w:r>
      <w:r>
        <w:fldChar w:fldCharType="separate"/>
      </w:r>
      <w:r w:rsidRPr="00ED0D72">
        <w:rPr>
          <w:rStyle w:val="Hyperlink"/>
        </w:rPr>
        <w:t>https://vetnet.gov.au/Pages/TrainingDocs.aspx?q=0d96fe23-5747-4c01-9d6f-3509ff8d3d47</w:t>
      </w:r>
      <w:r>
        <w:fldChar w:fldCharType="end"/>
      </w:r>
    </w:p>
    <w:p w:rsidR="00000000" w:rsidRPr="002764B1" w:rsidP="002764B1"/>
    <w:sectPr w:rsidSect="002764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B1" w:rsidRPr="005452FE" w:rsidP="005452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FE" w:rsidP="002764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52FE" w:rsidP="002764B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5452FE" w:rsidP="002764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4B1" w:rsidRPr="005452FE" w:rsidP="005452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2FE" w:rsidRPr="002D2AF8" w:rsidP="002764B1">
    <w:pPr>
      <w:pStyle w:val="Header"/>
      <w:framePr w:wrap="around"/>
    </w:pPr>
    <w:r>
      <w:fldChar w:fldCharType="begin"/>
    </w:r>
    <w:r>
      <w:instrText xml:space="preserve"> TITLE   \* MERGEFORMAT </w:instrText>
    </w:r>
    <w:r>
      <w:fldChar w:fldCharType="separate"/>
    </w:r>
    <w:r>
      <w:t>Assessment Requirements for FWPCOT2227 Process orders and despatch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5452FE" w:rsidP="002764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C4F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7C3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82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4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4B1"/>
    <w:pPr>
      <w:spacing w:before="360" w:after="60"/>
      <w:outlineLvl w:val="0"/>
    </w:pPr>
    <w:rPr>
      <w:sz w:val="32"/>
    </w:rPr>
  </w:style>
  <w:style w:type="paragraph" w:styleId="Heading2">
    <w:name w:val="heading 2"/>
    <w:basedOn w:val="HeadingBase"/>
    <w:next w:val="BodyText"/>
    <w:link w:val="Heading2Char"/>
    <w:qFormat/>
    <w:rsid w:val="002764B1"/>
    <w:pPr>
      <w:keepLines/>
      <w:spacing w:before="240" w:after="120"/>
      <w:outlineLvl w:val="1"/>
    </w:pPr>
    <w:rPr>
      <w:sz w:val="28"/>
      <w:szCs w:val="40"/>
    </w:rPr>
  </w:style>
  <w:style w:type="paragraph" w:styleId="Heading3">
    <w:name w:val="heading 3"/>
    <w:basedOn w:val="HeadingBase"/>
    <w:next w:val="BodyText"/>
    <w:link w:val="Heading3Char"/>
    <w:qFormat/>
    <w:rsid w:val="002764B1"/>
    <w:pPr>
      <w:spacing w:before="180" w:after="120"/>
      <w:outlineLvl w:val="2"/>
    </w:pPr>
    <w:rPr>
      <w:spacing w:val="-10"/>
      <w:kern w:val="32"/>
    </w:rPr>
  </w:style>
  <w:style w:type="paragraph" w:styleId="Heading4">
    <w:name w:val="heading 4"/>
    <w:basedOn w:val="HeadingBase"/>
    <w:next w:val="BodyText"/>
    <w:link w:val="Heading4Char"/>
    <w:qFormat/>
    <w:rsid w:val="002764B1"/>
    <w:pPr>
      <w:spacing w:before="160" w:after="120"/>
      <w:outlineLvl w:val="3"/>
    </w:pPr>
    <w:rPr>
      <w:sz w:val="22"/>
    </w:rPr>
  </w:style>
  <w:style w:type="paragraph" w:styleId="Heading5">
    <w:name w:val="heading 5"/>
    <w:basedOn w:val="HeadingBase"/>
    <w:next w:val="Normal"/>
    <w:link w:val="Heading5Char"/>
    <w:qFormat/>
    <w:rsid w:val="002764B1"/>
    <w:pPr>
      <w:spacing w:before="80"/>
      <w:outlineLvl w:val="4"/>
    </w:pPr>
    <w:rPr>
      <w:color w:val="918585"/>
      <w:sz w:val="20"/>
    </w:rPr>
  </w:style>
  <w:style w:type="paragraph" w:styleId="Heading6">
    <w:name w:val="heading 6"/>
    <w:basedOn w:val="HeadingBase"/>
    <w:next w:val="Normal"/>
    <w:link w:val="Heading6Char"/>
    <w:qFormat/>
    <w:rsid w:val="002764B1"/>
    <w:pPr>
      <w:spacing w:before="60"/>
      <w:outlineLvl w:val="5"/>
    </w:pPr>
    <w:rPr>
      <w:color w:val="918585"/>
      <w:sz w:val="20"/>
    </w:rPr>
  </w:style>
  <w:style w:type="paragraph" w:styleId="Heading7">
    <w:name w:val="heading 7"/>
    <w:basedOn w:val="Normal"/>
    <w:next w:val="Normal"/>
    <w:link w:val="Heading7Char"/>
    <w:qFormat/>
    <w:rsid w:val="002764B1"/>
    <w:pPr>
      <w:ind w:left="720"/>
      <w:outlineLvl w:val="6"/>
    </w:pPr>
    <w:rPr>
      <w:i/>
    </w:rPr>
  </w:style>
  <w:style w:type="paragraph" w:styleId="Heading8">
    <w:name w:val="heading 8"/>
    <w:basedOn w:val="Normal"/>
    <w:next w:val="Normal"/>
    <w:link w:val="Heading8Char"/>
    <w:qFormat/>
    <w:rsid w:val="002764B1"/>
    <w:pPr>
      <w:ind w:left="720"/>
      <w:outlineLvl w:val="7"/>
    </w:pPr>
    <w:rPr>
      <w:i/>
    </w:rPr>
  </w:style>
  <w:style w:type="paragraph" w:styleId="Heading9">
    <w:name w:val="heading 9"/>
    <w:basedOn w:val="Normal"/>
    <w:next w:val="Normal"/>
    <w:link w:val="Heading9Char"/>
    <w:qFormat/>
    <w:rsid w:val="002764B1"/>
    <w:pPr>
      <w:ind w:left="720"/>
      <w:outlineLvl w:val="8"/>
    </w:pPr>
    <w:rPr>
      <w:i/>
    </w:rPr>
  </w:style>
  <w:style w:type="character" w:default="1" w:styleId="DefaultParagraphFont">
    <w:name w:val="Default Paragraph Font"/>
    <w:uiPriority w:val="1"/>
    <w:unhideWhenUsed/>
    <w:rsid w:val="00276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4B1"/>
  </w:style>
  <w:style w:type="character" w:customStyle="1" w:styleId="Heading1Char">
    <w:name w:val="Heading 1 Char"/>
    <w:basedOn w:val="DefaultParagraphFont"/>
    <w:link w:val="Heading1"/>
    <w:rsid w:val="002764B1"/>
    <w:rPr>
      <w:rFonts w:ascii="Times New Roman" w:eastAsia="Times New Roman" w:hAnsi="Times New Roman" w:cs="Times New Roman"/>
      <w:b/>
      <w:sz w:val="32"/>
      <w:szCs w:val="20"/>
      <w:lang w:eastAsia="en-US"/>
    </w:rPr>
  </w:style>
  <w:style w:type="paragraph" w:styleId="BodyText">
    <w:name w:val="Body Text"/>
    <w:basedOn w:val="Normal"/>
    <w:link w:val="BodyTextChar"/>
    <w:rsid w:val="002764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4B1"/>
    <w:rPr>
      <w:rFonts w:ascii="Times New Roman" w:eastAsia="Times New Roman" w:hAnsi="Times New Roman" w:cs="Times New Roman"/>
      <w:sz w:val="24"/>
      <w:lang w:eastAsia="en-US"/>
    </w:rPr>
  </w:style>
  <w:style w:type="paragraph" w:styleId="ListBullet">
    <w:name w:val="List Bullet"/>
    <w:basedOn w:val="List"/>
    <w:rsid w:val="002764B1"/>
    <w:pPr>
      <w:numPr>
        <w:numId w:val="12"/>
      </w:numPr>
      <w:tabs>
        <w:tab w:val="clear" w:pos="340"/>
      </w:tabs>
      <w:spacing w:before="40" w:after="40"/>
    </w:pPr>
  </w:style>
  <w:style w:type="character" w:customStyle="1" w:styleId="SpecialBold">
    <w:name w:val="Special Bold"/>
    <w:basedOn w:val="DefaultParagraphFont"/>
    <w:rsid w:val="002764B1"/>
    <w:rPr>
      <w:b/>
      <w:spacing w:val="0"/>
    </w:rPr>
  </w:style>
  <w:style w:type="paragraph" w:styleId="ListBullet2">
    <w:name w:val="List Bullet 2"/>
    <w:basedOn w:val="List2"/>
    <w:rsid w:val="002764B1"/>
    <w:pPr>
      <w:numPr>
        <w:numId w:val="13"/>
      </w:numPr>
      <w:tabs>
        <w:tab w:val="clear" w:pos="680"/>
      </w:tabs>
    </w:pPr>
  </w:style>
  <w:style w:type="paragraph" w:customStyle="1" w:styleId="SuperHeading">
    <w:name w:val="SuperHeading"/>
    <w:basedOn w:val="Normal"/>
    <w:rsid w:val="002764B1"/>
    <w:pPr>
      <w:spacing w:before="240" w:after="120"/>
      <w:outlineLvl w:val="0"/>
    </w:pPr>
    <w:rPr>
      <w:rFonts w:ascii="Times New Roman" w:hAnsi="Times New Roman"/>
      <w:b/>
      <w:sz w:val="32"/>
    </w:rPr>
  </w:style>
  <w:style w:type="paragraph" w:customStyle="1" w:styleId="AllowPageBreak">
    <w:name w:val="AllowPageBreak"/>
    <w:rsid w:val="002764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4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4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4B1"/>
    <w:rPr>
      <w:rFonts w:ascii="Courier New" w:eastAsia="Times New Roman" w:hAnsi="Courier New" w:cs="Times New Roman"/>
      <w:i/>
      <w:szCs w:val="20"/>
      <w:lang w:eastAsia="en-US"/>
    </w:rPr>
  </w:style>
  <w:style w:type="paragraph" w:customStyle="1" w:styleId="HeadingBase">
    <w:name w:val="Heading Base"/>
    <w:rsid w:val="00276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4B1"/>
    <w:pPr>
      <w:tabs>
        <w:tab w:val="right" w:leader="dot" w:pos="9072"/>
      </w:tabs>
      <w:ind w:left="567"/>
    </w:pPr>
    <w:rPr>
      <w:szCs w:val="22"/>
    </w:rPr>
  </w:style>
  <w:style w:type="paragraph" w:customStyle="1" w:styleId="TOCBase">
    <w:name w:val="TOC Base"/>
    <w:rsid w:val="00276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4B1"/>
    <w:pPr>
      <w:tabs>
        <w:tab w:val="right" w:leader="dot" w:pos="9072"/>
      </w:tabs>
      <w:spacing w:before="40" w:after="40"/>
      <w:ind w:left="284"/>
    </w:pPr>
    <w:rPr>
      <w:rFonts w:ascii="Times New Roman" w:hAnsi="Times New Roman"/>
    </w:rPr>
  </w:style>
  <w:style w:type="paragraph" w:styleId="TOC1">
    <w:name w:val="toc 1"/>
    <w:basedOn w:val="TOCBase"/>
    <w:next w:val="Normal"/>
    <w:rsid w:val="002764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4B1"/>
    <w:rPr>
      <w:rFonts w:ascii="Times New Roman" w:eastAsia="Times New Roman" w:hAnsi="Times New Roman" w:cs="Times New Roman"/>
      <w:sz w:val="16"/>
      <w:lang w:eastAsia="en-US"/>
    </w:rPr>
  </w:style>
  <w:style w:type="paragraph" w:styleId="Title">
    <w:name w:val="Title"/>
    <w:basedOn w:val="HeadingBase"/>
    <w:link w:val="TitleChar"/>
    <w:qFormat/>
    <w:rsid w:val="002764B1"/>
    <w:pPr>
      <w:spacing w:before="5040"/>
      <w:jc w:val="center"/>
    </w:pPr>
    <w:rPr>
      <w:sz w:val="48"/>
      <w:szCs w:val="72"/>
      <w:lang w:val="en-US"/>
    </w:rPr>
  </w:style>
  <w:style w:type="character" w:customStyle="1" w:styleId="TitleChar">
    <w:name w:val="Title Char"/>
    <w:basedOn w:val="DefaultParagraphFont"/>
    <w:link w:val="Title"/>
    <w:rsid w:val="00276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4B1"/>
    <w:pPr>
      <w:tabs>
        <w:tab w:val="left" w:pos="3600"/>
        <w:tab w:val="left" w:pos="3958"/>
      </w:tabs>
    </w:pPr>
  </w:style>
  <w:style w:type="paragraph" w:styleId="List">
    <w:name w:val="List"/>
    <w:basedOn w:val="BodyText"/>
    <w:next w:val="BodyText"/>
    <w:rsid w:val="002764B1"/>
    <w:pPr>
      <w:tabs>
        <w:tab w:val="left" w:pos="340"/>
      </w:tabs>
      <w:spacing w:before="60" w:after="60"/>
      <w:ind w:left="340" w:hanging="340"/>
    </w:pPr>
  </w:style>
  <w:style w:type="paragraph" w:customStyle="1" w:styleId="Note">
    <w:name w:val="Note"/>
    <w:basedOn w:val="BodyText"/>
    <w:rsid w:val="002764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4B1"/>
    <w:pPr>
      <w:framePr w:wrap="auto" w:hAnchor="text" w:y="6049"/>
    </w:pPr>
    <w:rPr>
      <w:color w:val="000000"/>
      <w:sz w:val="40"/>
    </w:rPr>
  </w:style>
  <w:style w:type="paragraph" w:customStyle="1" w:styleId="TOCTitle">
    <w:name w:val="TOCTitle"/>
    <w:basedOn w:val="Heading1"/>
    <w:rsid w:val="002764B1"/>
    <w:pPr>
      <w:spacing w:after="240"/>
      <w:jc w:val="center"/>
      <w:outlineLvl w:val="9"/>
    </w:pPr>
    <w:rPr>
      <w:caps/>
    </w:rPr>
  </w:style>
  <w:style w:type="paragraph" w:customStyle="1" w:styleId="Version">
    <w:name w:val="Version"/>
    <w:rsid w:val="002764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4B1"/>
    <w:pPr>
      <w:keepNext w:val="0"/>
      <w:tabs>
        <w:tab w:val="right" w:pos="4176"/>
      </w:tabs>
      <w:ind w:left="198" w:hanging="198"/>
    </w:pPr>
    <w:rPr>
      <w:rFonts w:ascii="Garamond" w:hAnsi="Garamond"/>
    </w:rPr>
  </w:style>
  <w:style w:type="paragraph" w:styleId="IndexHeading">
    <w:name w:val="index heading"/>
    <w:basedOn w:val="Normal"/>
    <w:next w:val="Index1"/>
    <w:semiHidden/>
    <w:rsid w:val="002764B1"/>
    <w:pPr>
      <w:spacing w:before="120" w:after="120"/>
    </w:pPr>
    <w:rPr>
      <w:rFonts w:ascii="Arial" w:hAnsi="Arial"/>
      <w:b/>
      <w:color w:val="918585"/>
      <w:sz w:val="24"/>
    </w:rPr>
  </w:style>
  <w:style w:type="paragraph" w:styleId="Header">
    <w:name w:val="header"/>
    <w:basedOn w:val="Normal"/>
    <w:link w:val="HeaderChar"/>
    <w:rsid w:val="00276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4B1"/>
    <w:rPr>
      <w:rFonts w:ascii="Times New Roman" w:eastAsia="Times New Roman" w:hAnsi="Times New Roman" w:cs="Times New Roman"/>
      <w:sz w:val="16"/>
      <w:szCs w:val="20"/>
      <w:lang w:val="en-GB" w:eastAsia="en-US"/>
    </w:rPr>
  </w:style>
  <w:style w:type="paragraph" w:customStyle="1" w:styleId="Chapter">
    <w:name w:val="Chapter"/>
    <w:basedOn w:val="Normal"/>
    <w:rsid w:val="002764B1"/>
    <w:pPr>
      <w:spacing w:before="240"/>
    </w:pPr>
    <w:rPr>
      <w:rFonts w:ascii="Times New Roman" w:hAnsi="Times New Roman"/>
      <w:smallCaps/>
      <w:spacing w:val="80"/>
      <w:sz w:val="28"/>
    </w:rPr>
  </w:style>
  <w:style w:type="paragraph" w:customStyle="1" w:styleId="InChapter">
    <w:name w:val="InChapter"/>
    <w:basedOn w:val="Heading3"/>
    <w:rsid w:val="002764B1"/>
    <w:pPr>
      <w:spacing w:after="240"/>
      <w:outlineLvl w:val="9"/>
    </w:pPr>
    <w:rPr>
      <w:noProof/>
    </w:rPr>
  </w:style>
  <w:style w:type="paragraph" w:styleId="Index2">
    <w:name w:val="index 2"/>
    <w:basedOn w:val="Normal"/>
    <w:next w:val="Normal"/>
    <w:semiHidden/>
    <w:rsid w:val="002764B1"/>
    <w:pPr>
      <w:tabs>
        <w:tab w:val="right" w:pos="4176"/>
      </w:tabs>
      <w:ind w:left="568" w:hanging="284"/>
    </w:pPr>
    <w:rPr>
      <w:rFonts w:ascii="Garamond" w:hAnsi="Garamond"/>
    </w:rPr>
  </w:style>
  <w:style w:type="paragraph" w:customStyle="1" w:styleId="Byline">
    <w:name w:val="Byline"/>
    <w:rsid w:val="00276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4B1"/>
    <w:pPr>
      <w:tabs>
        <w:tab w:val="clear" w:pos="3600"/>
        <w:tab w:val="clear" w:pos="3958"/>
      </w:tabs>
      <w:jc w:val="right"/>
    </w:pPr>
  </w:style>
  <w:style w:type="character" w:styleId="Emphasis">
    <w:name w:val="Emphasis"/>
    <w:basedOn w:val="DefaultParagraphFont"/>
    <w:qFormat/>
    <w:rsid w:val="002764B1"/>
    <w:rPr>
      <w:i/>
    </w:rPr>
  </w:style>
  <w:style w:type="paragraph" w:styleId="Caption">
    <w:name w:val="caption"/>
    <w:basedOn w:val="BodyText"/>
    <w:next w:val="Normal"/>
    <w:qFormat/>
    <w:rsid w:val="002764B1"/>
    <w:pPr>
      <w:framePr w:w="2268" w:hSpace="181" w:vSpace="181" w:wrap="around" w:vAnchor="text" w:hAnchor="page" w:x="1135" w:y="285" w:anchorLock="1"/>
    </w:pPr>
    <w:rPr>
      <w:i/>
    </w:rPr>
  </w:style>
  <w:style w:type="paragraph" w:customStyle="1" w:styleId="MiniTOCTitle">
    <w:name w:val="MiniTOCTitle"/>
    <w:basedOn w:val="Heading4"/>
    <w:rsid w:val="002764B1"/>
    <w:pPr>
      <w:spacing w:before="240"/>
      <w:outlineLvl w:val="9"/>
    </w:pPr>
    <w:rPr>
      <w:noProof/>
      <w:sz w:val="24"/>
    </w:rPr>
  </w:style>
  <w:style w:type="paragraph" w:customStyle="1" w:styleId="MiniTOCItem">
    <w:name w:val="MiniTOCItem"/>
    <w:basedOn w:val="ListBullet"/>
    <w:rsid w:val="002764B1"/>
    <w:pPr>
      <w:numPr>
        <w:numId w:val="0"/>
      </w:numPr>
      <w:tabs>
        <w:tab w:val="right" w:leader="dot" w:pos="6521"/>
      </w:tabs>
      <w:spacing w:before="0" w:after="0"/>
    </w:pPr>
  </w:style>
  <w:style w:type="paragraph" w:customStyle="1" w:styleId="TOFTitle">
    <w:name w:val="TOFTitle"/>
    <w:basedOn w:val="TOCTitle"/>
    <w:rsid w:val="002764B1"/>
  </w:style>
  <w:style w:type="paragraph" w:styleId="TableofFigures">
    <w:name w:val="table of figures"/>
    <w:basedOn w:val="Normal"/>
    <w:next w:val="Normal"/>
    <w:semiHidden/>
    <w:rsid w:val="002764B1"/>
    <w:pPr>
      <w:tabs>
        <w:tab w:val="right" w:leader="dot" w:pos="9072"/>
      </w:tabs>
      <w:ind w:left="970" w:hanging="403"/>
    </w:pPr>
    <w:rPr>
      <w:rFonts w:ascii="Times New Roman" w:hAnsi="Times New Roman"/>
      <w:b/>
    </w:rPr>
  </w:style>
  <w:style w:type="paragraph" w:styleId="ListNumber">
    <w:name w:val="List Number"/>
    <w:basedOn w:val="List"/>
    <w:rsid w:val="002764B1"/>
    <w:pPr>
      <w:numPr>
        <w:numId w:val="15"/>
      </w:numPr>
      <w:tabs>
        <w:tab w:val="clear" w:pos="340"/>
      </w:tabs>
    </w:pPr>
  </w:style>
  <w:style w:type="character" w:customStyle="1" w:styleId="WingdingSymbols">
    <w:name w:val="Wingding Symbols"/>
    <w:rsid w:val="002764B1"/>
    <w:rPr>
      <w:rFonts w:ascii="Wingdings" w:hAnsi="Wingdings"/>
    </w:rPr>
  </w:style>
  <w:style w:type="paragraph" w:customStyle="1" w:styleId="TableHeading">
    <w:name w:val="Table Heading"/>
    <w:basedOn w:val="HeadingBase"/>
    <w:rsid w:val="002764B1"/>
    <w:pPr>
      <w:keepLines/>
      <w:pBdr>
        <w:bottom w:val="single" w:sz="6" w:space="1" w:color="918585"/>
      </w:pBdr>
      <w:spacing w:before="240"/>
    </w:pPr>
  </w:style>
  <w:style w:type="character" w:customStyle="1" w:styleId="HotSpot">
    <w:name w:val="HotSpot"/>
    <w:rsid w:val="002764B1"/>
    <w:rPr>
      <w:color w:val="0033CC"/>
      <w:u w:val="none"/>
    </w:rPr>
  </w:style>
  <w:style w:type="paragraph" w:customStyle="1" w:styleId="BodyTextRight">
    <w:name w:val="Body Text Right"/>
    <w:basedOn w:val="BodyText"/>
    <w:rsid w:val="002764B1"/>
    <w:pPr>
      <w:spacing w:before="0" w:after="0"/>
      <w:jc w:val="right"/>
    </w:pPr>
  </w:style>
  <w:style w:type="paragraph" w:styleId="Index3">
    <w:name w:val="index 3"/>
    <w:basedOn w:val="ListNumber2"/>
    <w:next w:val="Normal"/>
    <w:semiHidden/>
    <w:rsid w:val="002764B1"/>
    <w:pPr>
      <w:numPr>
        <w:numId w:val="0"/>
      </w:numPr>
      <w:tabs>
        <w:tab w:val="right" w:leader="dot" w:pos="4176"/>
      </w:tabs>
    </w:pPr>
  </w:style>
  <w:style w:type="paragraph" w:styleId="ListNumber2">
    <w:name w:val="List Number 2"/>
    <w:basedOn w:val="List2"/>
    <w:rsid w:val="002764B1"/>
    <w:pPr>
      <w:numPr>
        <w:numId w:val="10"/>
      </w:numPr>
      <w:tabs>
        <w:tab w:val="clear" w:pos="1060"/>
      </w:tabs>
    </w:pPr>
  </w:style>
  <w:style w:type="paragraph" w:customStyle="1" w:styleId="MarginNote">
    <w:name w:val="Margin Note"/>
    <w:basedOn w:val="BodyText"/>
    <w:rsid w:val="00276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4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4B1"/>
    <w:rPr>
      <w:sz w:val="32"/>
    </w:rPr>
  </w:style>
  <w:style w:type="paragraph" w:customStyle="1" w:styleId="HeadingProcedure">
    <w:name w:val="Heading Procedure"/>
    <w:basedOn w:val="HeadingBase"/>
    <w:next w:val="Normal"/>
    <w:rsid w:val="002764B1"/>
    <w:pPr>
      <w:tabs>
        <w:tab w:val="left" w:pos="0"/>
      </w:tabs>
      <w:spacing w:before="120" w:after="60"/>
    </w:pPr>
    <w:rPr>
      <w:i/>
      <w:color w:val="918585"/>
      <w:sz w:val="22"/>
    </w:rPr>
  </w:style>
  <w:style w:type="paragraph" w:customStyle="1" w:styleId="TableBodyText">
    <w:name w:val="Table Body Text"/>
    <w:basedOn w:val="BodyText"/>
    <w:rsid w:val="002764B1"/>
    <w:pPr>
      <w:spacing w:before="60" w:after="60"/>
    </w:pPr>
  </w:style>
  <w:style w:type="paragraph" w:styleId="ListContinue">
    <w:name w:val="List Continue"/>
    <w:basedOn w:val="List"/>
    <w:rsid w:val="002764B1"/>
    <w:pPr>
      <w:ind w:firstLine="0"/>
    </w:pPr>
  </w:style>
  <w:style w:type="paragraph" w:customStyle="1" w:styleId="ListNote">
    <w:name w:val="List Note"/>
    <w:basedOn w:val="List"/>
    <w:rsid w:val="002764B1"/>
    <w:pPr>
      <w:pBdr>
        <w:top w:val="single" w:sz="6" w:space="2" w:color="918585"/>
        <w:bottom w:val="single" w:sz="6" w:space="2" w:color="918585"/>
      </w:pBdr>
      <w:tabs>
        <w:tab w:val="left" w:pos="1021"/>
      </w:tabs>
      <w:ind w:firstLine="0"/>
    </w:pPr>
  </w:style>
  <w:style w:type="paragraph" w:customStyle="1" w:styleId="Warning">
    <w:name w:val="Warning"/>
    <w:basedOn w:val="BodyText"/>
    <w:rsid w:val="002764B1"/>
    <w:pPr>
      <w:shd w:val="clear" w:color="auto" w:fill="D9D9D9"/>
      <w:tabs>
        <w:tab w:val="left" w:pos="992"/>
      </w:tabs>
      <w:ind w:left="119" w:right="119"/>
    </w:pPr>
    <w:rPr>
      <w:sz w:val="20"/>
    </w:rPr>
  </w:style>
  <w:style w:type="paragraph" w:customStyle="1" w:styleId="MarginIcons">
    <w:name w:val="Margin Icons"/>
    <w:basedOn w:val="BodyText"/>
    <w:rsid w:val="00276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4B1"/>
    <w:rPr>
      <w:rFonts w:ascii="Courier New" w:hAnsi="Courier New"/>
    </w:rPr>
  </w:style>
  <w:style w:type="paragraph" w:customStyle="1" w:styleId="NoteBullet">
    <w:name w:val="Note Bullet"/>
    <w:basedOn w:val="Note"/>
    <w:rsid w:val="002764B1"/>
    <w:pPr>
      <w:tabs>
        <w:tab w:val="clear" w:pos="680"/>
      </w:tabs>
      <w:spacing w:before="60" w:after="60"/>
    </w:pPr>
  </w:style>
  <w:style w:type="paragraph" w:customStyle="1" w:styleId="SubHeading2">
    <w:name w:val="SubHeading2"/>
    <w:basedOn w:val="HeadingBase"/>
    <w:rsid w:val="002764B1"/>
    <w:pPr>
      <w:spacing w:before="240" w:after="60"/>
    </w:pPr>
    <w:rPr>
      <w:sz w:val="20"/>
    </w:rPr>
  </w:style>
  <w:style w:type="paragraph" w:customStyle="1" w:styleId="SubHeading1">
    <w:name w:val="SubHeading1"/>
    <w:basedOn w:val="HeadingBase"/>
    <w:rsid w:val="002764B1"/>
    <w:pPr>
      <w:spacing w:before="240" w:after="60"/>
    </w:pPr>
    <w:rPr>
      <w:color w:val="918585"/>
      <w:sz w:val="22"/>
    </w:rPr>
  </w:style>
  <w:style w:type="paragraph" w:customStyle="1" w:styleId="SideHeading">
    <w:name w:val="Side Heading"/>
    <w:basedOn w:val="HeadingBase"/>
    <w:rsid w:val="00276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4B1"/>
    <w:pPr>
      <w:tabs>
        <w:tab w:val="num" w:pos="360"/>
      </w:tabs>
    </w:pPr>
  </w:style>
  <w:style w:type="paragraph" w:styleId="PlainText">
    <w:name w:val="Plain Text"/>
    <w:basedOn w:val="Normal"/>
    <w:link w:val="PlainTextChar"/>
    <w:rsid w:val="002764B1"/>
    <w:rPr>
      <w:sz w:val="20"/>
    </w:rPr>
  </w:style>
  <w:style w:type="character" w:customStyle="1" w:styleId="PlainTextChar">
    <w:name w:val="Plain Text Char"/>
    <w:basedOn w:val="DefaultParagraphFont"/>
    <w:link w:val="PlainText"/>
    <w:rsid w:val="002764B1"/>
    <w:rPr>
      <w:rFonts w:ascii="Courier New" w:eastAsia="Times New Roman" w:hAnsi="Courier New" w:cs="Times New Roman"/>
      <w:sz w:val="20"/>
      <w:szCs w:val="20"/>
      <w:lang w:eastAsia="en-US"/>
    </w:rPr>
  </w:style>
  <w:style w:type="character" w:customStyle="1" w:styleId="MenuOption">
    <w:name w:val="Menu Option"/>
    <w:basedOn w:val="DefaultParagraphFont"/>
    <w:rsid w:val="002764B1"/>
    <w:rPr>
      <w:b/>
      <w:smallCaps/>
    </w:rPr>
  </w:style>
  <w:style w:type="paragraph" w:customStyle="1" w:styleId="TableListNumber">
    <w:name w:val="Table List Number"/>
    <w:basedOn w:val="ListNumber"/>
    <w:rsid w:val="002764B1"/>
    <w:pPr>
      <w:numPr>
        <w:numId w:val="0"/>
      </w:numPr>
    </w:pPr>
  </w:style>
  <w:style w:type="paragraph" w:styleId="TOC4">
    <w:name w:val="toc 4"/>
    <w:basedOn w:val="TOCBase"/>
    <w:next w:val="Normal"/>
    <w:semiHidden/>
    <w:rsid w:val="002764B1"/>
    <w:pPr>
      <w:tabs>
        <w:tab w:val="right" w:leader="dot" w:pos="9071"/>
      </w:tabs>
      <w:ind w:left="1701"/>
    </w:pPr>
  </w:style>
  <w:style w:type="paragraph" w:customStyle="1" w:styleId="ListAlpha">
    <w:name w:val="List Alpha"/>
    <w:basedOn w:val="List"/>
    <w:rsid w:val="002764B1"/>
    <w:pPr>
      <w:numPr>
        <w:numId w:val="9"/>
      </w:numPr>
    </w:pPr>
  </w:style>
  <w:style w:type="paragraph" w:customStyle="1" w:styleId="ListAlpha2">
    <w:name w:val="List Alpha 2"/>
    <w:basedOn w:val="List2"/>
    <w:rsid w:val="002764B1"/>
    <w:pPr>
      <w:numPr>
        <w:numId w:val="8"/>
      </w:numPr>
    </w:pPr>
  </w:style>
  <w:style w:type="paragraph" w:styleId="List2">
    <w:name w:val="List 2"/>
    <w:basedOn w:val="BodyText"/>
    <w:rsid w:val="002764B1"/>
    <w:pPr>
      <w:tabs>
        <w:tab w:val="left" w:pos="680"/>
      </w:tabs>
      <w:spacing w:before="60" w:after="60"/>
      <w:ind w:left="680" w:hanging="340"/>
    </w:pPr>
  </w:style>
  <w:style w:type="paragraph" w:styleId="List3">
    <w:name w:val="List 3"/>
    <w:basedOn w:val="BodyText"/>
    <w:rsid w:val="002764B1"/>
    <w:pPr>
      <w:tabs>
        <w:tab w:val="left" w:pos="1021"/>
      </w:tabs>
      <w:spacing w:before="60" w:after="60"/>
      <w:ind w:left="1020" w:hanging="340"/>
    </w:pPr>
  </w:style>
  <w:style w:type="paragraph" w:styleId="List4">
    <w:name w:val="List 4"/>
    <w:basedOn w:val="BodyText"/>
    <w:rsid w:val="002764B1"/>
    <w:pPr>
      <w:tabs>
        <w:tab w:val="left" w:pos="1361"/>
      </w:tabs>
      <w:spacing w:before="60" w:after="60"/>
      <w:ind w:left="1361" w:hanging="340"/>
    </w:pPr>
  </w:style>
  <w:style w:type="paragraph" w:styleId="List5">
    <w:name w:val="List 5"/>
    <w:basedOn w:val="BodyText"/>
    <w:rsid w:val="002764B1"/>
    <w:pPr>
      <w:tabs>
        <w:tab w:val="left" w:pos="1701"/>
      </w:tabs>
      <w:spacing w:before="60" w:after="60"/>
      <w:ind w:left="1701" w:hanging="340"/>
    </w:pPr>
  </w:style>
  <w:style w:type="paragraph" w:styleId="ListBullet3">
    <w:name w:val="List Bullet 3"/>
    <w:basedOn w:val="List3"/>
    <w:rsid w:val="002764B1"/>
    <w:pPr>
      <w:numPr>
        <w:numId w:val="14"/>
      </w:numPr>
      <w:tabs>
        <w:tab w:val="clear" w:pos="1021"/>
      </w:tabs>
      <w:ind w:left="1037" w:hanging="357"/>
    </w:pPr>
  </w:style>
  <w:style w:type="paragraph" w:styleId="ListBullet4">
    <w:name w:val="List Bullet 4"/>
    <w:basedOn w:val="List4"/>
    <w:rsid w:val="002764B1"/>
    <w:pPr>
      <w:numPr>
        <w:numId w:val="3"/>
      </w:numPr>
      <w:tabs>
        <w:tab w:val="clear" w:pos="1361"/>
      </w:tabs>
    </w:pPr>
  </w:style>
  <w:style w:type="paragraph" w:styleId="ListBullet5">
    <w:name w:val="List Bullet 5"/>
    <w:basedOn w:val="List5"/>
    <w:rsid w:val="002764B1"/>
    <w:pPr>
      <w:numPr>
        <w:numId w:val="4"/>
      </w:numPr>
    </w:pPr>
  </w:style>
  <w:style w:type="paragraph" w:styleId="ListContinue2">
    <w:name w:val="List Continue 2"/>
    <w:basedOn w:val="List2"/>
    <w:rsid w:val="002764B1"/>
    <w:pPr>
      <w:ind w:firstLine="0"/>
    </w:pPr>
  </w:style>
  <w:style w:type="paragraph" w:styleId="ListContinue3">
    <w:name w:val="List Continue 3"/>
    <w:basedOn w:val="List3"/>
    <w:rsid w:val="002764B1"/>
    <w:pPr>
      <w:ind w:left="1021" w:firstLine="0"/>
    </w:pPr>
  </w:style>
  <w:style w:type="paragraph" w:styleId="ListContinue4">
    <w:name w:val="List Continue 4"/>
    <w:basedOn w:val="List4"/>
    <w:rsid w:val="002764B1"/>
    <w:pPr>
      <w:ind w:firstLine="0"/>
    </w:pPr>
  </w:style>
  <w:style w:type="paragraph" w:styleId="ListContinue5">
    <w:name w:val="List Continue 5"/>
    <w:basedOn w:val="List5"/>
    <w:rsid w:val="002764B1"/>
    <w:pPr>
      <w:ind w:firstLine="0"/>
    </w:pPr>
  </w:style>
  <w:style w:type="paragraph" w:styleId="ListNumber3">
    <w:name w:val="List Number 3"/>
    <w:basedOn w:val="List3"/>
    <w:rsid w:val="002764B1"/>
    <w:pPr>
      <w:numPr>
        <w:numId w:val="5"/>
      </w:numPr>
    </w:pPr>
  </w:style>
  <w:style w:type="paragraph" w:styleId="ListNumber4">
    <w:name w:val="List Number 4"/>
    <w:basedOn w:val="List4"/>
    <w:rsid w:val="002764B1"/>
    <w:pPr>
      <w:numPr>
        <w:numId w:val="6"/>
      </w:numPr>
    </w:pPr>
  </w:style>
  <w:style w:type="paragraph" w:styleId="ListNumber5">
    <w:name w:val="List Number 5"/>
    <w:basedOn w:val="List5"/>
    <w:rsid w:val="002764B1"/>
    <w:pPr>
      <w:numPr>
        <w:numId w:val="7"/>
      </w:numPr>
    </w:pPr>
  </w:style>
  <w:style w:type="paragraph" w:styleId="BlockText">
    <w:name w:val="Block Text"/>
    <w:basedOn w:val="Normal"/>
    <w:rsid w:val="002764B1"/>
    <w:pPr>
      <w:spacing w:after="120"/>
      <w:ind w:left="1440" w:right="1440"/>
    </w:pPr>
  </w:style>
  <w:style w:type="character" w:customStyle="1" w:styleId="Subscript">
    <w:name w:val="Subscript"/>
    <w:basedOn w:val="DefaultParagraphFont"/>
    <w:rsid w:val="002764B1"/>
    <w:rPr>
      <w:sz w:val="16"/>
      <w:vertAlign w:val="subscript"/>
    </w:rPr>
  </w:style>
  <w:style w:type="character" w:customStyle="1" w:styleId="Superscript">
    <w:name w:val="Superscript"/>
    <w:basedOn w:val="DefaultParagraphFont"/>
    <w:rsid w:val="002764B1"/>
    <w:rPr>
      <w:sz w:val="16"/>
      <w:vertAlign w:val="superscript"/>
    </w:rPr>
  </w:style>
  <w:style w:type="character" w:customStyle="1" w:styleId="Symbols">
    <w:name w:val="Symbols"/>
    <w:basedOn w:val="DefaultParagraphFont"/>
    <w:rsid w:val="002764B1"/>
    <w:rPr>
      <w:rFonts w:ascii="Symbol" w:hAnsi="Symbol"/>
    </w:rPr>
  </w:style>
  <w:style w:type="character" w:customStyle="1" w:styleId="MenuOptions">
    <w:name w:val="Menu Options"/>
    <w:basedOn w:val="DefaultParagraphFont"/>
    <w:rsid w:val="002764B1"/>
    <w:rPr>
      <w:rFonts w:ascii="Arial Narrow" w:hAnsi="Arial Narrow"/>
      <w:smallCaps/>
    </w:rPr>
  </w:style>
  <w:style w:type="character" w:customStyle="1" w:styleId="Buttons">
    <w:name w:val="Buttons"/>
    <w:basedOn w:val="DefaultParagraphFont"/>
    <w:rsid w:val="002764B1"/>
    <w:rPr>
      <w:b/>
    </w:rPr>
  </w:style>
  <w:style w:type="character" w:customStyle="1" w:styleId="Underlined">
    <w:name w:val="Underlined"/>
    <w:basedOn w:val="DefaultParagraphFont"/>
    <w:rsid w:val="002764B1"/>
    <w:rPr>
      <w:u w:val="single"/>
    </w:rPr>
  </w:style>
  <w:style w:type="paragraph" w:customStyle="1" w:styleId="TableBodyTextRight">
    <w:name w:val="Table Body Text Right"/>
    <w:basedOn w:val="TableBodyText"/>
    <w:rsid w:val="002764B1"/>
    <w:pPr>
      <w:widowControl w:val="0"/>
      <w:autoSpaceDE w:val="0"/>
      <w:autoSpaceDN w:val="0"/>
      <w:adjustRightInd w:val="0"/>
      <w:jc w:val="right"/>
    </w:pPr>
    <w:rPr>
      <w:rFonts w:cs="Arial"/>
      <w:szCs w:val="18"/>
    </w:rPr>
  </w:style>
  <w:style w:type="paragraph" w:customStyle="1" w:styleId="CopyrightText">
    <w:name w:val="Copyright Text"/>
    <w:basedOn w:val="BodyText"/>
    <w:rsid w:val="002764B1"/>
    <w:rPr>
      <w:sz w:val="18"/>
    </w:rPr>
  </w:style>
  <w:style w:type="paragraph" w:customStyle="1" w:styleId="BodySmallRight">
    <w:name w:val="Body Small Right"/>
    <w:basedOn w:val="BodyTextRight"/>
    <w:rsid w:val="002764B1"/>
    <w:rPr>
      <w:sz w:val="18"/>
      <w:szCs w:val="18"/>
    </w:rPr>
  </w:style>
  <w:style w:type="paragraph" w:customStyle="1" w:styleId="MarginEdition">
    <w:name w:val="Margin Edition"/>
    <w:basedOn w:val="MarginNote"/>
    <w:rsid w:val="002764B1"/>
    <w:pPr>
      <w:spacing w:before="0" w:after="0"/>
    </w:pPr>
    <w:rPr>
      <w:rFonts w:ascii="Times New Roman" w:hAnsi="Times New Roman"/>
      <w:color w:val="999999"/>
    </w:rPr>
  </w:style>
  <w:style w:type="paragraph" w:customStyle="1" w:styleId="Spacer">
    <w:name w:val="Spacer"/>
    <w:basedOn w:val="Normal"/>
    <w:rsid w:val="002764B1"/>
    <w:rPr>
      <w:sz w:val="2"/>
      <w:szCs w:val="2"/>
    </w:rPr>
  </w:style>
  <w:style w:type="character" w:customStyle="1" w:styleId="Small">
    <w:name w:val="Small"/>
    <w:basedOn w:val="DefaultParagraphFont"/>
    <w:rsid w:val="002764B1"/>
    <w:rPr>
      <w:sz w:val="16"/>
    </w:rPr>
  </w:style>
  <w:style w:type="paragraph" w:customStyle="1" w:styleId="WideTable">
    <w:name w:val="Wide Table"/>
    <w:basedOn w:val="Normal"/>
    <w:rsid w:val="002764B1"/>
    <w:pPr>
      <w:ind w:left="-1418"/>
    </w:pPr>
    <w:rPr>
      <w:sz w:val="2"/>
      <w:szCs w:val="2"/>
    </w:rPr>
  </w:style>
  <w:style w:type="character" w:styleId="PageNumber">
    <w:name w:val="page number"/>
    <w:basedOn w:val="DefaultParagraphFont"/>
    <w:rsid w:val="002764B1"/>
  </w:style>
  <w:style w:type="paragraph" w:styleId="Quote">
    <w:name w:val="Quote"/>
    <w:basedOn w:val="Heading1"/>
    <w:link w:val="QuoteChar"/>
    <w:qFormat/>
    <w:rsid w:val="002764B1"/>
    <w:rPr>
      <w:b w:val="0"/>
      <w:sz w:val="72"/>
      <w:szCs w:val="72"/>
      <w:lang w:val="en-NZ"/>
    </w:rPr>
  </w:style>
  <w:style w:type="character" w:customStyle="1" w:styleId="QuoteChar">
    <w:name w:val="Quote Char"/>
    <w:basedOn w:val="DefaultParagraphFont"/>
    <w:link w:val="Quote"/>
    <w:rsid w:val="00276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4B1"/>
    <w:pPr>
      <w:pageBreakBefore/>
    </w:pPr>
  </w:style>
  <w:style w:type="paragraph" w:customStyle="1" w:styleId="Border">
    <w:name w:val="Border"/>
    <w:basedOn w:val="Normal"/>
    <w:qFormat/>
    <w:rsid w:val="00276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4B1"/>
    <w:rPr>
      <w:b/>
      <w:bCs/>
      <w:i/>
      <w:iCs/>
      <w:color w:val="auto"/>
    </w:rPr>
  </w:style>
  <w:style w:type="paragraph" w:styleId="IntenseQuote">
    <w:name w:val="Intense Quote"/>
    <w:basedOn w:val="Normal"/>
    <w:next w:val="Normal"/>
    <w:link w:val="IntenseQuoteChar"/>
    <w:uiPriority w:val="30"/>
    <w:qFormat/>
    <w:rsid w:val="00276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4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4B1"/>
    <w:rPr>
      <w:smallCaps/>
      <w:color w:val="auto"/>
      <w:u w:val="single"/>
    </w:rPr>
  </w:style>
  <w:style w:type="character" w:styleId="IntenseReference">
    <w:name w:val="Intense Reference"/>
    <w:basedOn w:val="DefaultParagraphFont"/>
    <w:uiPriority w:val="32"/>
    <w:qFormat/>
    <w:rsid w:val="002764B1"/>
    <w:rPr>
      <w:b/>
      <w:bCs/>
      <w:smallCaps/>
      <w:color w:val="auto"/>
      <w:spacing w:val="5"/>
      <w:u w:val="single"/>
    </w:rPr>
  </w:style>
  <w:style w:type="paragraph" w:customStyle="1" w:styleId="2ColumnHeading">
    <w:name w:val="2Column Heading"/>
    <w:basedOn w:val="BodyText"/>
    <w:qFormat/>
    <w:rsid w:val="002764B1"/>
    <w:pPr>
      <w:spacing w:after="60"/>
      <w:ind w:left="-2268"/>
    </w:pPr>
    <w:rPr>
      <w:b/>
    </w:rPr>
  </w:style>
  <w:style w:type="paragraph" w:customStyle="1" w:styleId="Heading1TOC">
    <w:name w:val="Heading1 TOC"/>
    <w:basedOn w:val="Normal"/>
    <w:qFormat/>
    <w:rsid w:val="002764B1"/>
    <w:pPr>
      <w:spacing w:before="240" w:after="120"/>
    </w:pPr>
    <w:rPr>
      <w:rFonts w:ascii="Times New Roman" w:hAnsi="Times New Roman"/>
      <w:b/>
      <w:sz w:val="32"/>
    </w:rPr>
  </w:style>
  <w:style w:type="paragraph" w:customStyle="1" w:styleId="Heading2TOC">
    <w:name w:val="Heading2 TOC"/>
    <w:basedOn w:val="Normal"/>
    <w:qFormat/>
    <w:rsid w:val="002764B1"/>
    <w:pPr>
      <w:spacing w:before="240" w:after="60"/>
    </w:pPr>
    <w:rPr>
      <w:rFonts w:ascii="Times New Roman" w:hAnsi="Times New Roman"/>
      <w:b/>
      <w:sz w:val="28"/>
    </w:rPr>
  </w:style>
  <w:style w:type="character" w:customStyle="1" w:styleId="Underline">
    <w:name w:val="Underline"/>
    <w:basedOn w:val="DefaultParagraphFont"/>
    <w:qFormat/>
    <w:rsid w:val="002764B1"/>
    <w:rPr>
      <w:u w:val="single"/>
    </w:rPr>
  </w:style>
  <w:style w:type="character" w:customStyle="1" w:styleId="BoldandItalics">
    <w:name w:val="Bold and Italics"/>
    <w:qFormat/>
    <w:rsid w:val="002764B1"/>
    <w:rPr>
      <w:b/>
      <w:i/>
      <w:u w:val="none"/>
    </w:rPr>
  </w:style>
  <w:style w:type="paragraph" w:styleId="BalloonText">
    <w:name w:val="Balloon Text"/>
    <w:basedOn w:val="Normal"/>
    <w:link w:val="BalloonTextChar"/>
    <w:rsid w:val="002764B1"/>
    <w:rPr>
      <w:rFonts w:ascii="Tahoma" w:hAnsi="Tahoma" w:cs="Tahoma"/>
      <w:sz w:val="16"/>
      <w:szCs w:val="16"/>
    </w:rPr>
  </w:style>
  <w:style w:type="character" w:customStyle="1" w:styleId="BalloonTextChar">
    <w:name w:val="Balloon Text Char"/>
    <w:basedOn w:val="DefaultParagraphFont"/>
    <w:link w:val="BalloonText"/>
    <w:rsid w:val="002764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4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4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4B1"/>
    <w:rPr>
      <w:b/>
      <w:color w:val="660033"/>
      <w:spacing w:val="0"/>
    </w:rPr>
  </w:style>
  <w:style w:type="paragraph" w:customStyle="1" w:styleId="Nameditemlist">
    <w:name w:val="Named item list"/>
    <w:basedOn w:val="BodyText"/>
    <w:qFormat/>
    <w:rsid w:val="002764B1"/>
    <w:pPr>
      <w:tabs>
        <w:tab w:val="left" w:pos="2835"/>
      </w:tabs>
      <w:ind w:left="2835" w:hanging="2835"/>
    </w:pPr>
  </w:style>
  <w:style w:type="paragraph" w:customStyle="1" w:styleId="BodyTextnopadding">
    <w:name w:val="Body Text no padding"/>
    <w:basedOn w:val="BodyText"/>
    <w:qFormat/>
    <w:rsid w:val="002764B1"/>
    <w:pPr>
      <w:spacing w:before="0" w:after="0"/>
    </w:pPr>
  </w:style>
  <w:style w:type="paragraph" w:customStyle="1" w:styleId="BodyTextBold">
    <w:name w:val="Body Text Bold"/>
    <w:basedOn w:val="BodyText"/>
    <w:qFormat/>
    <w:rsid w:val="002764B1"/>
    <w:rPr>
      <w:b/>
    </w:rPr>
  </w:style>
  <w:style w:type="character" w:styleId="Hyperlink">
    <w:name w:val="Hyperlink"/>
    <w:basedOn w:val="DefaultParagraphFont"/>
    <w:uiPriority w:val="99"/>
    <w:unhideWhenUsed/>
    <w:rsid w:val="005452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3581</Characters>
  <Application>Microsoft Office Word</Application>
  <DocSecurity>0</DocSecurity>
  <Lines>94</Lines>
  <Paragraphs>75</Paragraphs>
  <ScaleCrop>false</ScaleCrop>
  <Company>Author-it Software Corporation Ltd.</Company>
  <LinksUpToDate>false</LinksUpToDate>
  <CharactersWithSpaces>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FWPCOT2227 Process orders and despatch products</dc:title>
  <dc:subject>Approved</dc:subject>
  <dc:creator>Skills Impact</dc:creator>
  <cp:keywords>Release: 1</cp:keywords>
  <dc:description>Review Date: 12 April 2008</dc:description>
  <cp:lastModifiedBy>HSD_TPCMSd.prod</cp:lastModifiedBy>
  <cp:revision>3</cp:revision>
  <dcterms:created xsi:type="dcterms:W3CDTF">2020-01-31T07:52:00Z</dcterms:created>
  <dcterms:modified xsi:type="dcterms:W3CDTF">2020-01-31T07:52:00Z</dcterms:modified>
</cp:coreProperties>
</file>