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014" w:rsidP="00DF3014">
      <w:pPr>
        <w:pStyle w:val="Title"/>
      </w:pPr>
      <w:r>
        <w:fldChar w:fldCharType="begin"/>
      </w:r>
      <w:r>
        <w:instrText xml:space="preserve"> TITLE   \* MERGEFORMAT </w:instrText>
      </w:r>
      <w:r>
        <w:fldChar w:fldCharType="separate"/>
      </w:r>
      <w:r>
        <w:t>Assessment Requirements for FWPCOT2222 Produce laminated beams</w:t>
      </w:r>
      <w:r>
        <w:fldChar w:fldCharType="end"/>
      </w:r>
    </w:p>
    <w:p w:rsidR="00DF3014" w:rsidP="00DF3014">
      <w:pPr>
        <w:pStyle w:val="Version"/>
        <w:sectPr w:rsidSect="001965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51D" w:rsidP="0019651D">
      <w:pPr>
        <w:pStyle w:val="SuperHeading"/>
      </w:pPr>
      <w:r w:rsidRPr="0019651D">
        <w:t>Assessment Requirements for FWPCOT2222 Produce laminated beams</w:t>
      </w:r>
    </w:p>
    <w:p w:rsidR="00000000" w:rsidRPr="0019651D" w:rsidP="0019651D">
      <w:pPr>
        <w:pStyle w:val="Heading1"/>
      </w:pPr>
      <w:bookmarkStart w:id="1" w:name="O_910846"/>
      <w:bookmarkEnd w:id="1"/>
      <w:r w:rsidRPr="0019651D">
        <w:t>Modification History</w:t>
      </w:r>
    </w:p>
    <w:tbl>
      <w:tblPr>
        <w:tblW w:w="9632" w:type="dxa"/>
        <w:tblLayout w:type="fixed"/>
        <w:tblCellMar>
          <w:left w:w="62" w:type="dxa"/>
          <w:right w:w="62" w:type="dxa"/>
        </w:tblCellMar>
        <w:tblLook w:val="0000"/>
      </w:tblPr>
      <w:tblGrid>
        <w:gridCol w:w="2102"/>
        <w:gridCol w:w="7530"/>
      </w:tblGrid>
      <w:tr w:rsidTr="0019651D">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51D" w:rsidP="0019651D">
            <w:pPr>
              <w:pStyle w:val="BodyText"/>
            </w:pPr>
            <w:r w:rsidRPr="0019651D">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51D">
            <w:pPr>
              <w:pStyle w:val="BodyText"/>
              <w:rPr>
                <w:lang w:val="en-NZ"/>
              </w:rPr>
            </w:pPr>
            <w:r w:rsidRPr="0019651D">
              <w:rPr>
                <w:rStyle w:val="SpecialBold"/>
              </w:rPr>
              <w:t>Comment</w:t>
            </w:r>
          </w:p>
        </w:tc>
      </w:tr>
      <w:tr w:rsidTr="0019651D">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51D">
            <w:pPr>
              <w:pStyle w:val="BodyText"/>
              <w:rPr>
                <w:lang w:val="en-NZ"/>
              </w:rPr>
            </w:pPr>
            <w:r w:rsidRPr="0019651D">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51D" w:rsidP="0019651D">
            <w:pPr>
              <w:pStyle w:val="BodyText"/>
            </w:pPr>
            <w:r w:rsidRPr="0019651D">
              <w:t>Replaces equivalent unit FPICOT2222B Produce laminated beams, which was first released with FPI11 Forest and Forest Products Training Package Version 2.2. This is the first release of this unit in the new standards format.</w:t>
            </w:r>
          </w:p>
          <w:p w:rsidR="00000000" w:rsidRPr="0019651D" w:rsidP="0019651D">
            <w:pPr>
              <w:pStyle w:val="BodyText"/>
            </w:pPr>
            <w:r w:rsidRPr="0019651D">
              <w:t>Assessment requirements now speci</w:t>
            </w:r>
            <w:r w:rsidRPr="0019651D">
              <w:t>fy the performance and knowledge evidence, as well as assessment conditions for this unit of competency. These sections simplify and replace components used in the previous unit format, including Required Skills and Knowledge, Evidence Guide and Range Stat</w:t>
            </w:r>
            <w:r w:rsidRPr="0019651D">
              <w:t>ement.</w:t>
            </w:r>
          </w:p>
        </w:tc>
      </w:tr>
    </w:tbl>
    <w:p w:rsidR="00000000" w:rsidRPr="0019651D" w:rsidP="0019651D">
      <w:pPr>
        <w:pStyle w:val="BodyText"/>
      </w:pPr>
    </w:p>
    <w:p w:rsidR="00000000" w:rsidRPr="0019651D" w:rsidP="0019651D">
      <w:pPr>
        <w:pStyle w:val="AllowPageBreak"/>
      </w:pPr>
    </w:p>
    <w:p w:rsidR="00000000" w:rsidRPr="0019651D" w:rsidP="0019651D">
      <w:pPr>
        <w:pStyle w:val="Heading1"/>
      </w:pPr>
      <w:bookmarkStart w:id="2" w:name="O_910847"/>
      <w:bookmarkEnd w:id="2"/>
      <w:r w:rsidRPr="0019651D">
        <w:t>Performance Evidence</w:t>
      </w:r>
    </w:p>
    <w:p w:rsidR="00000000" w:rsidRPr="0019651D" w:rsidP="0019651D">
      <w:pPr>
        <w:pStyle w:val="ListBullet"/>
      </w:pPr>
      <w:r w:rsidRPr="0019651D">
        <w:t xml:space="preserve">A person demonstrating competency in this unit must satisfy all of the elements, performance criteria and foundation skills of this unit.  If a specific volume or frequency is not stated below, then evidence </w:t>
      </w:r>
      <w:r w:rsidRPr="0019651D">
        <w:t>must be provided that the following requirements have been performed on at least one occasion:</w:t>
      </w:r>
    </w:p>
    <w:p w:rsidR="00000000" w:rsidRPr="0019651D" w:rsidP="0019651D">
      <w:pPr>
        <w:pStyle w:val="ListBullet"/>
      </w:pPr>
      <w:r w:rsidRPr="0019651D">
        <w:t>prepare and cut boards for beam production in line with individual work orders</w:t>
      </w:r>
    </w:p>
    <w:p w:rsidR="00000000" w:rsidRPr="0019651D" w:rsidP="0019651D">
      <w:pPr>
        <w:pStyle w:val="ListBullet"/>
      </w:pPr>
      <w:r w:rsidRPr="0019651D">
        <w:t>across the above jobs, complete these processes:</w:t>
      </w:r>
    </w:p>
    <w:p w:rsidR="00000000" w:rsidRPr="0019651D" w:rsidP="0019651D">
      <w:pPr>
        <w:pStyle w:val="ListBullet2"/>
      </w:pPr>
      <w:r w:rsidRPr="0019651D">
        <w:t>straight cut timber to length with a vertical cut</w:t>
      </w:r>
    </w:p>
    <w:p w:rsidR="00000000" w:rsidRPr="0019651D" w:rsidP="0019651D">
      <w:pPr>
        <w:pStyle w:val="ListBullet2"/>
      </w:pPr>
      <w:r w:rsidRPr="0019651D">
        <w:t>scarf cut timber at a level, providing a larger end grain surface for bonding</w:t>
      </w:r>
    </w:p>
    <w:p w:rsidR="00DF3014" w:rsidP="0019651D">
      <w:pPr>
        <w:pStyle w:val="ListBullet2"/>
      </w:pPr>
      <w:r w:rsidRPr="0019651D">
        <w:t>strap, pack and label bundles of completed products ready for transportation</w:t>
      </w:r>
    </w:p>
    <w:p w:rsidR="00DF3014" w:rsidP="0019651D">
      <w:pPr>
        <w:pStyle w:val="ListBullet2"/>
      </w:pPr>
    </w:p>
    <w:p w:rsidR="00000000" w:rsidRPr="0019651D" w:rsidP="0019651D">
      <w:pPr>
        <w:pStyle w:val="Heading1"/>
      </w:pPr>
      <w:bookmarkStart w:id="3" w:name="O_910848"/>
      <w:bookmarkEnd w:id="3"/>
      <w:r w:rsidRPr="0019651D">
        <w:t>Knowledge Evidence</w:t>
      </w:r>
    </w:p>
    <w:p w:rsidR="00000000" w:rsidRPr="0019651D" w:rsidP="00DF3014">
      <w:pPr>
        <w:pStyle w:val="BodyText"/>
      </w:pPr>
      <w:r w:rsidRPr="0019651D">
        <w:t>A person compe</w:t>
      </w:r>
      <w:r w:rsidRPr="0019651D">
        <w:t>tent in this unit must be able to demonstrate knowledge of:</w:t>
      </w:r>
    </w:p>
    <w:p w:rsidR="00000000" w:rsidRPr="0019651D" w:rsidP="0019651D">
      <w:pPr>
        <w:pStyle w:val="ListBullet"/>
      </w:pPr>
      <w:r w:rsidRPr="0019651D">
        <w:t>environmental protection practices for forest products factory settings:</w:t>
      </w:r>
    </w:p>
    <w:p w:rsidR="00000000" w:rsidRPr="0019651D" w:rsidP="0019651D">
      <w:pPr>
        <w:pStyle w:val="ListBullet2"/>
      </w:pPr>
      <w:r w:rsidRPr="0019651D">
        <w:t>reducing water and energy use</w:t>
      </w:r>
    </w:p>
    <w:p w:rsidR="00000000" w:rsidRPr="0019651D" w:rsidP="0019651D">
      <w:pPr>
        <w:pStyle w:val="ListBullet2"/>
      </w:pPr>
      <w:r w:rsidRPr="0019651D">
        <w:t>cleaning plant, tools and equipment</w:t>
      </w:r>
    </w:p>
    <w:p w:rsidR="00000000" w:rsidRPr="0019651D" w:rsidP="0019651D">
      <w:pPr>
        <w:pStyle w:val="ListBullet2"/>
      </w:pPr>
      <w:r w:rsidRPr="0019651D">
        <w:t>safely disposing of, recycling and reusing timber and o</w:t>
      </w:r>
      <w:r w:rsidRPr="0019651D">
        <w:t>ther waste</w:t>
      </w:r>
    </w:p>
    <w:p w:rsidR="00000000" w:rsidRPr="0019651D" w:rsidP="0019651D">
      <w:pPr>
        <w:pStyle w:val="ListBullet"/>
      </w:pPr>
      <w:r w:rsidRPr="0019651D">
        <w:t>types of glue used for producing laminated beams; procedures and standards for mixing, curing and applying it</w:t>
      </w:r>
    </w:p>
    <w:p w:rsidR="00000000" w:rsidRPr="0019651D" w:rsidP="0019651D">
      <w:pPr>
        <w:pStyle w:val="ListBullet"/>
      </w:pPr>
      <w:r w:rsidRPr="0019651D">
        <w:t>range of industry standard cross sections, their strength, tolerances and applicable terminology</w:t>
      </w:r>
    </w:p>
    <w:p w:rsidR="00000000" w:rsidRPr="0019651D" w:rsidP="0019651D">
      <w:pPr>
        <w:pStyle w:val="ListBullet"/>
      </w:pPr>
      <w:r w:rsidRPr="0019651D">
        <w:t>assembly sequences</w:t>
      </w:r>
    </w:p>
    <w:p w:rsidR="00000000" w:rsidRPr="0019651D" w:rsidP="0019651D">
      <w:pPr>
        <w:pStyle w:val="ListBullet"/>
      </w:pPr>
      <w:r w:rsidRPr="0019651D">
        <w:t>componentry and construction standards</w:t>
      </w:r>
    </w:p>
    <w:p w:rsidR="00000000" w:rsidRPr="0019651D" w:rsidP="0019651D">
      <w:pPr>
        <w:pStyle w:val="ListBullet"/>
      </w:pPr>
      <w:r w:rsidRPr="0019651D">
        <w:t>typical component defects and how these affect ability to produce a quality finished product:</w:t>
      </w:r>
    </w:p>
    <w:p w:rsidR="00000000" w:rsidRPr="0019651D" w:rsidP="0019651D">
      <w:pPr>
        <w:pStyle w:val="ListBullet2"/>
      </w:pPr>
      <w:r w:rsidRPr="0019651D">
        <w:t>warp</w:t>
      </w:r>
    </w:p>
    <w:p w:rsidR="00000000" w:rsidRPr="0019651D" w:rsidP="0019651D">
      <w:pPr>
        <w:pStyle w:val="ListBullet2"/>
      </w:pPr>
      <w:r w:rsidRPr="0019651D">
        <w:t>wane</w:t>
      </w:r>
    </w:p>
    <w:p w:rsidR="00000000" w:rsidRPr="0019651D" w:rsidP="0019651D">
      <w:pPr>
        <w:pStyle w:val="ListBullet2"/>
      </w:pPr>
      <w:r w:rsidRPr="0019651D">
        <w:t>cupping</w:t>
      </w:r>
    </w:p>
    <w:p w:rsidR="00000000" w:rsidRPr="0019651D" w:rsidP="0019651D">
      <w:pPr>
        <w:pStyle w:val="ListBullet2"/>
      </w:pPr>
      <w:r w:rsidRPr="0019651D">
        <w:t>shakes</w:t>
      </w:r>
    </w:p>
    <w:p w:rsidR="00000000" w:rsidRPr="0019651D" w:rsidP="0019651D">
      <w:pPr>
        <w:pStyle w:val="ListBullet2"/>
      </w:pPr>
      <w:r w:rsidRPr="0019651D">
        <w:t>insect defects</w:t>
      </w:r>
    </w:p>
    <w:p w:rsidR="00000000" w:rsidRPr="0019651D" w:rsidP="0019651D">
      <w:pPr>
        <w:pStyle w:val="ListBullet2"/>
      </w:pPr>
      <w:r w:rsidRPr="0019651D">
        <w:t>knots</w:t>
      </w:r>
    </w:p>
    <w:p w:rsidR="00000000" w:rsidRPr="0019651D" w:rsidP="0019651D">
      <w:pPr>
        <w:pStyle w:val="ListBullet2"/>
      </w:pPr>
      <w:r w:rsidRPr="0019651D">
        <w:t>resin pockets</w:t>
      </w:r>
    </w:p>
    <w:p w:rsidR="00000000" w:rsidRPr="0019651D" w:rsidP="0019651D">
      <w:pPr>
        <w:pStyle w:val="ListBullet"/>
      </w:pPr>
      <w:r w:rsidRPr="0019651D">
        <w:t>storage layout and categories for stacking finished materials</w:t>
      </w:r>
    </w:p>
    <w:p w:rsidR="00000000" w:rsidRPr="0019651D" w:rsidP="0019651D">
      <w:pPr>
        <w:pStyle w:val="ListBullet"/>
      </w:pPr>
      <w:r w:rsidRPr="0019651D">
        <w:t>types of tools and equipment used for producing laminated beams; their purpose, features and operation:</w:t>
      </w:r>
    </w:p>
    <w:p w:rsidR="00000000" w:rsidRPr="0019651D" w:rsidP="0019651D">
      <w:pPr>
        <w:pStyle w:val="ListBullet2"/>
      </w:pPr>
      <w:r w:rsidRPr="0019651D">
        <w:t>measuring equipment</w:t>
      </w:r>
    </w:p>
    <w:p w:rsidR="00000000" w:rsidRPr="0019651D" w:rsidP="0019651D">
      <w:pPr>
        <w:pStyle w:val="ListBullet2"/>
      </w:pPr>
      <w:r w:rsidRPr="0019651D">
        <w:t>assembly jigs</w:t>
      </w:r>
    </w:p>
    <w:p w:rsidR="00000000" w:rsidRPr="0019651D" w:rsidP="0019651D">
      <w:pPr>
        <w:pStyle w:val="ListBullet2"/>
      </w:pPr>
      <w:r w:rsidRPr="0019651D">
        <w:t>docking and trimming saws</w:t>
      </w:r>
    </w:p>
    <w:p w:rsidR="00000000" w:rsidRPr="0019651D" w:rsidP="0019651D">
      <w:pPr>
        <w:pStyle w:val="ListBullet2"/>
      </w:pPr>
      <w:r w:rsidRPr="0019651D">
        <w:t>presses</w:t>
      </w:r>
    </w:p>
    <w:p w:rsidR="00000000" w:rsidRPr="0019651D" w:rsidP="0019651D">
      <w:pPr>
        <w:pStyle w:val="ListBullet2"/>
      </w:pPr>
      <w:r w:rsidRPr="0019651D">
        <w:t>marking equipment</w:t>
      </w:r>
    </w:p>
    <w:p w:rsidR="00000000" w:rsidRPr="0019651D" w:rsidP="0019651D">
      <w:pPr>
        <w:pStyle w:val="ListBullet2"/>
      </w:pPr>
      <w:r w:rsidRPr="0019651D">
        <w:t>glue spreader</w:t>
      </w:r>
    </w:p>
    <w:p w:rsidR="00000000" w:rsidRPr="0019651D" w:rsidP="0019651D">
      <w:pPr>
        <w:pStyle w:val="ListBullet2"/>
      </w:pPr>
      <w:r w:rsidRPr="0019651D">
        <w:t>strapping equipment</w:t>
      </w:r>
    </w:p>
    <w:p w:rsidR="00000000" w:rsidRPr="0019651D" w:rsidP="0019651D">
      <w:pPr>
        <w:pStyle w:val="ListBullet"/>
      </w:pPr>
      <w:r w:rsidRPr="0019651D">
        <w:t>organisational procedures specific to producing laminated beams:</w:t>
      </w:r>
    </w:p>
    <w:p w:rsidR="00000000" w:rsidRPr="0019651D" w:rsidP="0019651D">
      <w:pPr>
        <w:pStyle w:val="ListBullet2"/>
      </w:pPr>
      <w:r w:rsidRPr="0019651D">
        <w:t>workplace health and safety with particular emphasis on equipment lock out</w:t>
      </w:r>
    </w:p>
    <w:p w:rsidR="00000000" w:rsidRPr="0019651D" w:rsidP="0019651D">
      <w:pPr>
        <w:pStyle w:val="ListBullet2"/>
      </w:pPr>
      <w:r w:rsidRPr="0019651D">
        <w:t>use of equipment</w:t>
      </w:r>
    </w:p>
    <w:p w:rsidR="00000000" w:rsidRPr="0019651D" w:rsidP="0019651D">
      <w:pPr>
        <w:pStyle w:val="ListBullet2"/>
      </w:pPr>
      <w:r w:rsidRPr="0019651D">
        <w:t>communication reporting lines</w:t>
      </w:r>
    </w:p>
    <w:p w:rsidR="00DF3014" w:rsidP="0019651D">
      <w:pPr>
        <w:pStyle w:val="ListBullet2"/>
      </w:pPr>
      <w:r w:rsidRPr="0019651D">
        <w:t>recording and reporting production outcomes and equipment faults.</w:t>
      </w:r>
    </w:p>
    <w:p w:rsidR="00DF3014" w:rsidP="0019651D">
      <w:pPr>
        <w:pStyle w:val="ListBullet2"/>
      </w:pPr>
    </w:p>
    <w:p w:rsidR="00000000" w:rsidRPr="0019651D" w:rsidP="0019651D">
      <w:pPr>
        <w:pStyle w:val="Heading1"/>
      </w:pPr>
      <w:bookmarkStart w:id="4" w:name="O_910849"/>
      <w:bookmarkEnd w:id="4"/>
      <w:r w:rsidRPr="0019651D">
        <w:t>Assessment Conditions</w:t>
      </w:r>
    </w:p>
    <w:p w:rsidR="00000000" w:rsidRPr="0019651D" w:rsidP="00DF3014">
      <w:pPr>
        <w:pStyle w:val="BodyText"/>
      </w:pPr>
      <w:r w:rsidRPr="0019651D">
        <w:t>The following resources must be made available:</w:t>
      </w:r>
    </w:p>
    <w:p w:rsidR="00000000" w:rsidRPr="0019651D" w:rsidP="0019651D">
      <w:pPr>
        <w:pStyle w:val="ListBullet"/>
      </w:pPr>
      <w:r w:rsidRPr="0019651D">
        <w:t>tools and equipment used to produce laminated beams including:</w:t>
      </w:r>
    </w:p>
    <w:p w:rsidR="00000000" w:rsidRPr="0019651D" w:rsidP="0019651D">
      <w:pPr>
        <w:pStyle w:val="ListBullet2"/>
      </w:pPr>
      <w:r w:rsidRPr="0019651D">
        <w:t>measuring equipment</w:t>
      </w:r>
    </w:p>
    <w:p w:rsidR="00000000" w:rsidRPr="0019651D" w:rsidP="0019651D">
      <w:pPr>
        <w:pStyle w:val="ListBullet2"/>
      </w:pPr>
      <w:r w:rsidRPr="0019651D">
        <w:t>assembly jigs</w:t>
      </w:r>
    </w:p>
    <w:p w:rsidR="00000000" w:rsidRPr="0019651D" w:rsidP="0019651D">
      <w:pPr>
        <w:pStyle w:val="ListBullet2"/>
      </w:pPr>
      <w:r w:rsidRPr="0019651D">
        <w:t>docking and trimming saws</w:t>
      </w:r>
    </w:p>
    <w:p w:rsidR="00000000" w:rsidRPr="0019651D" w:rsidP="0019651D">
      <w:pPr>
        <w:pStyle w:val="ListBullet2"/>
      </w:pPr>
      <w:r w:rsidRPr="0019651D">
        <w:t>presses</w:t>
      </w:r>
    </w:p>
    <w:p w:rsidR="00000000" w:rsidRPr="0019651D" w:rsidP="0019651D">
      <w:pPr>
        <w:pStyle w:val="ListBullet2"/>
      </w:pPr>
      <w:r w:rsidRPr="0019651D">
        <w:t>marking equipment</w:t>
      </w:r>
    </w:p>
    <w:p w:rsidR="00000000" w:rsidRPr="0019651D" w:rsidP="0019651D">
      <w:pPr>
        <w:pStyle w:val="ListBullet2"/>
      </w:pPr>
      <w:r w:rsidRPr="0019651D">
        <w:t>glue spreader</w:t>
      </w:r>
    </w:p>
    <w:p w:rsidR="00000000" w:rsidRPr="0019651D" w:rsidP="0019651D">
      <w:pPr>
        <w:pStyle w:val="ListBullet2"/>
      </w:pPr>
      <w:r w:rsidRPr="0019651D">
        <w:t>strap</w:t>
      </w:r>
      <w:r w:rsidRPr="0019651D">
        <w:t>ping equipment</w:t>
      </w:r>
    </w:p>
    <w:p w:rsidR="00000000" w:rsidRPr="0019651D" w:rsidP="0019651D">
      <w:pPr>
        <w:pStyle w:val="ListBullet"/>
      </w:pPr>
      <w:r w:rsidRPr="0019651D">
        <w:t>glue</w:t>
      </w:r>
    </w:p>
    <w:p w:rsidR="00000000" w:rsidRPr="0019651D" w:rsidP="0019651D">
      <w:pPr>
        <w:pStyle w:val="ListBullet"/>
      </w:pPr>
      <w:r w:rsidRPr="0019651D">
        <w:t>personal protective equipment suitable for producing laminated beams</w:t>
      </w:r>
    </w:p>
    <w:p w:rsidR="00000000" w:rsidRPr="0019651D" w:rsidP="0019651D">
      <w:pPr>
        <w:pStyle w:val="ListBullet"/>
      </w:pPr>
      <w:r w:rsidRPr="0019651D">
        <w:t>commercial product range of timber</w:t>
      </w:r>
    </w:p>
    <w:p w:rsidR="00000000" w:rsidRPr="0019651D" w:rsidP="0019651D">
      <w:pPr>
        <w:pStyle w:val="ListBullet"/>
      </w:pPr>
      <w:r w:rsidRPr="0019651D">
        <w:t>manufacturers’ instructions for:</w:t>
      </w:r>
    </w:p>
    <w:p w:rsidR="00000000" w:rsidRPr="0019651D" w:rsidP="0019651D">
      <w:pPr>
        <w:pStyle w:val="ListBullet2"/>
      </w:pPr>
      <w:r w:rsidRPr="0019651D">
        <w:t>equipment use</w:t>
      </w:r>
    </w:p>
    <w:p w:rsidR="00000000" w:rsidRPr="0019651D" w:rsidP="0019651D">
      <w:pPr>
        <w:pStyle w:val="ListBullet2"/>
      </w:pPr>
      <w:r w:rsidRPr="0019651D">
        <w:t>mixing and curing glue</w:t>
      </w:r>
    </w:p>
    <w:p w:rsidR="00000000" w:rsidRPr="0019651D" w:rsidP="0019651D">
      <w:pPr>
        <w:pStyle w:val="ListBullet"/>
      </w:pPr>
      <w:r w:rsidRPr="0019651D">
        <w:t>work order and construction plan with specifications for assembling laminated beams</w:t>
      </w:r>
    </w:p>
    <w:p w:rsidR="00000000" w:rsidRPr="0019651D" w:rsidP="0019651D">
      <w:pPr>
        <w:pStyle w:val="ListBullet"/>
      </w:pPr>
      <w:r w:rsidRPr="0019651D">
        <w:t>template documents for recording production outcomes and equipment faults</w:t>
      </w:r>
    </w:p>
    <w:p w:rsidR="00000000" w:rsidRPr="0019651D" w:rsidP="0019651D">
      <w:pPr>
        <w:pStyle w:val="ListBullet"/>
      </w:pPr>
      <w:r w:rsidRPr="0019651D">
        <w:t>organisational procedures for producing laminated beams.</w:t>
      </w:r>
    </w:p>
    <w:p w:rsidR="00000000" w:rsidRPr="0019651D" w:rsidP="00DF3014">
      <w:pPr>
        <w:pStyle w:val="BodyText"/>
      </w:pPr>
      <w:r w:rsidRPr="0019651D">
        <w:t>Competency is to be assessed in the workp</w:t>
      </w:r>
      <w:r w:rsidRPr="0019651D">
        <w:t xml:space="preserve">lace or a simulated environment that accurately reflects performance in a real workplace setting. </w:t>
      </w:r>
    </w:p>
    <w:p w:rsidR="00000000" w:rsidRPr="0019651D" w:rsidP="00DF3014">
      <w:pPr>
        <w:pStyle w:val="Heading3"/>
      </w:pPr>
      <w:r w:rsidRPr="0019651D">
        <w:rPr>
          <w:rStyle w:val="SpecialBold"/>
        </w:rPr>
        <w:t>Assessor requirements</w:t>
      </w:r>
    </w:p>
    <w:p w:rsidR="00000000" w:rsidRPr="0019651D" w:rsidP="00DF3014">
      <w:pPr>
        <w:pStyle w:val="BodyText"/>
      </w:pPr>
      <w:r w:rsidRPr="0019651D">
        <w:t>Assessors must:</w:t>
      </w:r>
    </w:p>
    <w:p w:rsidR="00000000" w:rsidRPr="0019651D" w:rsidP="0019651D">
      <w:pPr>
        <w:pStyle w:val="ListBullet"/>
      </w:pPr>
      <w:r w:rsidRPr="0019651D">
        <w:t>hold the appropriate assessor competency standards as outlined in regulations; and</w:t>
      </w:r>
    </w:p>
    <w:p w:rsidR="00000000" w:rsidRPr="0019651D" w:rsidP="0019651D">
      <w:pPr>
        <w:pStyle w:val="ListBullet"/>
      </w:pPr>
      <w:r w:rsidRPr="0019651D">
        <w:t>be able to demonstrate vocational c</w:t>
      </w:r>
      <w:r w:rsidRPr="0019651D">
        <w:t>ompetencies at least to the level being assessed; and</w:t>
      </w:r>
    </w:p>
    <w:p w:rsidR="00DF3014" w:rsidP="0019651D">
      <w:pPr>
        <w:pStyle w:val="ListBullet"/>
      </w:pPr>
      <w:r w:rsidRPr="0019651D">
        <w:t>be able to demonstrate how they are continuing to develop their VET knowledge and skills as well as maintaining their industry currency and assessor competence.</w:t>
      </w:r>
    </w:p>
    <w:p w:rsidR="00DF3014" w:rsidP="0019651D">
      <w:pPr>
        <w:pStyle w:val="ListBullet"/>
      </w:pPr>
    </w:p>
    <w:p w:rsidR="00000000" w:rsidRPr="0019651D" w:rsidP="0019651D">
      <w:pPr>
        <w:pStyle w:val="Heading1"/>
      </w:pPr>
      <w:bookmarkStart w:id="5" w:name="O_910852"/>
      <w:bookmarkEnd w:id="5"/>
      <w:r w:rsidRPr="0019651D">
        <w:t>Links</w:t>
      </w:r>
    </w:p>
    <w:p w:rsidR="00000000" w:rsidRPr="0019651D" w:rsidP="00DF3014">
      <w:pPr>
        <w:pStyle w:val="BodyText"/>
      </w:pPr>
      <w:r w:rsidRPr="0019651D">
        <w:t xml:space="preserve">Companion Volume </w:t>
      </w:r>
      <w:r w:rsidRPr="0019651D">
        <w:t xml:space="preserve">implementation guides are found in VETNet - </w:t>
      </w:r>
      <w:r>
        <w:fldChar w:fldCharType="begin"/>
      </w:r>
      <w:r>
        <w:instrText xml:space="preserve"> HYPERLINK "https://vetnet.gov.au/Pages/TrainingDocs.aspx?q=0d96fe23-5747-4c01-9d6f-3509ff8d3d47" </w:instrText>
      </w:r>
      <w:r>
        <w:fldChar w:fldCharType="separate"/>
      </w:r>
      <w:r w:rsidRPr="00525193">
        <w:rPr>
          <w:rStyle w:val="Hyperlink"/>
        </w:rPr>
        <w:t>https://vetnet.gov.au/Pages/TrainingDocs.aspx?q=0d96fe23-5747-4c01-9d6f-3509ff8d3d47</w:t>
      </w:r>
      <w:r>
        <w:fldChar w:fldCharType="end"/>
      </w:r>
    </w:p>
    <w:p w:rsidR="00000000" w:rsidRPr="0019651D" w:rsidP="0019651D"/>
    <w:sectPr w:rsidSect="001965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D" w:rsidRPr="00DF3014" w:rsidP="00DF3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4" w:rsidP="00196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3014" w:rsidP="0019651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DF3014" w:rsidP="00196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51D" w:rsidRPr="00DF3014" w:rsidP="00DF30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14" w:rsidRPr="002D2AF8" w:rsidP="0019651D">
    <w:pPr>
      <w:pStyle w:val="Header"/>
      <w:framePr w:wrap="around"/>
    </w:pPr>
    <w:r>
      <w:fldChar w:fldCharType="begin"/>
    </w:r>
    <w:r>
      <w:instrText xml:space="preserve"> TITLE   \* MERGEFORMAT </w:instrText>
    </w:r>
    <w:r>
      <w:fldChar w:fldCharType="separate"/>
    </w:r>
    <w:r>
      <w:t>Assessment Requirements for FWPCOT2222 Produce laminated beams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DF3014" w:rsidP="00196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4C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F47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4AF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51D"/>
    <w:pPr>
      <w:spacing w:before="360" w:after="60"/>
      <w:outlineLvl w:val="0"/>
    </w:pPr>
    <w:rPr>
      <w:sz w:val="32"/>
    </w:rPr>
  </w:style>
  <w:style w:type="paragraph" w:styleId="Heading2">
    <w:name w:val="heading 2"/>
    <w:basedOn w:val="HeadingBase"/>
    <w:next w:val="BodyText"/>
    <w:link w:val="Heading2Char"/>
    <w:qFormat/>
    <w:rsid w:val="0019651D"/>
    <w:pPr>
      <w:keepLines/>
      <w:spacing w:before="240" w:after="120"/>
      <w:outlineLvl w:val="1"/>
    </w:pPr>
    <w:rPr>
      <w:sz w:val="28"/>
      <w:szCs w:val="40"/>
    </w:rPr>
  </w:style>
  <w:style w:type="paragraph" w:styleId="Heading3">
    <w:name w:val="heading 3"/>
    <w:basedOn w:val="HeadingBase"/>
    <w:next w:val="BodyText"/>
    <w:link w:val="Heading3Char"/>
    <w:qFormat/>
    <w:rsid w:val="0019651D"/>
    <w:pPr>
      <w:spacing w:before="180" w:after="120"/>
      <w:outlineLvl w:val="2"/>
    </w:pPr>
    <w:rPr>
      <w:spacing w:val="-10"/>
      <w:kern w:val="32"/>
    </w:rPr>
  </w:style>
  <w:style w:type="paragraph" w:styleId="Heading4">
    <w:name w:val="heading 4"/>
    <w:basedOn w:val="HeadingBase"/>
    <w:next w:val="BodyText"/>
    <w:link w:val="Heading4Char"/>
    <w:qFormat/>
    <w:rsid w:val="0019651D"/>
    <w:pPr>
      <w:spacing w:before="160" w:after="120"/>
      <w:outlineLvl w:val="3"/>
    </w:pPr>
    <w:rPr>
      <w:sz w:val="22"/>
    </w:rPr>
  </w:style>
  <w:style w:type="paragraph" w:styleId="Heading5">
    <w:name w:val="heading 5"/>
    <w:basedOn w:val="HeadingBase"/>
    <w:next w:val="Normal"/>
    <w:link w:val="Heading5Char"/>
    <w:qFormat/>
    <w:rsid w:val="0019651D"/>
    <w:pPr>
      <w:spacing w:before="80"/>
      <w:outlineLvl w:val="4"/>
    </w:pPr>
    <w:rPr>
      <w:color w:val="918585"/>
      <w:sz w:val="20"/>
    </w:rPr>
  </w:style>
  <w:style w:type="paragraph" w:styleId="Heading6">
    <w:name w:val="heading 6"/>
    <w:basedOn w:val="HeadingBase"/>
    <w:next w:val="Normal"/>
    <w:link w:val="Heading6Char"/>
    <w:qFormat/>
    <w:rsid w:val="0019651D"/>
    <w:pPr>
      <w:spacing w:before="60"/>
      <w:outlineLvl w:val="5"/>
    </w:pPr>
    <w:rPr>
      <w:color w:val="918585"/>
      <w:sz w:val="20"/>
    </w:rPr>
  </w:style>
  <w:style w:type="paragraph" w:styleId="Heading7">
    <w:name w:val="heading 7"/>
    <w:basedOn w:val="Normal"/>
    <w:next w:val="Normal"/>
    <w:link w:val="Heading7Char"/>
    <w:qFormat/>
    <w:rsid w:val="0019651D"/>
    <w:pPr>
      <w:ind w:left="720"/>
      <w:outlineLvl w:val="6"/>
    </w:pPr>
    <w:rPr>
      <w:i/>
    </w:rPr>
  </w:style>
  <w:style w:type="paragraph" w:styleId="Heading8">
    <w:name w:val="heading 8"/>
    <w:basedOn w:val="Normal"/>
    <w:next w:val="Normal"/>
    <w:link w:val="Heading8Char"/>
    <w:qFormat/>
    <w:rsid w:val="0019651D"/>
    <w:pPr>
      <w:ind w:left="720"/>
      <w:outlineLvl w:val="7"/>
    </w:pPr>
    <w:rPr>
      <w:i/>
    </w:rPr>
  </w:style>
  <w:style w:type="paragraph" w:styleId="Heading9">
    <w:name w:val="heading 9"/>
    <w:basedOn w:val="Normal"/>
    <w:next w:val="Normal"/>
    <w:link w:val="Heading9Char"/>
    <w:qFormat/>
    <w:rsid w:val="0019651D"/>
    <w:pPr>
      <w:ind w:left="720"/>
      <w:outlineLvl w:val="8"/>
    </w:pPr>
    <w:rPr>
      <w:i/>
    </w:rPr>
  </w:style>
  <w:style w:type="character" w:default="1" w:styleId="DefaultParagraphFont">
    <w:name w:val="Default Paragraph Font"/>
    <w:uiPriority w:val="1"/>
    <w:unhideWhenUsed/>
    <w:rsid w:val="00196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51D"/>
  </w:style>
  <w:style w:type="character" w:customStyle="1" w:styleId="Heading1Char">
    <w:name w:val="Heading 1 Char"/>
    <w:basedOn w:val="DefaultParagraphFont"/>
    <w:link w:val="Heading1"/>
    <w:rsid w:val="0019651D"/>
    <w:rPr>
      <w:rFonts w:ascii="Times New Roman" w:eastAsia="Times New Roman" w:hAnsi="Times New Roman" w:cs="Times New Roman"/>
      <w:b/>
      <w:sz w:val="32"/>
      <w:szCs w:val="20"/>
      <w:lang w:eastAsia="en-US"/>
    </w:rPr>
  </w:style>
  <w:style w:type="paragraph" w:styleId="BodyText">
    <w:name w:val="Body Text"/>
    <w:basedOn w:val="Normal"/>
    <w:link w:val="BodyTextChar"/>
    <w:rsid w:val="00196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51D"/>
    <w:rPr>
      <w:rFonts w:ascii="Times New Roman" w:eastAsia="Times New Roman" w:hAnsi="Times New Roman" w:cs="Times New Roman"/>
      <w:sz w:val="24"/>
      <w:lang w:eastAsia="en-US"/>
    </w:rPr>
  </w:style>
  <w:style w:type="paragraph" w:styleId="ListBullet">
    <w:name w:val="List Bullet"/>
    <w:basedOn w:val="List"/>
    <w:rsid w:val="0019651D"/>
    <w:pPr>
      <w:numPr>
        <w:numId w:val="12"/>
      </w:numPr>
      <w:tabs>
        <w:tab w:val="clear" w:pos="340"/>
      </w:tabs>
      <w:spacing w:before="40" w:after="40"/>
    </w:pPr>
  </w:style>
  <w:style w:type="character" w:customStyle="1" w:styleId="SpecialBold">
    <w:name w:val="Special Bold"/>
    <w:basedOn w:val="DefaultParagraphFont"/>
    <w:rsid w:val="0019651D"/>
    <w:rPr>
      <w:b/>
      <w:spacing w:val="0"/>
    </w:rPr>
  </w:style>
  <w:style w:type="paragraph" w:styleId="ListBullet2">
    <w:name w:val="List Bullet 2"/>
    <w:basedOn w:val="List2"/>
    <w:rsid w:val="0019651D"/>
    <w:pPr>
      <w:numPr>
        <w:numId w:val="13"/>
      </w:numPr>
      <w:tabs>
        <w:tab w:val="clear" w:pos="680"/>
      </w:tabs>
    </w:pPr>
  </w:style>
  <w:style w:type="paragraph" w:customStyle="1" w:styleId="SuperHeading">
    <w:name w:val="SuperHeading"/>
    <w:basedOn w:val="Normal"/>
    <w:rsid w:val="0019651D"/>
    <w:pPr>
      <w:spacing w:before="240" w:after="120"/>
      <w:outlineLvl w:val="0"/>
    </w:pPr>
    <w:rPr>
      <w:rFonts w:ascii="Times New Roman" w:hAnsi="Times New Roman"/>
      <w:b/>
      <w:sz w:val="32"/>
    </w:rPr>
  </w:style>
  <w:style w:type="paragraph" w:customStyle="1" w:styleId="AllowPageBreak">
    <w:name w:val="AllowPageBreak"/>
    <w:rsid w:val="00196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6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51D"/>
    <w:rPr>
      <w:rFonts w:ascii="Courier New" w:eastAsia="Times New Roman" w:hAnsi="Courier New" w:cs="Times New Roman"/>
      <w:i/>
      <w:szCs w:val="20"/>
      <w:lang w:eastAsia="en-US"/>
    </w:rPr>
  </w:style>
  <w:style w:type="paragraph" w:customStyle="1" w:styleId="HeadingBase">
    <w:name w:val="Heading Base"/>
    <w:rsid w:val="00196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51D"/>
    <w:pPr>
      <w:tabs>
        <w:tab w:val="right" w:leader="dot" w:pos="9072"/>
      </w:tabs>
      <w:ind w:left="567"/>
    </w:pPr>
    <w:rPr>
      <w:szCs w:val="22"/>
    </w:rPr>
  </w:style>
  <w:style w:type="paragraph" w:customStyle="1" w:styleId="TOCBase">
    <w:name w:val="TOC Base"/>
    <w:rsid w:val="00196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51D"/>
    <w:pPr>
      <w:tabs>
        <w:tab w:val="right" w:leader="dot" w:pos="9072"/>
      </w:tabs>
      <w:spacing w:before="40" w:after="40"/>
      <w:ind w:left="284"/>
    </w:pPr>
    <w:rPr>
      <w:rFonts w:ascii="Times New Roman" w:hAnsi="Times New Roman"/>
    </w:rPr>
  </w:style>
  <w:style w:type="paragraph" w:styleId="TOC1">
    <w:name w:val="toc 1"/>
    <w:basedOn w:val="TOCBase"/>
    <w:next w:val="Normal"/>
    <w:rsid w:val="00196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51D"/>
    <w:rPr>
      <w:rFonts w:ascii="Times New Roman" w:eastAsia="Times New Roman" w:hAnsi="Times New Roman" w:cs="Times New Roman"/>
      <w:sz w:val="16"/>
      <w:lang w:eastAsia="en-US"/>
    </w:rPr>
  </w:style>
  <w:style w:type="paragraph" w:styleId="Title">
    <w:name w:val="Title"/>
    <w:basedOn w:val="HeadingBase"/>
    <w:link w:val="TitleChar"/>
    <w:qFormat/>
    <w:rsid w:val="0019651D"/>
    <w:pPr>
      <w:spacing w:before="5040"/>
      <w:jc w:val="center"/>
    </w:pPr>
    <w:rPr>
      <w:sz w:val="48"/>
      <w:szCs w:val="72"/>
      <w:lang w:val="en-US"/>
    </w:rPr>
  </w:style>
  <w:style w:type="character" w:customStyle="1" w:styleId="TitleChar">
    <w:name w:val="Title Char"/>
    <w:basedOn w:val="DefaultParagraphFont"/>
    <w:link w:val="Title"/>
    <w:rsid w:val="00196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51D"/>
    <w:pPr>
      <w:tabs>
        <w:tab w:val="left" w:pos="3600"/>
        <w:tab w:val="left" w:pos="3958"/>
      </w:tabs>
    </w:pPr>
  </w:style>
  <w:style w:type="paragraph" w:styleId="List">
    <w:name w:val="List"/>
    <w:basedOn w:val="BodyText"/>
    <w:next w:val="BodyText"/>
    <w:rsid w:val="0019651D"/>
    <w:pPr>
      <w:tabs>
        <w:tab w:val="left" w:pos="340"/>
      </w:tabs>
      <w:spacing w:before="60" w:after="60"/>
      <w:ind w:left="340" w:hanging="340"/>
    </w:pPr>
  </w:style>
  <w:style w:type="paragraph" w:customStyle="1" w:styleId="Note">
    <w:name w:val="Note"/>
    <w:basedOn w:val="BodyText"/>
    <w:rsid w:val="00196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51D"/>
    <w:pPr>
      <w:framePr w:wrap="auto" w:hAnchor="text" w:y="6049"/>
    </w:pPr>
    <w:rPr>
      <w:color w:val="000000"/>
      <w:sz w:val="40"/>
    </w:rPr>
  </w:style>
  <w:style w:type="paragraph" w:customStyle="1" w:styleId="TOCTitle">
    <w:name w:val="TOCTitle"/>
    <w:basedOn w:val="Heading1"/>
    <w:rsid w:val="0019651D"/>
    <w:pPr>
      <w:spacing w:after="240"/>
      <w:jc w:val="center"/>
      <w:outlineLvl w:val="9"/>
    </w:pPr>
    <w:rPr>
      <w:caps/>
    </w:rPr>
  </w:style>
  <w:style w:type="paragraph" w:customStyle="1" w:styleId="Version">
    <w:name w:val="Version"/>
    <w:rsid w:val="001965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51D"/>
    <w:pPr>
      <w:keepNext w:val="0"/>
      <w:tabs>
        <w:tab w:val="right" w:pos="4176"/>
      </w:tabs>
      <w:ind w:left="198" w:hanging="198"/>
    </w:pPr>
    <w:rPr>
      <w:rFonts w:ascii="Garamond" w:hAnsi="Garamond"/>
    </w:rPr>
  </w:style>
  <w:style w:type="paragraph" w:styleId="IndexHeading">
    <w:name w:val="index heading"/>
    <w:basedOn w:val="Normal"/>
    <w:next w:val="Index1"/>
    <w:semiHidden/>
    <w:rsid w:val="0019651D"/>
    <w:pPr>
      <w:spacing w:before="120" w:after="120"/>
    </w:pPr>
    <w:rPr>
      <w:rFonts w:ascii="Arial" w:hAnsi="Arial"/>
      <w:b/>
      <w:color w:val="918585"/>
      <w:sz w:val="24"/>
    </w:rPr>
  </w:style>
  <w:style w:type="paragraph" w:styleId="Header">
    <w:name w:val="header"/>
    <w:basedOn w:val="Normal"/>
    <w:link w:val="HeaderChar"/>
    <w:rsid w:val="00196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51D"/>
    <w:rPr>
      <w:rFonts w:ascii="Times New Roman" w:eastAsia="Times New Roman" w:hAnsi="Times New Roman" w:cs="Times New Roman"/>
      <w:sz w:val="16"/>
      <w:szCs w:val="20"/>
      <w:lang w:val="en-GB" w:eastAsia="en-US"/>
    </w:rPr>
  </w:style>
  <w:style w:type="paragraph" w:customStyle="1" w:styleId="Chapter">
    <w:name w:val="Chapter"/>
    <w:basedOn w:val="Normal"/>
    <w:rsid w:val="0019651D"/>
    <w:pPr>
      <w:spacing w:before="240"/>
    </w:pPr>
    <w:rPr>
      <w:rFonts w:ascii="Times New Roman" w:hAnsi="Times New Roman"/>
      <w:smallCaps/>
      <w:spacing w:val="80"/>
      <w:sz w:val="28"/>
    </w:rPr>
  </w:style>
  <w:style w:type="paragraph" w:customStyle="1" w:styleId="InChapter">
    <w:name w:val="InChapter"/>
    <w:basedOn w:val="Heading3"/>
    <w:rsid w:val="0019651D"/>
    <w:pPr>
      <w:spacing w:after="240"/>
      <w:outlineLvl w:val="9"/>
    </w:pPr>
    <w:rPr>
      <w:noProof/>
    </w:rPr>
  </w:style>
  <w:style w:type="paragraph" w:styleId="Index2">
    <w:name w:val="index 2"/>
    <w:basedOn w:val="Normal"/>
    <w:next w:val="Normal"/>
    <w:semiHidden/>
    <w:rsid w:val="0019651D"/>
    <w:pPr>
      <w:tabs>
        <w:tab w:val="right" w:pos="4176"/>
      </w:tabs>
      <w:ind w:left="568" w:hanging="284"/>
    </w:pPr>
    <w:rPr>
      <w:rFonts w:ascii="Garamond" w:hAnsi="Garamond"/>
    </w:rPr>
  </w:style>
  <w:style w:type="paragraph" w:customStyle="1" w:styleId="Byline">
    <w:name w:val="Byline"/>
    <w:rsid w:val="00196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51D"/>
    <w:pPr>
      <w:tabs>
        <w:tab w:val="clear" w:pos="3600"/>
        <w:tab w:val="clear" w:pos="3958"/>
      </w:tabs>
      <w:jc w:val="right"/>
    </w:pPr>
  </w:style>
  <w:style w:type="character" w:styleId="Emphasis">
    <w:name w:val="Emphasis"/>
    <w:basedOn w:val="DefaultParagraphFont"/>
    <w:qFormat/>
    <w:rsid w:val="0019651D"/>
    <w:rPr>
      <w:i/>
    </w:rPr>
  </w:style>
  <w:style w:type="paragraph" w:styleId="Caption">
    <w:name w:val="caption"/>
    <w:basedOn w:val="BodyText"/>
    <w:next w:val="Normal"/>
    <w:qFormat/>
    <w:rsid w:val="0019651D"/>
    <w:pPr>
      <w:framePr w:w="2268" w:hSpace="181" w:vSpace="181" w:wrap="around" w:vAnchor="text" w:hAnchor="page" w:x="1135" w:y="285" w:anchorLock="1"/>
    </w:pPr>
    <w:rPr>
      <w:i/>
    </w:rPr>
  </w:style>
  <w:style w:type="paragraph" w:customStyle="1" w:styleId="MiniTOCTitle">
    <w:name w:val="MiniTOCTitle"/>
    <w:basedOn w:val="Heading4"/>
    <w:rsid w:val="0019651D"/>
    <w:pPr>
      <w:spacing w:before="240"/>
      <w:outlineLvl w:val="9"/>
    </w:pPr>
    <w:rPr>
      <w:noProof/>
      <w:sz w:val="24"/>
    </w:rPr>
  </w:style>
  <w:style w:type="paragraph" w:customStyle="1" w:styleId="MiniTOCItem">
    <w:name w:val="MiniTOCItem"/>
    <w:basedOn w:val="ListBullet"/>
    <w:rsid w:val="0019651D"/>
    <w:pPr>
      <w:numPr>
        <w:numId w:val="0"/>
      </w:numPr>
      <w:tabs>
        <w:tab w:val="right" w:leader="dot" w:pos="6521"/>
      </w:tabs>
      <w:spacing w:before="0" w:after="0"/>
    </w:pPr>
  </w:style>
  <w:style w:type="paragraph" w:customStyle="1" w:styleId="TOFTitle">
    <w:name w:val="TOFTitle"/>
    <w:basedOn w:val="TOCTitle"/>
    <w:rsid w:val="0019651D"/>
  </w:style>
  <w:style w:type="paragraph" w:styleId="TableofFigures">
    <w:name w:val="table of figures"/>
    <w:basedOn w:val="Normal"/>
    <w:next w:val="Normal"/>
    <w:semiHidden/>
    <w:rsid w:val="0019651D"/>
    <w:pPr>
      <w:tabs>
        <w:tab w:val="right" w:leader="dot" w:pos="9072"/>
      </w:tabs>
      <w:ind w:left="970" w:hanging="403"/>
    </w:pPr>
    <w:rPr>
      <w:rFonts w:ascii="Times New Roman" w:hAnsi="Times New Roman"/>
      <w:b/>
    </w:rPr>
  </w:style>
  <w:style w:type="paragraph" w:styleId="ListNumber">
    <w:name w:val="List Number"/>
    <w:basedOn w:val="List"/>
    <w:rsid w:val="0019651D"/>
    <w:pPr>
      <w:numPr>
        <w:numId w:val="15"/>
      </w:numPr>
      <w:tabs>
        <w:tab w:val="clear" w:pos="340"/>
      </w:tabs>
    </w:pPr>
  </w:style>
  <w:style w:type="character" w:customStyle="1" w:styleId="WingdingSymbols">
    <w:name w:val="Wingding Symbols"/>
    <w:rsid w:val="0019651D"/>
    <w:rPr>
      <w:rFonts w:ascii="Wingdings" w:hAnsi="Wingdings"/>
    </w:rPr>
  </w:style>
  <w:style w:type="paragraph" w:customStyle="1" w:styleId="TableHeading">
    <w:name w:val="Table Heading"/>
    <w:basedOn w:val="HeadingBase"/>
    <w:rsid w:val="0019651D"/>
    <w:pPr>
      <w:keepLines/>
      <w:pBdr>
        <w:bottom w:val="single" w:sz="6" w:space="1" w:color="918585"/>
      </w:pBdr>
      <w:spacing w:before="240"/>
    </w:pPr>
  </w:style>
  <w:style w:type="character" w:customStyle="1" w:styleId="HotSpot">
    <w:name w:val="HotSpot"/>
    <w:rsid w:val="0019651D"/>
    <w:rPr>
      <w:color w:val="0033CC"/>
      <w:u w:val="none"/>
    </w:rPr>
  </w:style>
  <w:style w:type="paragraph" w:customStyle="1" w:styleId="BodyTextRight">
    <w:name w:val="Body Text Right"/>
    <w:basedOn w:val="BodyText"/>
    <w:rsid w:val="0019651D"/>
    <w:pPr>
      <w:spacing w:before="0" w:after="0"/>
      <w:jc w:val="right"/>
    </w:pPr>
  </w:style>
  <w:style w:type="paragraph" w:styleId="Index3">
    <w:name w:val="index 3"/>
    <w:basedOn w:val="ListNumber2"/>
    <w:next w:val="Normal"/>
    <w:semiHidden/>
    <w:rsid w:val="0019651D"/>
    <w:pPr>
      <w:numPr>
        <w:numId w:val="0"/>
      </w:numPr>
      <w:tabs>
        <w:tab w:val="right" w:leader="dot" w:pos="4176"/>
      </w:tabs>
    </w:pPr>
  </w:style>
  <w:style w:type="paragraph" w:styleId="ListNumber2">
    <w:name w:val="List Number 2"/>
    <w:basedOn w:val="List2"/>
    <w:rsid w:val="0019651D"/>
    <w:pPr>
      <w:numPr>
        <w:numId w:val="10"/>
      </w:numPr>
      <w:tabs>
        <w:tab w:val="clear" w:pos="1060"/>
      </w:tabs>
    </w:pPr>
  </w:style>
  <w:style w:type="paragraph" w:customStyle="1" w:styleId="MarginNote">
    <w:name w:val="Margin Note"/>
    <w:basedOn w:val="BodyText"/>
    <w:rsid w:val="00196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51D"/>
    <w:rPr>
      <w:sz w:val="32"/>
    </w:rPr>
  </w:style>
  <w:style w:type="paragraph" w:customStyle="1" w:styleId="HeadingProcedure">
    <w:name w:val="Heading Procedure"/>
    <w:basedOn w:val="HeadingBase"/>
    <w:next w:val="Normal"/>
    <w:rsid w:val="0019651D"/>
    <w:pPr>
      <w:tabs>
        <w:tab w:val="left" w:pos="0"/>
      </w:tabs>
      <w:spacing w:before="120" w:after="60"/>
    </w:pPr>
    <w:rPr>
      <w:i/>
      <w:color w:val="918585"/>
      <w:sz w:val="22"/>
    </w:rPr>
  </w:style>
  <w:style w:type="paragraph" w:customStyle="1" w:styleId="TableBodyText">
    <w:name w:val="Table Body Text"/>
    <w:basedOn w:val="BodyText"/>
    <w:rsid w:val="0019651D"/>
    <w:pPr>
      <w:spacing w:before="60" w:after="60"/>
    </w:pPr>
  </w:style>
  <w:style w:type="paragraph" w:styleId="ListContinue">
    <w:name w:val="List Continue"/>
    <w:basedOn w:val="List"/>
    <w:rsid w:val="0019651D"/>
    <w:pPr>
      <w:ind w:firstLine="0"/>
    </w:pPr>
  </w:style>
  <w:style w:type="paragraph" w:customStyle="1" w:styleId="ListNote">
    <w:name w:val="List Note"/>
    <w:basedOn w:val="List"/>
    <w:rsid w:val="0019651D"/>
    <w:pPr>
      <w:pBdr>
        <w:top w:val="single" w:sz="6" w:space="2" w:color="918585"/>
        <w:bottom w:val="single" w:sz="6" w:space="2" w:color="918585"/>
      </w:pBdr>
      <w:tabs>
        <w:tab w:val="left" w:pos="1021"/>
      </w:tabs>
      <w:ind w:firstLine="0"/>
    </w:pPr>
  </w:style>
  <w:style w:type="paragraph" w:customStyle="1" w:styleId="Warning">
    <w:name w:val="Warning"/>
    <w:basedOn w:val="BodyText"/>
    <w:rsid w:val="0019651D"/>
    <w:pPr>
      <w:shd w:val="clear" w:color="auto" w:fill="D9D9D9"/>
      <w:tabs>
        <w:tab w:val="left" w:pos="992"/>
      </w:tabs>
      <w:ind w:left="119" w:right="119"/>
    </w:pPr>
    <w:rPr>
      <w:sz w:val="20"/>
    </w:rPr>
  </w:style>
  <w:style w:type="paragraph" w:customStyle="1" w:styleId="MarginIcons">
    <w:name w:val="Margin Icons"/>
    <w:basedOn w:val="BodyText"/>
    <w:rsid w:val="00196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51D"/>
    <w:rPr>
      <w:rFonts w:ascii="Courier New" w:hAnsi="Courier New"/>
    </w:rPr>
  </w:style>
  <w:style w:type="paragraph" w:customStyle="1" w:styleId="NoteBullet">
    <w:name w:val="Note Bullet"/>
    <w:basedOn w:val="Note"/>
    <w:rsid w:val="0019651D"/>
    <w:pPr>
      <w:tabs>
        <w:tab w:val="clear" w:pos="680"/>
      </w:tabs>
      <w:spacing w:before="60" w:after="60"/>
    </w:pPr>
  </w:style>
  <w:style w:type="paragraph" w:customStyle="1" w:styleId="SubHeading2">
    <w:name w:val="SubHeading2"/>
    <w:basedOn w:val="HeadingBase"/>
    <w:rsid w:val="0019651D"/>
    <w:pPr>
      <w:spacing w:before="240" w:after="60"/>
    </w:pPr>
    <w:rPr>
      <w:sz w:val="20"/>
    </w:rPr>
  </w:style>
  <w:style w:type="paragraph" w:customStyle="1" w:styleId="SubHeading1">
    <w:name w:val="SubHeading1"/>
    <w:basedOn w:val="HeadingBase"/>
    <w:rsid w:val="0019651D"/>
    <w:pPr>
      <w:spacing w:before="240" w:after="60"/>
    </w:pPr>
    <w:rPr>
      <w:color w:val="918585"/>
      <w:sz w:val="22"/>
    </w:rPr>
  </w:style>
  <w:style w:type="paragraph" w:customStyle="1" w:styleId="SideHeading">
    <w:name w:val="Side Heading"/>
    <w:basedOn w:val="HeadingBase"/>
    <w:rsid w:val="00196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51D"/>
    <w:pPr>
      <w:tabs>
        <w:tab w:val="num" w:pos="360"/>
      </w:tabs>
    </w:pPr>
  </w:style>
  <w:style w:type="paragraph" w:styleId="PlainText">
    <w:name w:val="Plain Text"/>
    <w:basedOn w:val="Normal"/>
    <w:link w:val="PlainTextChar"/>
    <w:rsid w:val="0019651D"/>
    <w:rPr>
      <w:sz w:val="20"/>
    </w:rPr>
  </w:style>
  <w:style w:type="character" w:customStyle="1" w:styleId="PlainTextChar">
    <w:name w:val="Plain Text Char"/>
    <w:basedOn w:val="DefaultParagraphFont"/>
    <w:link w:val="PlainText"/>
    <w:rsid w:val="0019651D"/>
    <w:rPr>
      <w:rFonts w:ascii="Courier New" w:eastAsia="Times New Roman" w:hAnsi="Courier New" w:cs="Times New Roman"/>
      <w:sz w:val="20"/>
      <w:szCs w:val="20"/>
      <w:lang w:eastAsia="en-US"/>
    </w:rPr>
  </w:style>
  <w:style w:type="character" w:customStyle="1" w:styleId="MenuOption">
    <w:name w:val="Menu Option"/>
    <w:basedOn w:val="DefaultParagraphFont"/>
    <w:rsid w:val="0019651D"/>
    <w:rPr>
      <w:b/>
      <w:smallCaps/>
    </w:rPr>
  </w:style>
  <w:style w:type="paragraph" w:customStyle="1" w:styleId="TableListNumber">
    <w:name w:val="Table List Number"/>
    <w:basedOn w:val="ListNumber"/>
    <w:rsid w:val="0019651D"/>
    <w:pPr>
      <w:numPr>
        <w:numId w:val="0"/>
      </w:numPr>
    </w:pPr>
  </w:style>
  <w:style w:type="paragraph" w:styleId="TOC4">
    <w:name w:val="toc 4"/>
    <w:basedOn w:val="TOCBase"/>
    <w:next w:val="Normal"/>
    <w:semiHidden/>
    <w:rsid w:val="0019651D"/>
    <w:pPr>
      <w:tabs>
        <w:tab w:val="right" w:leader="dot" w:pos="9071"/>
      </w:tabs>
      <w:ind w:left="1701"/>
    </w:pPr>
  </w:style>
  <w:style w:type="paragraph" w:customStyle="1" w:styleId="ListAlpha">
    <w:name w:val="List Alpha"/>
    <w:basedOn w:val="List"/>
    <w:rsid w:val="0019651D"/>
    <w:pPr>
      <w:numPr>
        <w:numId w:val="9"/>
      </w:numPr>
    </w:pPr>
  </w:style>
  <w:style w:type="paragraph" w:customStyle="1" w:styleId="ListAlpha2">
    <w:name w:val="List Alpha 2"/>
    <w:basedOn w:val="List2"/>
    <w:rsid w:val="0019651D"/>
    <w:pPr>
      <w:numPr>
        <w:numId w:val="8"/>
      </w:numPr>
    </w:pPr>
  </w:style>
  <w:style w:type="paragraph" w:styleId="List2">
    <w:name w:val="List 2"/>
    <w:basedOn w:val="BodyText"/>
    <w:rsid w:val="0019651D"/>
    <w:pPr>
      <w:tabs>
        <w:tab w:val="left" w:pos="680"/>
      </w:tabs>
      <w:spacing w:before="60" w:after="60"/>
      <w:ind w:left="680" w:hanging="340"/>
    </w:pPr>
  </w:style>
  <w:style w:type="paragraph" w:styleId="List3">
    <w:name w:val="List 3"/>
    <w:basedOn w:val="BodyText"/>
    <w:rsid w:val="0019651D"/>
    <w:pPr>
      <w:tabs>
        <w:tab w:val="left" w:pos="1021"/>
      </w:tabs>
      <w:spacing w:before="60" w:after="60"/>
      <w:ind w:left="1020" w:hanging="340"/>
    </w:pPr>
  </w:style>
  <w:style w:type="paragraph" w:styleId="List4">
    <w:name w:val="List 4"/>
    <w:basedOn w:val="BodyText"/>
    <w:rsid w:val="0019651D"/>
    <w:pPr>
      <w:tabs>
        <w:tab w:val="left" w:pos="1361"/>
      </w:tabs>
      <w:spacing w:before="60" w:after="60"/>
      <w:ind w:left="1361" w:hanging="340"/>
    </w:pPr>
  </w:style>
  <w:style w:type="paragraph" w:styleId="List5">
    <w:name w:val="List 5"/>
    <w:basedOn w:val="BodyText"/>
    <w:rsid w:val="0019651D"/>
    <w:pPr>
      <w:tabs>
        <w:tab w:val="left" w:pos="1701"/>
      </w:tabs>
      <w:spacing w:before="60" w:after="60"/>
      <w:ind w:left="1701" w:hanging="340"/>
    </w:pPr>
  </w:style>
  <w:style w:type="paragraph" w:styleId="ListBullet3">
    <w:name w:val="List Bullet 3"/>
    <w:basedOn w:val="List3"/>
    <w:rsid w:val="0019651D"/>
    <w:pPr>
      <w:numPr>
        <w:numId w:val="14"/>
      </w:numPr>
      <w:tabs>
        <w:tab w:val="clear" w:pos="1021"/>
      </w:tabs>
      <w:ind w:left="1037" w:hanging="357"/>
    </w:pPr>
  </w:style>
  <w:style w:type="paragraph" w:styleId="ListBullet4">
    <w:name w:val="List Bullet 4"/>
    <w:basedOn w:val="List4"/>
    <w:rsid w:val="0019651D"/>
    <w:pPr>
      <w:numPr>
        <w:numId w:val="3"/>
      </w:numPr>
      <w:tabs>
        <w:tab w:val="clear" w:pos="1361"/>
      </w:tabs>
    </w:pPr>
  </w:style>
  <w:style w:type="paragraph" w:styleId="ListBullet5">
    <w:name w:val="List Bullet 5"/>
    <w:basedOn w:val="List5"/>
    <w:rsid w:val="0019651D"/>
    <w:pPr>
      <w:numPr>
        <w:numId w:val="4"/>
      </w:numPr>
    </w:pPr>
  </w:style>
  <w:style w:type="paragraph" w:styleId="ListContinue2">
    <w:name w:val="List Continue 2"/>
    <w:basedOn w:val="List2"/>
    <w:rsid w:val="0019651D"/>
    <w:pPr>
      <w:ind w:firstLine="0"/>
    </w:pPr>
  </w:style>
  <w:style w:type="paragraph" w:styleId="ListContinue3">
    <w:name w:val="List Continue 3"/>
    <w:basedOn w:val="List3"/>
    <w:rsid w:val="0019651D"/>
    <w:pPr>
      <w:ind w:left="1021" w:firstLine="0"/>
    </w:pPr>
  </w:style>
  <w:style w:type="paragraph" w:styleId="ListContinue4">
    <w:name w:val="List Continue 4"/>
    <w:basedOn w:val="List4"/>
    <w:rsid w:val="0019651D"/>
    <w:pPr>
      <w:ind w:firstLine="0"/>
    </w:pPr>
  </w:style>
  <w:style w:type="paragraph" w:styleId="ListContinue5">
    <w:name w:val="List Continue 5"/>
    <w:basedOn w:val="List5"/>
    <w:rsid w:val="0019651D"/>
    <w:pPr>
      <w:ind w:firstLine="0"/>
    </w:pPr>
  </w:style>
  <w:style w:type="paragraph" w:styleId="ListNumber3">
    <w:name w:val="List Number 3"/>
    <w:basedOn w:val="List3"/>
    <w:rsid w:val="0019651D"/>
    <w:pPr>
      <w:numPr>
        <w:numId w:val="5"/>
      </w:numPr>
    </w:pPr>
  </w:style>
  <w:style w:type="paragraph" w:styleId="ListNumber4">
    <w:name w:val="List Number 4"/>
    <w:basedOn w:val="List4"/>
    <w:rsid w:val="0019651D"/>
    <w:pPr>
      <w:numPr>
        <w:numId w:val="6"/>
      </w:numPr>
    </w:pPr>
  </w:style>
  <w:style w:type="paragraph" w:styleId="ListNumber5">
    <w:name w:val="List Number 5"/>
    <w:basedOn w:val="List5"/>
    <w:rsid w:val="0019651D"/>
    <w:pPr>
      <w:numPr>
        <w:numId w:val="7"/>
      </w:numPr>
    </w:pPr>
  </w:style>
  <w:style w:type="paragraph" w:styleId="BlockText">
    <w:name w:val="Block Text"/>
    <w:basedOn w:val="Normal"/>
    <w:rsid w:val="0019651D"/>
    <w:pPr>
      <w:spacing w:after="120"/>
      <w:ind w:left="1440" w:right="1440"/>
    </w:pPr>
  </w:style>
  <w:style w:type="character" w:customStyle="1" w:styleId="Subscript">
    <w:name w:val="Subscript"/>
    <w:basedOn w:val="DefaultParagraphFont"/>
    <w:rsid w:val="0019651D"/>
    <w:rPr>
      <w:sz w:val="16"/>
      <w:vertAlign w:val="subscript"/>
    </w:rPr>
  </w:style>
  <w:style w:type="character" w:customStyle="1" w:styleId="Superscript">
    <w:name w:val="Superscript"/>
    <w:basedOn w:val="DefaultParagraphFont"/>
    <w:rsid w:val="0019651D"/>
    <w:rPr>
      <w:sz w:val="16"/>
      <w:vertAlign w:val="superscript"/>
    </w:rPr>
  </w:style>
  <w:style w:type="character" w:customStyle="1" w:styleId="Symbols">
    <w:name w:val="Symbols"/>
    <w:basedOn w:val="DefaultParagraphFont"/>
    <w:rsid w:val="0019651D"/>
    <w:rPr>
      <w:rFonts w:ascii="Symbol" w:hAnsi="Symbol"/>
    </w:rPr>
  </w:style>
  <w:style w:type="character" w:customStyle="1" w:styleId="MenuOptions">
    <w:name w:val="Menu Options"/>
    <w:basedOn w:val="DefaultParagraphFont"/>
    <w:rsid w:val="0019651D"/>
    <w:rPr>
      <w:rFonts w:ascii="Arial Narrow" w:hAnsi="Arial Narrow"/>
      <w:smallCaps/>
    </w:rPr>
  </w:style>
  <w:style w:type="character" w:customStyle="1" w:styleId="Buttons">
    <w:name w:val="Buttons"/>
    <w:basedOn w:val="DefaultParagraphFont"/>
    <w:rsid w:val="0019651D"/>
    <w:rPr>
      <w:b/>
    </w:rPr>
  </w:style>
  <w:style w:type="character" w:customStyle="1" w:styleId="Underlined">
    <w:name w:val="Underlined"/>
    <w:basedOn w:val="DefaultParagraphFont"/>
    <w:rsid w:val="0019651D"/>
    <w:rPr>
      <w:u w:val="single"/>
    </w:rPr>
  </w:style>
  <w:style w:type="paragraph" w:customStyle="1" w:styleId="TableBodyTextRight">
    <w:name w:val="Table Body Text Right"/>
    <w:basedOn w:val="TableBodyText"/>
    <w:rsid w:val="0019651D"/>
    <w:pPr>
      <w:widowControl w:val="0"/>
      <w:autoSpaceDE w:val="0"/>
      <w:autoSpaceDN w:val="0"/>
      <w:adjustRightInd w:val="0"/>
      <w:jc w:val="right"/>
    </w:pPr>
    <w:rPr>
      <w:rFonts w:cs="Arial"/>
      <w:szCs w:val="18"/>
    </w:rPr>
  </w:style>
  <w:style w:type="paragraph" w:customStyle="1" w:styleId="CopyrightText">
    <w:name w:val="Copyright Text"/>
    <w:basedOn w:val="BodyText"/>
    <w:rsid w:val="0019651D"/>
    <w:rPr>
      <w:sz w:val="18"/>
    </w:rPr>
  </w:style>
  <w:style w:type="paragraph" w:customStyle="1" w:styleId="BodySmallRight">
    <w:name w:val="Body Small Right"/>
    <w:basedOn w:val="BodyTextRight"/>
    <w:rsid w:val="0019651D"/>
    <w:rPr>
      <w:sz w:val="18"/>
      <w:szCs w:val="18"/>
    </w:rPr>
  </w:style>
  <w:style w:type="paragraph" w:customStyle="1" w:styleId="MarginEdition">
    <w:name w:val="Margin Edition"/>
    <w:basedOn w:val="MarginNote"/>
    <w:rsid w:val="0019651D"/>
    <w:pPr>
      <w:spacing w:before="0" w:after="0"/>
    </w:pPr>
    <w:rPr>
      <w:rFonts w:ascii="Times New Roman" w:hAnsi="Times New Roman"/>
      <w:color w:val="999999"/>
    </w:rPr>
  </w:style>
  <w:style w:type="paragraph" w:customStyle="1" w:styleId="Spacer">
    <w:name w:val="Spacer"/>
    <w:basedOn w:val="Normal"/>
    <w:rsid w:val="0019651D"/>
    <w:rPr>
      <w:sz w:val="2"/>
      <w:szCs w:val="2"/>
    </w:rPr>
  </w:style>
  <w:style w:type="character" w:customStyle="1" w:styleId="Small">
    <w:name w:val="Small"/>
    <w:basedOn w:val="DefaultParagraphFont"/>
    <w:rsid w:val="0019651D"/>
    <w:rPr>
      <w:sz w:val="16"/>
    </w:rPr>
  </w:style>
  <w:style w:type="paragraph" w:customStyle="1" w:styleId="WideTable">
    <w:name w:val="Wide Table"/>
    <w:basedOn w:val="Normal"/>
    <w:rsid w:val="0019651D"/>
    <w:pPr>
      <w:ind w:left="-1418"/>
    </w:pPr>
    <w:rPr>
      <w:sz w:val="2"/>
      <w:szCs w:val="2"/>
    </w:rPr>
  </w:style>
  <w:style w:type="character" w:styleId="PageNumber">
    <w:name w:val="page number"/>
    <w:basedOn w:val="DefaultParagraphFont"/>
    <w:rsid w:val="0019651D"/>
  </w:style>
  <w:style w:type="paragraph" w:styleId="Quote">
    <w:name w:val="Quote"/>
    <w:basedOn w:val="Heading1"/>
    <w:link w:val="QuoteChar"/>
    <w:qFormat/>
    <w:rsid w:val="0019651D"/>
    <w:rPr>
      <w:b w:val="0"/>
      <w:sz w:val="72"/>
      <w:szCs w:val="72"/>
      <w:lang w:val="en-NZ"/>
    </w:rPr>
  </w:style>
  <w:style w:type="character" w:customStyle="1" w:styleId="QuoteChar">
    <w:name w:val="Quote Char"/>
    <w:basedOn w:val="DefaultParagraphFont"/>
    <w:link w:val="Quote"/>
    <w:rsid w:val="00196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51D"/>
    <w:pPr>
      <w:pageBreakBefore/>
    </w:pPr>
  </w:style>
  <w:style w:type="paragraph" w:customStyle="1" w:styleId="Border">
    <w:name w:val="Border"/>
    <w:basedOn w:val="Normal"/>
    <w:qFormat/>
    <w:rsid w:val="00196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51D"/>
    <w:rPr>
      <w:b/>
      <w:bCs/>
      <w:i/>
      <w:iCs/>
      <w:color w:val="auto"/>
    </w:rPr>
  </w:style>
  <w:style w:type="paragraph" w:styleId="IntenseQuote">
    <w:name w:val="Intense Quote"/>
    <w:basedOn w:val="Normal"/>
    <w:next w:val="Normal"/>
    <w:link w:val="IntenseQuoteChar"/>
    <w:uiPriority w:val="30"/>
    <w:qFormat/>
    <w:rsid w:val="00196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51D"/>
    <w:rPr>
      <w:smallCaps/>
      <w:color w:val="auto"/>
      <w:u w:val="single"/>
    </w:rPr>
  </w:style>
  <w:style w:type="character" w:styleId="IntenseReference">
    <w:name w:val="Intense Reference"/>
    <w:basedOn w:val="DefaultParagraphFont"/>
    <w:uiPriority w:val="32"/>
    <w:qFormat/>
    <w:rsid w:val="0019651D"/>
    <w:rPr>
      <w:b/>
      <w:bCs/>
      <w:smallCaps/>
      <w:color w:val="auto"/>
      <w:spacing w:val="5"/>
      <w:u w:val="single"/>
    </w:rPr>
  </w:style>
  <w:style w:type="paragraph" w:customStyle="1" w:styleId="2ColumnHeading">
    <w:name w:val="2Column Heading"/>
    <w:basedOn w:val="BodyText"/>
    <w:qFormat/>
    <w:rsid w:val="0019651D"/>
    <w:pPr>
      <w:spacing w:after="60"/>
      <w:ind w:left="-2268"/>
    </w:pPr>
    <w:rPr>
      <w:b/>
    </w:rPr>
  </w:style>
  <w:style w:type="paragraph" w:customStyle="1" w:styleId="Heading1TOC">
    <w:name w:val="Heading1 TOC"/>
    <w:basedOn w:val="Normal"/>
    <w:qFormat/>
    <w:rsid w:val="0019651D"/>
    <w:pPr>
      <w:spacing w:before="240" w:after="120"/>
    </w:pPr>
    <w:rPr>
      <w:rFonts w:ascii="Times New Roman" w:hAnsi="Times New Roman"/>
      <w:b/>
      <w:sz w:val="32"/>
    </w:rPr>
  </w:style>
  <w:style w:type="paragraph" w:customStyle="1" w:styleId="Heading2TOC">
    <w:name w:val="Heading2 TOC"/>
    <w:basedOn w:val="Normal"/>
    <w:qFormat/>
    <w:rsid w:val="0019651D"/>
    <w:pPr>
      <w:spacing w:before="240" w:after="60"/>
    </w:pPr>
    <w:rPr>
      <w:rFonts w:ascii="Times New Roman" w:hAnsi="Times New Roman"/>
      <w:b/>
      <w:sz w:val="28"/>
    </w:rPr>
  </w:style>
  <w:style w:type="character" w:customStyle="1" w:styleId="Underline">
    <w:name w:val="Underline"/>
    <w:basedOn w:val="DefaultParagraphFont"/>
    <w:qFormat/>
    <w:rsid w:val="0019651D"/>
    <w:rPr>
      <w:u w:val="single"/>
    </w:rPr>
  </w:style>
  <w:style w:type="character" w:customStyle="1" w:styleId="BoldandItalics">
    <w:name w:val="Bold and Italics"/>
    <w:qFormat/>
    <w:rsid w:val="0019651D"/>
    <w:rPr>
      <w:b/>
      <w:i/>
      <w:u w:val="none"/>
    </w:rPr>
  </w:style>
  <w:style w:type="paragraph" w:styleId="BalloonText">
    <w:name w:val="Balloon Text"/>
    <w:basedOn w:val="Normal"/>
    <w:link w:val="BalloonTextChar"/>
    <w:rsid w:val="0019651D"/>
    <w:rPr>
      <w:rFonts w:ascii="Tahoma" w:hAnsi="Tahoma" w:cs="Tahoma"/>
      <w:sz w:val="16"/>
      <w:szCs w:val="16"/>
    </w:rPr>
  </w:style>
  <w:style w:type="character" w:customStyle="1" w:styleId="BalloonTextChar">
    <w:name w:val="Balloon Text Char"/>
    <w:basedOn w:val="DefaultParagraphFont"/>
    <w:link w:val="BalloonText"/>
    <w:rsid w:val="00196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51D"/>
    <w:rPr>
      <w:b/>
      <w:color w:val="660033"/>
      <w:spacing w:val="0"/>
    </w:rPr>
  </w:style>
  <w:style w:type="paragraph" w:customStyle="1" w:styleId="Nameditemlist">
    <w:name w:val="Named item list"/>
    <w:basedOn w:val="BodyText"/>
    <w:qFormat/>
    <w:rsid w:val="0019651D"/>
    <w:pPr>
      <w:tabs>
        <w:tab w:val="left" w:pos="2835"/>
      </w:tabs>
      <w:ind w:left="2835" w:hanging="2835"/>
    </w:pPr>
  </w:style>
  <w:style w:type="paragraph" w:customStyle="1" w:styleId="BodyTextnopadding">
    <w:name w:val="Body Text no padding"/>
    <w:basedOn w:val="BodyText"/>
    <w:qFormat/>
    <w:rsid w:val="0019651D"/>
    <w:pPr>
      <w:spacing w:before="0" w:after="0"/>
    </w:pPr>
  </w:style>
  <w:style w:type="paragraph" w:customStyle="1" w:styleId="BodyTextBold">
    <w:name w:val="Body Text Bold"/>
    <w:basedOn w:val="BodyText"/>
    <w:qFormat/>
    <w:rsid w:val="0019651D"/>
    <w:rPr>
      <w:b/>
    </w:rPr>
  </w:style>
  <w:style w:type="character" w:styleId="Hyperlink">
    <w:name w:val="Hyperlink"/>
    <w:basedOn w:val="DefaultParagraphFont"/>
    <w:uiPriority w:val="99"/>
    <w:unhideWhenUsed/>
    <w:rsid w:val="00DF30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3541</Characters>
  <Application>Microsoft Office Word</Application>
  <DocSecurity>0</DocSecurity>
  <Lines>104</Lines>
  <Paragraphs>89</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FWPCOT2222 Produce laminated beams</dc:title>
  <dc:subject>Approved</dc:subject>
  <dc:creator>Skills Impact</dc:creator>
  <cp:keywords>Release: 1</cp:keywords>
  <dc:description>Review Date: 12 April 2008</dc:description>
  <cp:lastModifiedBy>HSD_TPCMSd.prod</cp:lastModifiedBy>
  <cp:revision>3</cp:revision>
  <dcterms:created xsi:type="dcterms:W3CDTF">2020-12-04T01:45:00Z</dcterms:created>
  <dcterms:modified xsi:type="dcterms:W3CDTF">2020-12-04T01:45:00Z</dcterms:modified>
</cp:coreProperties>
</file>