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A1B" w:rsidP="007A4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FWPCOT2217 Visually stress grade cypress</w:t>
      </w:r>
      <w:r>
        <w:fldChar w:fldCharType="end"/>
      </w:r>
    </w:p>
    <w:p w:rsidR="007A4A1B" w:rsidP="007A4A1B">
      <w:pPr>
        <w:pStyle w:val="Version"/>
        <w:sectPr w:rsidSect="003A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63E" w:rsidP="003A063E">
      <w:pPr>
        <w:pStyle w:val="SuperHeading"/>
      </w:pPr>
      <w:r w:rsidRPr="003A063E">
        <w:t>FWPCOT2217 Visually stress grade cypress</w:t>
      </w:r>
    </w:p>
    <w:p w:rsidR="00000000" w:rsidRPr="003A063E" w:rsidP="003A063E">
      <w:pPr>
        <w:pStyle w:val="Heading1"/>
      </w:pPr>
      <w:bookmarkStart w:id="1" w:name="O_910760"/>
      <w:bookmarkEnd w:id="1"/>
      <w:r w:rsidRPr="003A06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rPr>
                <w:rStyle w:val="SpecialBold"/>
              </w:rPr>
              <w:t>Comment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t>Replaces equivalent unit FPICOT2217B Visually stress grade cypress, which was first released with FPI11 Forest and Forest Products Training Package Version 1.</w:t>
            </w:r>
          </w:p>
          <w:p w:rsidR="00000000" w:rsidRPr="003A063E" w:rsidP="003A063E">
            <w:pPr>
              <w:pStyle w:val="BodyText"/>
            </w:pPr>
            <w:r w:rsidRPr="003A063E">
              <w:t>This is the first release of this unit in the new standar</w:t>
            </w:r>
            <w:r w:rsidRPr="003A063E">
              <w:t>ds format.</w:t>
            </w:r>
          </w:p>
        </w:tc>
      </w:tr>
    </w:tbl>
    <w:p w:rsidR="00000000" w:rsidRPr="003A063E" w:rsidP="003A063E">
      <w:pPr>
        <w:pStyle w:val="BodyText"/>
      </w:pPr>
    </w:p>
    <w:p w:rsidR="00000000" w:rsidRPr="003A063E" w:rsidP="003A063E">
      <w:pPr>
        <w:pStyle w:val="AllowPageBreak"/>
      </w:pPr>
    </w:p>
    <w:p w:rsidR="00000000" w:rsidRPr="003A063E" w:rsidP="003A063E">
      <w:pPr>
        <w:pStyle w:val="Heading1"/>
      </w:pPr>
      <w:bookmarkStart w:id="2" w:name="O_910761"/>
      <w:bookmarkEnd w:id="2"/>
      <w:r w:rsidRPr="003A063E">
        <w:t>Application</w:t>
      </w:r>
    </w:p>
    <w:p w:rsidR="00000000" w:rsidRPr="003A063E" w:rsidP="007A4A1B">
      <w:pPr>
        <w:pStyle w:val="BodyText"/>
      </w:pPr>
      <w:r w:rsidRPr="003A063E">
        <w:t>This unit of competency describes the outcomes required to visually stress grade Australian white cypress (</w:t>
      </w:r>
      <w:r w:rsidRPr="003A063E">
        <w:rPr>
          <w:rStyle w:val="Emphasis"/>
        </w:rPr>
        <w:t>Callitris glaucophylla</w:t>
      </w:r>
      <w:r w:rsidRPr="003A063E">
        <w:t>) by assessing material for strength against set classifications as detailed in Secti</w:t>
      </w:r>
      <w:r w:rsidRPr="003A063E">
        <w:t xml:space="preserve">on 3 of the Australian Standard AS2858 as a minimum standard. </w:t>
      </w:r>
    </w:p>
    <w:p w:rsidR="00000000" w:rsidRPr="003A063E" w:rsidP="007A4A1B">
      <w:pPr>
        <w:pStyle w:val="BodyText"/>
      </w:pPr>
      <w:r w:rsidRPr="003A063E">
        <w:t>The unit applies to those who visually stress-grade cypress in a forest products factory setting.</w:t>
      </w:r>
    </w:p>
    <w:p w:rsidR="00000000" w:rsidRPr="003A063E" w:rsidP="007A4A1B">
      <w:pPr>
        <w:pStyle w:val="BodyText"/>
      </w:pPr>
      <w:r w:rsidRPr="003A063E">
        <w:t xml:space="preserve">No licensing, legislative, regulatory, or certification requirements apply to this unit at the </w:t>
      </w:r>
      <w:r w:rsidRPr="003A063E">
        <w:t>time of publication.</w:t>
      </w:r>
    </w:p>
    <w:p w:rsidR="00000000" w:rsidRPr="003A063E" w:rsidP="003A063E">
      <w:pPr>
        <w:pStyle w:val="Heading1"/>
      </w:pPr>
      <w:bookmarkStart w:id="3" w:name="O_910762"/>
      <w:bookmarkEnd w:id="3"/>
      <w:r w:rsidRPr="003A063E">
        <w:t>Pre-requisite Unit</w:t>
      </w:r>
    </w:p>
    <w:p w:rsidR="00000000" w:rsidRPr="003A063E" w:rsidP="007A4A1B">
      <w:pPr>
        <w:pStyle w:val="BodyText"/>
      </w:pPr>
      <w:r w:rsidRPr="003A063E">
        <w:t>Nil</w:t>
      </w:r>
    </w:p>
    <w:p w:rsidR="00000000" w:rsidRPr="003A063E" w:rsidP="003A063E">
      <w:pPr>
        <w:pStyle w:val="Heading1"/>
      </w:pPr>
      <w:bookmarkStart w:id="4" w:name="O_910764"/>
      <w:bookmarkEnd w:id="4"/>
      <w:r w:rsidRPr="003A063E">
        <w:t>Unit Sector</w:t>
      </w:r>
    </w:p>
    <w:p w:rsidR="00000000" w:rsidRPr="003A063E" w:rsidP="007A4A1B">
      <w:pPr>
        <w:pStyle w:val="List"/>
      </w:pPr>
      <w:r w:rsidRPr="003A063E">
        <w:t>Sawmilling and Processing</w:t>
      </w:r>
    </w:p>
    <w:p w:rsidR="00000000" w:rsidRPr="003A063E" w:rsidP="007A4A1B">
      <w:pPr>
        <w:pStyle w:val="List"/>
      </w:pPr>
      <w:r w:rsidRPr="003A063E">
        <w:t>Timber Manufactured Products</w:t>
      </w:r>
    </w:p>
    <w:p w:rsidR="00000000" w:rsidRPr="003A063E" w:rsidP="007A4A1B">
      <w:pPr>
        <w:pStyle w:val="List"/>
      </w:pPr>
      <w:r w:rsidRPr="003A063E">
        <w:t>Wood Panel Products</w:t>
      </w:r>
    </w:p>
    <w:p w:rsidR="00000000" w:rsidRPr="003A063E" w:rsidP="003A063E">
      <w:pPr>
        <w:pStyle w:val="AllowPageBreak"/>
      </w:pPr>
    </w:p>
    <w:p w:rsidR="00000000" w:rsidRPr="003A063E" w:rsidP="003A063E">
      <w:pPr>
        <w:pStyle w:val="Heading1"/>
      </w:pPr>
      <w:bookmarkStart w:id="5" w:name="O_910765"/>
      <w:bookmarkEnd w:id="5"/>
      <w:r w:rsidRPr="003A06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rPr>
                <w:rStyle w:val="SpecialBold"/>
              </w:rPr>
              <w:t>PERFORMANCE CRITERIA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 xml:space="preserve">1. Prepare for </w:t>
            </w:r>
            <w:r w:rsidRPr="003A063E">
              <w:t>stress</w:t>
            </w:r>
            <w:r w:rsidRPr="003A063E">
              <w:t>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t xml:space="preserve">1.1 Review work order for visually stress-grading cypress and clarify with </w:t>
            </w:r>
            <w:r w:rsidRPr="003A063E">
              <w:t>appropriate personnel.</w:t>
            </w:r>
          </w:p>
          <w:p w:rsidR="00000000" w:rsidRPr="003A063E" w:rsidP="003A063E">
            <w:pPr>
              <w:pStyle w:val="BodyText"/>
            </w:pPr>
            <w:r w:rsidRPr="003A063E">
              <w:t>1.2 Identify grading requirements in line with site procedures, standards and specifications.</w:t>
            </w:r>
          </w:p>
          <w:p w:rsidR="00000000" w:rsidRPr="003A063E" w:rsidP="003A063E">
            <w:pPr>
              <w:pStyle w:val="BodyText"/>
            </w:pPr>
            <w:r w:rsidRPr="003A063E">
              <w:t>1.3 Select materials, hardware items, tools and equipme</w:t>
            </w:r>
            <w:r w:rsidRPr="003A063E">
              <w:t>nt appropriate to work order and check for operational effectiveness.</w:t>
            </w:r>
          </w:p>
          <w:p w:rsidR="00000000" w:rsidRPr="003A063E" w:rsidP="003A063E">
            <w:pPr>
              <w:pStyle w:val="BodyText"/>
            </w:pPr>
            <w:r w:rsidRPr="003A063E">
              <w:t>1.4 Position cypress to be graded to provide appropriate access and facilitate efficient workflow.</w:t>
            </w:r>
          </w:p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1.5 Establish and maintain communication with others at site to ensure safety.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2. Evaluate cypress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t>2.1 Identify species and check status of seasoning.</w:t>
            </w:r>
          </w:p>
          <w:p w:rsidR="00000000" w:rsidRPr="003A063E" w:rsidP="003A063E">
            <w:pPr>
              <w:pStyle w:val="BodyText"/>
            </w:pPr>
            <w:r w:rsidRPr="003A063E">
              <w:t>2.2 Accurately record size and tolerance measurements in line with site requirements.</w:t>
            </w:r>
          </w:p>
          <w:p w:rsidR="00000000" w:rsidRPr="003A063E" w:rsidP="003A063E">
            <w:pPr>
              <w:pStyle w:val="BodyText"/>
            </w:pPr>
            <w:r w:rsidRPr="003A063E">
              <w:t>2.3 Establish characteristics and evaluate in line with standards and product specifications.</w:t>
            </w:r>
          </w:p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 xml:space="preserve">2.4 </w:t>
            </w:r>
            <w:r w:rsidRPr="003A063E">
              <w:t>Measure moisture content and evaluate against standards and seasoning requirements.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3. Grade cypress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BodyText"/>
            </w:pPr>
            <w:r w:rsidRPr="003A063E">
              <w:t>3.1 Visually stress grade cypress based on standards for the required structural grade.</w:t>
            </w:r>
          </w:p>
          <w:p w:rsidR="00000000" w:rsidRPr="003A063E" w:rsidP="003A063E">
            <w:pPr>
              <w:pStyle w:val="BodyText"/>
            </w:pPr>
            <w:r w:rsidRPr="003A063E">
              <w:t xml:space="preserve">3.2 Diagnose and check characteristics with the greatest limiting </w:t>
            </w:r>
            <w:r w:rsidRPr="003A063E">
              <w:t>effect on the grade.</w:t>
            </w:r>
          </w:p>
          <w:p w:rsidR="00000000" w:rsidRPr="003A063E" w:rsidP="003A063E">
            <w:pPr>
              <w:pStyle w:val="BodyText"/>
            </w:pPr>
            <w:r w:rsidRPr="003A063E">
              <w:t>3.3 Assess the appearance, and mark, segregate and dispose of, in line with site procedures and environmental requirements</w:t>
            </w:r>
          </w:p>
          <w:p w:rsidR="00000000" w:rsidRPr="003A063E" w:rsidP="003A063E">
            <w:pPr>
              <w:pStyle w:val="BodyText"/>
            </w:pPr>
            <w:r w:rsidRPr="003A063E">
              <w:t>3.4 Record and report results of grading in line with workplace procedures.</w:t>
            </w:r>
          </w:p>
        </w:tc>
      </w:tr>
    </w:tbl>
    <w:p w:rsidR="00000000" w:rsidRPr="003A063E" w:rsidP="003A063E">
      <w:pPr>
        <w:pStyle w:val="BodyText"/>
      </w:pPr>
    </w:p>
    <w:p w:rsidR="00000000" w:rsidRPr="003A063E" w:rsidP="003A063E">
      <w:pPr>
        <w:pStyle w:val="AllowPageBreak"/>
      </w:pPr>
    </w:p>
    <w:p w:rsidR="00000000" w:rsidRPr="003A063E" w:rsidP="003A063E">
      <w:pPr>
        <w:pStyle w:val="Heading1"/>
      </w:pPr>
      <w:bookmarkStart w:id="6" w:name="O_910766"/>
      <w:bookmarkEnd w:id="6"/>
      <w:r w:rsidRPr="003A06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This section describes those core and employment skills that are essential to performance and are not explicit in the performance criteria.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ListBullet"/>
            </w:pPr>
            <w:r w:rsidRPr="003A063E">
              <w:t>estimate, measure and calculate sizes of cypress</w:t>
            </w:r>
          </w:p>
          <w:p w:rsidR="00000000" w:rsidP="003A063E">
            <w:pPr>
              <w:pStyle w:val="ListBullet"/>
              <w:rPr>
                <w:lang w:val="en-NZ"/>
              </w:rPr>
            </w:pPr>
            <w:r w:rsidRPr="003A063E">
              <w:t>effectively calibrate and use moisture meter.</w:t>
            </w:r>
          </w:p>
        </w:tc>
      </w:tr>
      <w:tr w:rsidTr="007A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63E">
            <w:pPr>
              <w:pStyle w:val="BodyText"/>
              <w:rPr>
                <w:lang w:val="en-NZ"/>
              </w:rPr>
            </w:pPr>
            <w:r w:rsidRPr="003A063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63E" w:rsidP="003A063E">
            <w:pPr>
              <w:pStyle w:val="ListBullet"/>
            </w:pPr>
            <w:r w:rsidRPr="003A063E">
              <w:t>accurately compile and complete grading reports.</w:t>
            </w:r>
          </w:p>
        </w:tc>
      </w:tr>
    </w:tbl>
    <w:p w:rsidR="00000000" w:rsidRPr="003A063E" w:rsidP="003A063E">
      <w:pPr>
        <w:pStyle w:val="BodyText"/>
      </w:pPr>
    </w:p>
    <w:p w:rsidR="00000000" w:rsidRPr="003A063E" w:rsidP="003A063E">
      <w:pPr>
        <w:pStyle w:val="AllowPageBreak"/>
      </w:pPr>
    </w:p>
    <w:p w:rsidR="00000000" w:rsidRPr="003A063E" w:rsidP="003A063E">
      <w:pPr>
        <w:pStyle w:val="Heading1"/>
      </w:pPr>
      <w:bookmarkStart w:id="7" w:name="O_910767"/>
      <w:bookmarkEnd w:id="7"/>
      <w:r w:rsidRPr="003A063E">
        <w:t>Range of Conditions</w:t>
      </w:r>
    </w:p>
    <w:p w:rsidR="00000000" w:rsidRPr="003A063E" w:rsidP="007A4A1B">
      <w:pPr>
        <w:pStyle w:val="BodyText"/>
      </w:pPr>
      <w:r w:rsidRPr="003A063E">
        <w:t>Not Applicable</w:t>
      </w:r>
    </w:p>
    <w:p w:rsidR="00000000" w:rsidRPr="003A063E" w:rsidP="003A063E">
      <w:pPr>
        <w:pStyle w:val="Heading1"/>
      </w:pPr>
      <w:bookmarkStart w:id="8" w:name="O_910768"/>
      <w:bookmarkEnd w:id="8"/>
      <w:r w:rsidRPr="003A063E">
        <w:t>Unit Mapping Information</w:t>
      </w:r>
    </w:p>
    <w:p w:rsidR="00000000" w:rsidRPr="003A063E" w:rsidP="007A4A1B">
      <w:pPr>
        <w:pStyle w:val="BodyText"/>
      </w:pPr>
      <w:r w:rsidRPr="003A063E">
        <w:t>FPICOT2217B Visually stress grade cypress</w:t>
      </w:r>
    </w:p>
    <w:p w:rsidR="00000000" w:rsidRPr="003A063E" w:rsidP="003A063E">
      <w:pPr>
        <w:pStyle w:val="Heading1"/>
      </w:pPr>
      <w:bookmarkStart w:id="9" w:name="O_910775"/>
      <w:bookmarkEnd w:id="9"/>
      <w:r w:rsidRPr="003A063E">
        <w:t>Links</w:t>
      </w:r>
    </w:p>
    <w:p w:rsidR="00000000" w:rsidRPr="003A063E" w:rsidP="007A4A1B">
      <w:pPr>
        <w:pStyle w:val="BodyText"/>
      </w:pPr>
      <w:r w:rsidRPr="003A0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2A5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063E" w:rsidP="003A063E"/>
    <w:sectPr w:rsidSect="003A06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3E" w:rsidRPr="007A4A1B" w:rsidP="007A4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1B" w:rsidP="003A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A1B" w:rsidP="003A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4A1B" w:rsidP="003A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63E" w:rsidRPr="007A4A1B" w:rsidP="007A4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A1B" w:rsidRPr="002D2AF8" w:rsidP="003A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FWPCOT2217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7A4A1B" w:rsidP="003A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B6C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D62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63E"/>
  </w:style>
  <w:style w:type="character" w:customStyle="1" w:styleId="Heading1Char">
    <w:name w:val="Heading 1 Char"/>
    <w:basedOn w:val="DefaultParagraphFont"/>
    <w:link w:val="Heading1"/>
    <w:rsid w:val="003A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63E"/>
    <w:rPr>
      <w:b/>
      <w:spacing w:val="0"/>
    </w:rPr>
  </w:style>
  <w:style w:type="character" w:styleId="Emphasis">
    <w:name w:val="Emphasis"/>
    <w:basedOn w:val="DefaultParagraphFont"/>
    <w:qFormat/>
    <w:rsid w:val="003A063E"/>
    <w:rPr>
      <w:i/>
    </w:rPr>
  </w:style>
  <w:style w:type="paragraph" w:customStyle="1" w:styleId="SuperHeading">
    <w:name w:val="SuperHeading"/>
    <w:basedOn w:val="Normal"/>
    <w:rsid w:val="003A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63E"/>
  </w:style>
  <w:style w:type="paragraph" w:styleId="TableofFigures">
    <w:name w:val="table of figures"/>
    <w:basedOn w:val="Normal"/>
    <w:next w:val="Normal"/>
    <w:semiHidden/>
    <w:rsid w:val="003A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63E"/>
    <w:rPr>
      <w:rFonts w:ascii="Wingdings" w:hAnsi="Wingdings"/>
    </w:rPr>
  </w:style>
  <w:style w:type="paragraph" w:customStyle="1" w:styleId="TableHeading">
    <w:name w:val="Table Heading"/>
    <w:basedOn w:val="HeadingBase"/>
    <w:rsid w:val="003A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63E"/>
    <w:rPr>
      <w:color w:val="0033CC"/>
      <w:u w:val="none"/>
    </w:rPr>
  </w:style>
  <w:style w:type="paragraph" w:customStyle="1" w:styleId="BodyTextRight">
    <w:name w:val="Body Text Right"/>
    <w:basedOn w:val="BodyText"/>
    <w:rsid w:val="003A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63E"/>
    <w:rPr>
      <w:sz w:val="32"/>
    </w:rPr>
  </w:style>
  <w:style w:type="paragraph" w:customStyle="1" w:styleId="HeadingProcedure">
    <w:name w:val="Heading Procedure"/>
    <w:basedOn w:val="HeadingBase"/>
    <w:next w:val="Normal"/>
    <w:rsid w:val="003A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63E"/>
    <w:pPr>
      <w:spacing w:before="60" w:after="60"/>
    </w:pPr>
  </w:style>
  <w:style w:type="paragraph" w:styleId="ListContinue">
    <w:name w:val="List Continue"/>
    <w:basedOn w:val="List"/>
    <w:rsid w:val="003A063E"/>
    <w:pPr>
      <w:ind w:firstLine="0"/>
    </w:pPr>
  </w:style>
  <w:style w:type="paragraph" w:customStyle="1" w:styleId="ListNote">
    <w:name w:val="List Note"/>
    <w:basedOn w:val="List"/>
    <w:rsid w:val="003A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63E"/>
    <w:rPr>
      <w:rFonts w:ascii="Courier New" w:hAnsi="Courier New"/>
    </w:rPr>
  </w:style>
  <w:style w:type="paragraph" w:customStyle="1" w:styleId="NoteBullet">
    <w:name w:val="Note Bullet"/>
    <w:basedOn w:val="Note"/>
    <w:rsid w:val="003A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63E"/>
    <w:rPr>
      <w:b/>
      <w:smallCaps/>
    </w:rPr>
  </w:style>
  <w:style w:type="paragraph" w:customStyle="1" w:styleId="TableListNumber">
    <w:name w:val="Table List Number"/>
    <w:basedOn w:val="ListNumber"/>
    <w:rsid w:val="003A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63E"/>
    <w:pPr>
      <w:numPr>
        <w:numId w:val="8"/>
      </w:numPr>
    </w:pPr>
  </w:style>
  <w:style w:type="paragraph" w:customStyle="1" w:styleId="ListAlpha2">
    <w:name w:val="List Alpha 2"/>
    <w:basedOn w:val="List2"/>
    <w:rsid w:val="003A063E"/>
    <w:pPr>
      <w:numPr>
        <w:numId w:val="7"/>
      </w:numPr>
    </w:pPr>
  </w:style>
  <w:style w:type="paragraph" w:styleId="List2">
    <w:name w:val="List 2"/>
    <w:basedOn w:val="BodyText"/>
    <w:rsid w:val="003A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63E"/>
    <w:pPr>
      <w:numPr>
        <w:numId w:val="3"/>
      </w:numPr>
    </w:pPr>
  </w:style>
  <w:style w:type="paragraph" w:styleId="ListContinue2">
    <w:name w:val="List Continue 2"/>
    <w:basedOn w:val="List2"/>
    <w:rsid w:val="003A063E"/>
    <w:pPr>
      <w:ind w:firstLine="0"/>
    </w:pPr>
  </w:style>
  <w:style w:type="paragraph" w:styleId="ListContinue3">
    <w:name w:val="List Continue 3"/>
    <w:basedOn w:val="List3"/>
    <w:rsid w:val="003A063E"/>
    <w:pPr>
      <w:ind w:left="1021" w:firstLine="0"/>
    </w:pPr>
  </w:style>
  <w:style w:type="paragraph" w:styleId="ListContinue4">
    <w:name w:val="List Continue 4"/>
    <w:basedOn w:val="List4"/>
    <w:rsid w:val="003A063E"/>
    <w:pPr>
      <w:ind w:firstLine="0"/>
    </w:pPr>
  </w:style>
  <w:style w:type="paragraph" w:styleId="ListContinue5">
    <w:name w:val="List Continue 5"/>
    <w:basedOn w:val="List5"/>
    <w:rsid w:val="003A063E"/>
    <w:pPr>
      <w:ind w:firstLine="0"/>
    </w:pPr>
  </w:style>
  <w:style w:type="paragraph" w:styleId="ListNumber3">
    <w:name w:val="List Number 3"/>
    <w:basedOn w:val="List3"/>
    <w:rsid w:val="003A063E"/>
    <w:pPr>
      <w:numPr>
        <w:numId w:val="4"/>
      </w:numPr>
    </w:pPr>
  </w:style>
  <w:style w:type="paragraph" w:styleId="ListNumber4">
    <w:name w:val="List Number 4"/>
    <w:basedOn w:val="List4"/>
    <w:rsid w:val="003A063E"/>
    <w:pPr>
      <w:numPr>
        <w:numId w:val="5"/>
      </w:numPr>
    </w:pPr>
  </w:style>
  <w:style w:type="paragraph" w:styleId="ListNumber5">
    <w:name w:val="List Number 5"/>
    <w:basedOn w:val="List5"/>
    <w:rsid w:val="003A063E"/>
    <w:pPr>
      <w:numPr>
        <w:numId w:val="6"/>
      </w:numPr>
    </w:pPr>
  </w:style>
  <w:style w:type="paragraph" w:styleId="BlockText">
    <w:name w:val="Block Text"/>
    <w:basedOn w:val="Normal"/>
    <w:rsid w:val="003A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63E"/>
    <w:rPr>
      <w:sz w:val="16"/>
      <w:vertAlign w:val="superscript"/>
    </w:rPr>
  </w:style>
  <w:style w:type="character" w:customStyle="1" w:styleId="Symbols">
    <w:name w:val="Symbols"/>
    <w:basedOn w:val="DefaultParagraphFont"/>
    <w:rsid w:val="003A063E"/>
    <w:rPr>
      <w:rFonts w:ascii="Symbol" w:hAnsi="Symbol"/>
    </w:rPr>
  </w:style>
  <w:style w:type="character" w:customStyle="1" w:styleId="MenuOptions">
    <w:name w:val="Menu Options"/>
    <w:basedOn w:val="DefaultParagraphFont"/>
    <w:rsid w:val="003A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63E"/>
    <w:rPr>
      <w:b/>
    </w:rPr>
  </w:style>
  <w:style w:type="character" w:customStyle="1" w:styleId="Underlined">
    <w:name w:val="Underlined"/>
    <w:basedOn w:val="DefaultParagraphFont"/>
    <w:rsid w:val="003A063E"/>
    <w:rPr>
      <w:u w:val="single"/>
    </w:rPr>
  </w:style>
  <w:style w:type="paragraph" w:customStyle="1" w:styleId="TableBodyTextRight">
    <w:name w:val="Table Body Text Right"/>
    <w:basedOn w:val="TableBodyText"/>
    <w:rsid w:val="003A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63E"/>
    <w:rPr>
      <w:sz w:val="18"/>
    </w:rPr>
  </w:style>
  <w:style w:type="paragraph" w:customStyle="1" w:styleId="BodySmallRight">
    <w:name w:val="Body Small Right"/>
    <w:basedOn w:val="BodyTextRight"/>
    <w:rsid w:val="003A063E"/>
    <w:rPr>
      <w:sz w:val="18"/>
      <w:szCs w:val="18"/>
    </w:rPr>
  </w:style>
  <w:style w:type="paragraph" w:customStyle="1" w:styleId="MarginEdition">
    <w:name w:val="Margin Edition"/>
    <w:basedOn w:val="MarginNote"/>
    <w:rsid w:val="003A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63E"/>
    <w:rPr>
      <w:sz w:val="2"/>
      <w:szCs w:val="2"/>
    </w:rPr>
  </w:style>
  <w:style w:type="character" w:customStyle="1" w:styleId="Small">
    <w:name w:val="Small"/>
    <w:basedOn w:val="DefaultParagraphFont"/>
    <w:rsid w:val="003A063E"/>
    <w:rPr>
      <w:sz w:val="16"/>
    </w:rPr>
  </w:style>
  <w:style w:type="paragraph" w:customStyle="1" w:styleId="WideTable">
    <w:name w:val="Wide Table"/>
    <w:basedOn w:val="Normal"/>
    <w:rsid w:val="003A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63E"/>
  </w:style>
  <w:style w:type="paragraph" w:styleId="Quote">
    <w:name w:val="Quote"/>
    <w:basedOn w:val="Heading1"/>
    <w:link w:val="QuoteChar"/>
    <w:qFormat/>
    <w:rsid w:val="003A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63E"/>
    <w:pPr>
      <w:pageBreakBefore/>
    </w:pPr>
  </w:style>
  <w:style w:type="paragraph" w:customStyle="1" w:styleId="Border">
    <w:name w:val="Border"/>
    <w:basedOn w:val="Normal"/>
    <w:qFormat/>
    <w:rsid w:val="003A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63E"/>
    <w:rPr>
      <w:u w:val="single"/>
    </w:rPr>
  </w:style>
  <w:style w:type="character" w:customStyle="1" w:styleId="BoldandItalics">
    <w:name w:val="Bold and Italics"/>
    <w:qFormat/>
    <w:rsid w:val="003A063E"/>
    <w:rPr>
      <w:b/>
      <w:i/>
      <w:u w:val="none"/>
    </w:rPr>
  </w:style>
  <w:style w:type="paragraph" w:styleId="BalloonText">
    <w:name w:val="Balloon Text"/>
    <w:basedOn w:val="Normal"/>
    <w:link w:val="BalloonTextChar"/>
    <w:rsid w:val="003A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63E"/>
    <w:pPr>
      <w:spacing w:before="0" w:after="0"/>
    </w:pPr>
  </w:style>
  <w:style w:type="paragraph" w:customStyle="1" w:styleId="BodyTextBold">
    <w:name w:val="Body Text Bold"/>
    <w:basedOn w:val="BodyText"/>
    <w:qFormat/>
    <w:rsid w:val="003A063E"/>
    <w:rPr>
      <w:b/>
    </w:rPr>
  </w:style>
  <w:style w:type="character" w:styleId="Hyperlink">
    <w:name w:val="Hyperlink"/>
    <w:basedOn w:val="DefaultParagraphFont"/>
    <w:uiPriority w:val="99"/>
    <w:unhideWhenUsed/>
    <w:rsid w:val="007A4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2859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FWPCOT2217 Visually stress grade cypress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2020-01-31T07:00:00Z</dcterms:created>
  <dcterms:modified xsi:type="dcterms:W3CDTF">2020-01-31T07:00:00Z</dcterms:modified>
</cp:coreProperties>
</file>