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335" w:rsidP="00F14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FWPCOT2217 Visually stress grade cypress</w:t>
      </w:r>
      <w:r>
        <w:fldChar w:fldCharType="end"/>
      </w:r>
    </w:p>
    <w:p w:rsidR="00F14335" w:rsidP="00F14335">
      <w:pPr>
        <w:pStyle w:val="Version"/>
        <w:sectPr w:rsidSect="00316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456" w:rsidP="00316456">
      <w:pPr>
        <w:pStyle w:val="SuperHeading"/>
      </w:pPr>
      <w:r w:rsidRPr="00316456">
        <w:t>Assessment Re</w:t>
      </w:r>
      <w:r w:rsidRPr="00316456">
        <w:t>quirements for FWPCOT2217 Visually stress grade cypress</w:t>
      </w:r>
    </w:p>
    <w:p w:rsidR="00000000" w:rsidRPr="00316456" w:rsidP="00316456">
      <w:pPr>
        <w:pStyle w:val="Heading1"/>
      </w:pPr>
      <w:bookmarkStart w:id="1" w:name="O_910770"/>
      <w:bookmarkEnd w:id="1"/>
      <w:r w:rsidRPr="00316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9"/>
        <w:gridCol w:w="6106"/>
      </w:tblGrid>
      <w:tr w:rsidTr="0031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56" w:rsidP="00316456">
            <w:pPr>
              <w:pStyle w:val="BodyText"/>
            </w:pPr>
            <w:r w:rsidRPr="00316456">
              <w:rPr>
                <w:rStyle w:val="SpecialBold"/>
              </w:rPr>
              <w:t>Release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56">
            <w:pPr>
              <w:pStyle w:val="BodyText"/>
              <w:rPr>
                <w:lang w:val="en-NZ"/>
              </w:rPr>
            </w:pPr>
            <w:r w:rsidRPr="00316456">
              <w:rPr>
                <w:rStyle w:val="SpecialBold"/>
              </w:rPr>
              <w:t>Comment</w:t>
            </w:r>
          </w:p>
        </w:tc>
      </w:tr>
      <w:tr w:rsidTr="00316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456">
            <w:pPr>
              <w:pStyle w:val="BodyText"/>
              <w:rPr>
                <w:lang w:val="en-NZ"/>
              </w:rPr>
            </w:pPr>
            <w:r w:rsidRPr="00316456"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456" w:rsidP="00316456">
            <w:pPr>
              <w:pStyle w:val="BodyText"/>
            </w:pPr>
            <w:r w:rsidRPr="00316456">
              <w:t xml:space="preserve">Replaces equivalent unit FPICOT2217B Visually stress grade cypress, which was first released with FPI11 Forest and Forest Products Training </w:t>
            </w:r>
            <w:r w:rsidRPr="00316456">
              <w:t>Package Version 2.2. This is the first release of this unit in the new standards format.</w:t>
            </w:r>
          </w:p>
          <w:p w:rsidR="00000000" w:rsidRPr="00316456" w:rsidP="00316456">
            <w:pPr>
              <w:pStyle w:val="BodyText"/>
            </w:pPr>
            <w:r w:rsidRPr="00316456">
              <w:t xml:space="preserve">Assessment requirements now specify the performance and knowledge evidence, as well as assessment conditions for this unit of competency.  These sections simplify and </w:t>
            </w:r>
            <w:r w:rsidRPr="00316456">
              <w:t>replace components used in the previous unit format, including ‘Required Skills and Knowledge, Evidence Guide and Range Statement</w:t>
            </w:r>
          </w:p>
        </w:tc>
      </w:tr>
    </w:tbl>
    <w:p w:rsidR="00000000" w:rsidRPr="00316456" w:rsidP="00316456">
      <w:pPr>
        <w:pStyle w:val="BodyText"/>
      </w:pPr>
    </w:p>
    <w:p w:rsidR="00000000" w:rsidRPr="00316456" w:rsidP="00316456">
      <w:pPr>
        <w:pStyle w:val="AllowPageBreak"/>
      </w:pPr>
    </w:p>
    <w:p w:rsidR="00000000" w:rsidRPr="00316456" w:rsidP="00316456">
      <w:pPr>
        <w:pStyle w:val="Heading1"/>
      </w:pPr>
      <w:bookmarkStart w:id="2" w:name="O_910771"/>
      <w:bookmarkEnd w:id="2"/>
      <w:r w:rsidRPr="00316456">
        <w:t>Performance Evidence</w:t>
      </w:r>
    </w:p>
    <w:p w:rsidR="00000000" w:rsidRPr="00316456" w:rsidP="00F14335">
      <w:pPr>
        <w:pStyle w:val="BodyText"/>
      </w:pPr>
      <w:r w:rsidRPr="00316456">
        <w:t>A person demonstrating competency in this unit must satisfy all of the elements, perfo</w:t>
      </w:r>
      <w:r w:rsidRPr="00316456">
        <w:t>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316456" w:rsidP="00316456">
      <w:pPr>
        <w:pStyle w:val="ListBullet"/>
      </w:pPr>
      <w:r w:rsidRPr="00316456">
        <w:t>plan, prepare for, evaluate and visual</w:t>
      </w:r>
      <w:r w:rsidRPr="00316456">
        <w:t>ly stress grade cypress in readiness for processing or storage</w:t>
      </w:r>
    </w:p>
    <w:p w:rsidR="00000000" w:rsidRPr="00316456" w:rsidP="00316456">
      <w:pPr>
        <w:pStyle w:val="ListBullet"/>
      </w:pPr>
      <w:r w:rsidRPr="00316456">
        <w:t>follow work order for visually stress grading cypress</w:t>
      </w:r>
    </w:p>
    <w:p w:rsidR="00000000" w:rsidRPr="00316456" w:rsidP="00316456">
      <w:pPr>
        <w:pStyle w:val="ListBullet"/>
      </w:pPr>
      <w:r w:rsidRPr="00316456">
        <w:t>accurately identify characteristics and defects in cypress</w:t>
      </w:r>
    </w:p>
    <w:p w:rsidR="00000000" w:rsidRPr="00316456" w:rsidP="00316456">
      <w:pPr>
        <w:pStyle w:val="ListBullet"/>
      </w:pPr>
      <w:r w:rsidRPr="00316456">
        <w:t xml:space="preserve">accurately interpret grading standards and specifications </w:t>
      </w:r>
    </w:p>
    <w:p w:rsidR="00000000" w:rsidRPr="00316456" w:rsidP="00316456">
      <w:pPr>
        <w:pStyle w:val="ListBullet"/>
      </w:pPr>
      <w:r w:rsidRPr="00316456">
        <w:t>work safely and communicate effectively with others at work site</w:t>
      </w:r>
    </w:p>
    <w:p w:rsidR="00000000" w:rsidRPr="00316456" w:rsidP="00316456">
      <w:pPr>
        <w:pStyle w:val="ListBullet"/>
      </w:pPr>
      <w:r w:rsidRPr="00316456">
        <w:t>follow organisational policies and procedures, standards and codes of practice for visually stress grading cypress</w:t>
      </w:r>
    </w:p>
    <w:p w:rsidR="00000000" w:rsidRPr="00316456" w:rsidP="00316456">
      <w:pPr>
        <w:pStyle w:val="ListBullet"/>
      </w:pPr>
      <w:r w:rsidRPr="00316456">
        <w:t>record and report grading activity.</w:t>
      </w:r>
    </w:p>
    <w:p w:rsidR="00000000" w:rsidRPr="00316456" w:rsidP="00316456">
      <w:pPr>
        <w:pStyle w:val="AllowPageBreak"/>
      </w:pPr>
    </w:p>
    <w:p w:rsidR="00000000" w:rsidRPr="00316456" w:rsidP="00316456">
      <w:pPr>
        <w:pStyle w:val="Heading1"/>
      </w:pPr>
      <w:bookmarkStart w:id="3" w:name="O_910772"/>
      <w:bookmarkEnd w:id="3"/>
      <w:r w:rsidRPr="00316456">
        <w:t>Knowledge Evidence</w:t>
      </w:r>
    </w:p>
    <w:p w:rsidR="00000000" w:rsidRPr="00316456" w:rsidP="00F14335">
      <w:pPr>
        <w:pStyle w:val="BodyText"/>
      </w:pPr>
      <w:r w:rsidRPr="00316456">
        <w:t>A pe</w:t>
      </w:r>
      <w:r w:rsidRPr="00316456">
        <w:t>rson competent in this unit must be able to demonstrate knowledge of:</w:t>
      </w:r>
    </w:p>
    <w:p w:rsidR="00000000" w:rsidRPr="00316456" w:rsidP="00316456">
      <w:pPr>
        <w:pStyle w:val="ListBullet"/>
      </w:pPr>
      <w:r w:rsidRPr="00316456">
        <w:t>applicable regulations, standards, codes of practice and established safe practices for visually stress-grading cypress, including Australian Standard AS2858</w:t>
      </w:r>
    </w:p>
    <w:p w:rsidR="00000000" w:rsidRPr="00316456" w:rsidP="00316456">
      <w:pPr>
        <w:pStyle w:val="ListBullet"/>
      </w:pPr>
      <w:r w:rsidRPr="00316456">
        <w:t>organisational and site sta</w:t>
      </w:r>
      <w:r w:rsidRPr="00316456">
        <w:t>ndards, policies and procedures for visually stress-grading cypress</w:t>
      </w:r>
    </w:p>
    <w:p w:rsidR="00000000" w:rsidRPr="00316456" w:rsidP="00316456">
      <w:pPr>
        <w:pStyle w:val="ListBullet"/>
      </w:pPr>
      <w:r w:rsidRPr="00316456">
        <w:t xml:space="preserve">environmental risks and hazards associated with grading timber </w:t>
      </w:r>
    </w:p>
    <w:p w:rsidR="00000000" w:rsidRPr="00316456" w:rsidP="00316456">
      <w:pPr>
        <w:pStyle w:val="ListBullet"/>
      </w:pPr>
      <w:r w:rsidRPr="00316456">
        <w:t>grading markings and standards</w:t>
      </w:r>
    </w:p>
    <w:p w:rsidR="00000000" w:rsidRPr="00316456" w:rsidP="00316456">
      <w:pPr>
        <w:pStyle w:val="ListBullet"/>
      </w:pPr>
      <w:r w:rsidRPr="00316456">
        <w:t>characteristics and properties of cypress</w:t>
      </w:r>
    </w:p>
    <w:p w:rsidR="00000000" w:rsidRPr="00316456" w:rsidP="00316456">
      <w:pPr>
        <w:pStyle w:val="ListBullet"/>
      </w:pPr>
      <w:r w:rsidRPr="00316456">
        <w:t>visual stress-grading techniques and methods</w:t>
      </w:r>
    </w:p>
    <w:p w:rsidR="00000000" w:rsidRPr="00316456" w:rsidP="00316456">
      <w:pPr>
        <w:pStyle w:val="ListBullet"/>
      </w:pPr>
      <w:r w:rsidRPr="00316456">
        <w:t>struct</w:t>
      </w:r>
      <w:r w:rsidRPr="00316456">
        <w:t>ural grade: structural conformity of the timber, consistency of the structural quality, defects which may weaken strength, including knots, shakes and short grain</w:t>
      </w:r>
    </w:p>
    <w:p w:rsidR="00000000" w:rsidRPr="00316456" w:rsidP="00316456">
      <w:pPr>
        <w:pStyle w:val="ListBullet"/>
      </w:pPr>
      <w:r w:rsidRPr="00316456">
        <w:t>appearance of contamination, surface characteristics and grain pattern</w:t>
      </w:r>
    </w:p>
    <w:p w:rsidR="00000000" w:rsidRPr="00316456" w:rsidP="00316456">
      <w:pPr>
        <w:pStyle w:val="ListBullet"/>
      </w:pPr>
      <w:r w:rsidRPr="00316456">
        <w:t>criteria for recycling</w:t>
      </w:r>
      <w:r w:rsidRPr="00316456">
        <w:t xml:space="preserve"> and re-using sub-standard material</w:t>
      </w:r>
    </w:p>
    <w:p w:rsidR="00000000" w:rsidRPr="00316456" w:rsidP="00316456">
      <w:pPr>
        <w:pStyle w:val="ListBullet"/>
      </w:pPr>
      <w:r w:rsidRPr="00316456">
        <w:t xml:space="preserve">recycling timber with inappropriate defects or contamination </w:t>
      </w:r>
    </w:p>
    <w:p w:rsidR="00000000" w:rsidRPr="00316456" w:rsidP="00316456">
      <w:pPr>
        <w:pStyle w:val="ListBullet"/>
      </w:pPr>
      <w:r w:rsidRPr="00316456">
        <w:t>re-using timber with inappropriate defects or contamination</w:t>
      </w:r>
    </w:p>
    <w:p w:rsidR="00000000" w:rsidRPr="00316456" w:rsidP="00316456">
      <w:pPr>
        <w:pStyle w:val="ListBullet"/>
      </w:pPr>
      <w:r w:rsidRPr="00316456">
        <w:t>redirecting timber with inappropriate defects or contamination for energy recovery</w:t>
      </w:r>
    </w:p>
    <w:p w:rsidR="00000000" w:rsidRPr="00316456" w:rsidP="00316456">
      <w:pPr>
        <w:pStyle w:val="ListBullet"/>
      </w:pPr>
      <w:r w:rsidRPr="00316456">
        <w:t>storage systems</w:t>
      </w:r>
      <w:r w:rsidRPr="00316456">
        <w:t xml:space="preserve"> and labelling procedures</w:t>
      </w:r>
    </w:p>
    <w:p w:rsidR="00000000" w:rsidRPr="00316456" w:rsidP="00316456">
      <w:pPr>
        <w:pStyle w:val="ListBullet"/>
      </w:pPr>
      <w:r w:rsidRPr="00316456">
        <w:t>established communication channels and protocols</w:t>
      </w:r>
    </w:p>
    <w:p w:rsidR="00000000" w:rsidRPr="00316456" w:rsidP="00316456">
      <w:pPr>
        <w:pStyle w:val="ListBullet"/>
      </w:pPr>
      <w:r w:rsidRPr="00316456">
        <w:t>procedures for recording and reporting workplace information.</w:t>
      </w:r>
    </w:p>
    <w:p w:rsidR="00000000" w:rsidRPr="00316456" w:rsidP="00316456">
      <w:pPr>
        <w:pStyle w:val="AllowPageBreak"/>
      </w:pPr>
    </w:p>
    <w:p w:rsidR="00000000" w:rsidRPr="00316456" w:rsidP="00316456">
      <w:pPr>
        <w:pStyle w:val="Heading1"/>
      </w:pPr>
      <w:bookmarkStart w:id="4" w:name="O_910773"/>
      <w:bookmarkEnd w:id="4"/>
      <w:r w:rsidRPr="00316456">
        <w:t>Assessment Conditions</w:t>
      </w:r>
    </w:p>
    <w:p w:rsidR="00000000" w:rsidRPr="00316456" w:rsidP="00F14335">
      <w:pPr>
        <w:pStyle w:val="BodyText"/>
      </w:pPr>
      <w:r w:rsidRPr="00316456">
        <w:t>The following resources must be made available:</w:t>
      </w:r>
    </w:p>
    <w:p w:rsidR="00000000" w:rsidRPr="00316456" w:rsidP="00316456">
      <w:pPr>
        <w:pStyle w:val="ListBullet"/>
      </w:pPr>
      <w:r w:rsidRPr="00316456">
        <w:t>cypress for visual stress grading</w:t>
      </w:r>
    </w:p>
    <w:p w:rsidR="00000000" w:rsidRPr="00316456" w:rsidP="00316456">
      <w:pPr>
        <w:pStyle w:val="ListBullet"/>
      </w:pPr>
      <w:r w:rsidRPr="00316456">
        <w:t>work order, workplace requirements and site standards for visually stress grading cypress</w:t>
      </w:r>
    </w:p>
    <w:p w:rsidR="00000000" w:rsidRPr="00316456" w:rsidP="00316456">
      <w:pPr>
        <w:pStyle w:val="ListBullet"/>
      </w:pPr>
      <w:r w:rsidRPr="00316456">
        <w:t>vernier callipers</w:t>
      </w:r>
    </w:p>
    <w:p w:rsidR="00000000" w:rsidRPr="00316456" w:rsidP="00316456">
      <w:pPr>
        <w:pStyle w:val="ListBullet"/>
      </w:pPr>
      <w:r w:rsidRPr="00316456">
        <w:t>moisture meters (resistance and/or capacitance)</w:t>
      </w:r>
    </w:p>
    <w:p w:rsidR="00000000" w:rsidRPr="00316456" w:rsidP="00316456">
      <w:pPr>
        <w:pStyle w:val="ListBullet"/>
      </w:pPr>
      <w:r w:rsidRPr="00316456">
        <w:t>tapes</w:t>
      </w:r>
    </w:p>
    <w:p w:rsidR="00000000" w:rsidRPr="00316456" w:rsidP="00316456">
      <w:pPr>
        <w:pStyle w:val="ListBullet"/>
      </w:pPr>
      <w:r w:rsidRPr="00316456">
        <w:t>marking implements</w:t>
      </w:r>
    </w:p>
    <w:p w:rsidR="00000000" w:rsidRPr="00316456" w:rsidP="00316456">
      <w:pPr>
        <w:pStyle w:val="ListBullet"/>
      </w:pPr>
      <w:r w:rsidRPr="00316456">
        <w:t>personal protective equipment required fo</w:t>
      </w:r>
      <w:r w:rsidRPr="00316456">
        <w:t>r visually stress grading cypress</w:t>
      </w:r>
    </w:p>
    <w:p w:rsidR="00000000" w:rsidRPr="00316456" w:rsidP="00316456">
      <w:pPr>
        <w:pStyle w:val="ListBullet"/>
      </w:pPr>
      <w:r w:rsidRPr="00316456">
        <w:t>relevant personnel for the purposes of communicating information.</w:t>
      </w:r>
    </w:p>
    <w:p w:rsidR="00000000" w:rsidRPr="00316456" w:rsidP="00F14335">
      <w:pPr>
        <w:pStyle w:val="BodyText"/>
      </w:pPr>
      <w:r w:rsidRPr="00316456">
        <w:t xml:space="preserve">Competency is to be assessed in the workplace or a simulated environment that accurately reflects performance in a real workplace setting. </w:t>
      </w:r>
    </w:p>
    <w:p w:rsidR="00000000" w:rsidRPr="00316456" w:rsidP="00F14335">
      <w:pPr>
        <w:pStyle w:val="Heading3"/>
      </w:pPr>
      <w:r w:rsidRPr="00316456">
        <w:rPr>
          <w:rStyle w:val="SpecialBold"/>
        </w:rPr>
        <w:t>Assessor require</w:t>
      </w:r>
      <w:r w:rsidRPr="00316456">
        <w:rPr>
          <w:rStyle w:val="SpecialBold"/>
        </w:rPr>
        <w:t>ments</w:t>
      </w:r>
    </w:p>
    <w:p w:rsidR="00000000" w:rsidRPr="00316456" w:rsidP="00F14335">
      <w:pPr>
        <w:pStyle w:val="BodyText"/>
      </w:pPr>
      <w:r w:rsidRPr="00316456">
        <w:t>Assessors must:</w:t>
      </w:r>
    </w:p>
    <w:p w:rsidR="00000000" w:rsidRPr="00316456" w:rsidP="00316456">
      <w:pPr>
        <w:pStyle w:val="ListBullet"/>
      </w:pPr>
      <w:r w:rsidRPr="00316456">
        <w:t>hold the appropriate assessor competency standards as outlined in regulations; and</w:t>
      </w:r>
    </w:p>
    <w:p w:rsidR="00000000" w:rsidRPr="00316456" w:rsidP="00316456">
      <w:pPr>
        <w:pStyle w:val="ListBullet"/>
      </w:pPr>
      <w:r w:rsidRPr="00316456">
        <w:t>be able to demonstrate vocational competencies at least to the level being assessed; and</w:t>
      </w:r>
    </w:p>
    <w:p w:rsidR="00000000" w:rsidRPr="00316456" w:rsidP="00316456">
      <w:pPr>
        <w:pStyle w:val="ListBullet"/>
      </w:pPr>
      <w:r w:rsidRPr="00316456">
        <w:t>be able to demonstrate how they are continuing to develop the</w:t>
      </w:r>
      <w:r w:rsidRPr="00316456">
        <w:t>ir VET knowledge and skills as well as maintaining their industry currency and assessor competence.</w:t>
      </w:r>
    </w:p>
    <w:p w:rsidR="00000000" w:rsidRPr="00316456" w:rsidP="00316456">
      <w:pPr>
        <w:pStyle w:val="AllowPageBreak"/>
      </w:pPr>
    </w:p>
    <w:p w:rsidR="00000000" w:rsidRPr="00316456" w:rsidP="00316456">
      <w:pPr>
        <w:pStyle w:val="Heading1"/>
      </w:pPr>
      <w:bookmarkStart w:id="5" w:name="O_910776"/>
      <w:bookmarkEnd w:id="5"/>
      <w:r w:rsidRPr="00316456">
        <w:t>Links</w:t>
      </w:r>
    </w:p>
    <w:p w:rsidR="00000000" w:rsidRPr="00316456" w:rsidP="00F14335">
      <w:pPr>
        <w:pStyle w:val="BodyText"/>
      </w:pPr>
      <w:r w:rsidRPr="00316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730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16456" w:rsidP="00316456"/>
    <w:sectPr w:rsidSect="00316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56" w:rsidRPr="00F14335" w:rsidP="00F14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35" w:rsidP="00316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335" w:rsidP="00316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4335" w:rsidP="00316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456" w:rsidRPr="00F14335" w:rsidP="00F14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35" w:rsidRPr="002D2AF8" w:rsidP="00316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FWPCOT2217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14335" w:rsidP="00316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EE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426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456"/>
  </w:style>
  <w:style w:type="character" w:customStyle="1" w:styleId="Heading1Char">
    <w:name w:val="Heading 1 Char"/>
    <w:basedOn w:val="DefaultParagraphFont"/>
    <w:link w:val="Heading1"/>
    <w:rsid w:val="00316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4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456"/>
    <w:rPr>
      <w:b/>
      <w:spacing w:val="0"/>
    </w:rPr>
  </w:style>
  <w:style w:type="paragraph" w:customStyle="1" w:styleId="SuperHeading">
    <w:name w:val="SuperHeading"/>
    <w:basedOn w:val="Normal"/>
    <w:rsid w:val="00316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4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456"/>
    <w:rPr>
      <w:i/>
    </w:rPr>
  </w:style>
  <w:style w:type="paragraph" w:styleId="Caption">
    <w:name w:val="caption"/>
    <w:basedOn w:val="BodyText"/>
    <w:next w:val="Normal"/>
    <w:qFormat/>
    <w:rsid w:val="00316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456"/>
  </w:style>
  <w:style w:type="paragraph" w:styleId="TableofFigures">
    <w:name w:val="table of figures"/>
    <w:basedOn w:val="Normal"/>
    <w:next w:val="Normal"/>
    <w:semiHidden/>
    <w:rsid w:val="00316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4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456"/>
    <w:rPr>
      <w:rFonts w:ascii="Wingdings" w:hAnsi="Wingdings"/>
    </w:rPr>
  </w:style>
  <w:style w:type="paragraph" w:customStyle="1" w:styleId="TableHeading">
    <w:name w:val="Table Heading"/>
    <w:basedOn w:val="HeadingBase"/>
    <w:rsid w:val="00316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456"/>
    <w:rPr>
      <w:color w:val="0033CC"/>
      <w:u w:val="none"/>
    </w:rPr>
  </w:style>
  <w:style w:type="paragraph" w:customStyle="1" w:styleId="BodyTextRight">
    <w:name w:val="Body Text Right"/>
    <w:basedOn w:val="BodyText"/>
    <w:rsid w:val="00316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4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456"/>
    <w:rPr>
      <w:sz w:val="32"/>
    </w:rPr>
  </w:style>
  <w:style w:type="paragraph" w:customStyle="1" w:styleId="HeadingProcedure">
    <w:name w:val="Heading Procedure"/>
    <w:basedOn w:val="HeadingBase"/>
    <w:next w:val="Normal"/>
    <w:rsid w:val="00316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456"/>
    <w:pPr>
      <w:spacing w:before="60" w:after="60"/>
    </w:pPr>
  </w:style>
  <w:style w:type="paragraph" w:styleId="ListContinue">
    <w:name w:val="List Continue"/>
    <w:basedOn w:val="List"/>
    <w:rsid w:val="00316456"/>
    <w:pPr>
      <w:ind w:firstLine="0"/>
    </w:pPr>
  </w:style>
  <w:style w:type="paragraph" w:customStyle="1" w:styleId="ListNote">
    <w:name w:val="List Note"/>
    <w:basedOn w:val="List"/>
    <w:rsid w:val="00316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456"/>
    <w:rPr>
      <w:rFonts w:ascii="Courier New" w:hAnsi="Courier New"/>
    </w:rPr>
  </w:style>
  <w:style w:type="paragraph" w:customStyle="1" w:styleId="NoteBullet">
    <w:name w:val="Note Bullet"/>
    <w:basedOn w:val="Note"/>
    <w:rsid w:val="00316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4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456"/>
    <w:rPr>
      <w:b/>
      <w:smallCaps/>
    </w:rPr>
  </w:style>
  <w:style w:type="paragraph" w:customStyle="1" w:styleId="TableListNumber">
    <w:name w:val="Table List Number"/>
    <w:basedOn w:val="ListNumber"/>
    <w:rsid w:val="00316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456"/>
    <w:pPr>
      <w:numPr>
        <w:numId w:val="8"/>
      </w:numPr>
    </w:pPr>
  </w:style>
  <w:style w:type="paragraph" w:customStyle="1" w:styleId="ListAlpha2">
    <w:name w:val="List Alpha 2"/>
    <w:basedOn w:val="List2"/>
    <w:rsid w:val="00316456"/>
    <w:pPr>
      <w:numPr>
        <w:numId w:val="7"/>
      </w:numPr>
    </w:pPr>
  </w:style>
  <w:style w:type="paragraph" w:styleId="List2">
    <w:name w:val="List 2"/>
    <w:basedOn w:val="BodyText"/>
    <w:rsid w:val="00316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4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4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456"/>
    <w:pPr>
      <w:numPr>
        <w:numId w:val="3"/>
      </w:numPr>
    </w:pPr>
  </w:style>
  <w:style w:type="paragraph" w:styleId="ListContinue2">
    <w:name w:val="List Continue 2"/>
    <w:basedOn w:val="List2"/>
    <w:rsid w:val="00316456"/>
    <w:pPr>
      <w:ind w:firstLine="0"/>
    </w:pPr>
  </w:style>
  <w:style w:type="paragraph" w:styleId="ListContinue3">
    <w:name w:val="List Continue 3"/>
    <w:basedOn w:val="List3"/>
    <w:rsid w:val="00316456"/>
    <w:pPr>
      <w:ind w:left="1021" w:firstLine="0"/>
    </w:pPr>
  </w:style>
  <w:style w:type="paragraph" w:styleId="ListContinue4">
    <w:name w:val="List Continue 4"/>
    <w:basedOn w:val="List4"/>
    <w:rsid w:val="00316456"/>
    <w:pPr>
      <w:ind w:firstLine="0"/>
    </w:pPr>
  </w:style>
  <w:style w:type="paragraph" w:styleId="ListContinue5">
    <w:name w:val="List Continue 5"/>
    <w:basedOn w:val="List5"/>
    <w:rsid w:val="00316456"/>
    <w:pPr>
      <w:ind w:firstLine="0"/>
    </w:pPr>
  </w:style>
  <w:style w:type="paragraph" w:styleId="ListNumber3">
    <w:name w:val="List Number 3"/>
    <w:basedOn w:val="List3"/>
    <w:rsid w:val="00316456"/>
    <w:pPr>
      <w:numPr>
        <w:numId w:val="4"/>
      </w:numPr>
    </w:pPr>
  </w:style>
  <w:style w:type="paragraph" w:styleId="ListNumber4">
    <w:name w:val="List Number 4"/>
    <w:basedOn w:val="List4"/>
    <w:rsid w:val="00316456"/>
    <w:pPr>
      <w:numPr>
        <w:numId w:val="5"/>
      </w:numPr>
    </w:pPr>
  </w:style>
  <w:style w:type="paragraph" w:styleId="ListNumber5">
    <w:name w:val="List Number 5"/>
    <w:basedOn w:val="List5"/>
    <w:rsid w:val="00316456"/>
    <w:pPr>
      <w:numPr>
        <w:numId w:val="6"/>
      </w:numPr>
    </w:pPr>
  </w:style>
  <w:style w:type="paragraph" w:styleId="BlockText">
    <w:name w:val="Block Text"/>
    <w:basedOn w:val="Normal"/>
    <w:rsid w:val="00316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456"/>
    <w:rPr>
      <w:sz w:val="16"/>
      <w:vertAlign w:val="superscript"/>
    </w:rPr>
  </w:style>
  <w:style w:type="character" w:customStyle="1" w:styleId="Symbols">
    <w:name w:val="Symbols"/>
    <w:basedOn w:val="DefaultParagraphFont"/>
    <w:rsid w:val="00316456"/>
    <w:rPr>
      <w:rFonts w:ascii="Symbol" w:hAnsi="Symbol"/>
    </w:rPr>
  </w:style>
  <w:style w:type="character" w:customStyle="1" w:styleId="MenuOptions">
    <w:name w:val="Menu Options"/>
    <w:basedOn w:val="DefaultParagraphFont"/>
    <w:rsid w:val="00316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456"/>
    <w:rPr>
      <w:b/>
    </w:rPr>
  </w:style>
  <w:style w:type="character" w:customStyle="1" w:styleId="Underlined">
    <w:name w:val="Underlined"/>
    <w:basedOn w:val="DefaultParagraphFont"/>
    <w:rsid w:val="00316456"/>
    <w:rPr>
      <w:u w:val="single"/>
    </w:rPr>
  </w:style>
  <w:style w:type="paragraph" w:customStyle="1" w:styleId="TableBodyTextRight">
    <w:name w:val="Table Body Text Right"/>
    <w:basedOn w:val="TableBodyText"/>
    <w:rsid w:val="00316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456"/>
    <w:rPr>
      <w:sz w:val="18"/>
    </w:rPr>
  </w:style>
  <w:style w:type="paragraph" w:customStyle="1" w:styleId="BodySmallRight">
    <w:name w:val="Body Small Right"/>
    <w:basedOn w:val="BodyTextRight"/>
    <w:rsid w:val="00316456"/>
    <w:rPr>
      <w:sz w:val="18"/>
      <w:szCs w:val="18"/>
    </w:rPr>
  </w:style>
  <w:style w:type="paragraph" w:customStyle="1" w:styleId="MarginEdition">
    <w:name w:val="Margin Edition"/>
    <w:basedOn w:val="MarginNote"/>
    <w:rsid w:val="00316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456"/>
    <w:rPr>
      <w:sz w:val="2"/>
      <w:szCs w:val="2"/>
    </w:rPr>
  </w:style>
  <w:style w:type="character" w:customStyle="1" w:styleId="Small">
    <w:name w:val="Small"/>
    <w:basedOn w:val="DefaultParagraphFont"/>
    <w:rsid w:val="00316456"/>
    <w:rPr>
      <w:sz w:val="16"/>
    </w:rPr>
  </w:style>
  <w:style w:type="paragraph" w:customStyle="1" w:styleId="WideTable">
    <w:name w:val="Wide Table"/>
    <w:basedOn w:val="Normal"/>
    <w:rsid w:val="00316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456"/>
  </w:style>
  <w:style w:type="paragraph" w:styleId="Quote">
    <w:name w:val="Quote"/>
    <w:basedOn w:val="Heading1"/>
    <w:link w:val="QuoteChar"/>
    <w:qFormat/>
    <w:rsid w:val="00316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456"/>
    <w:pPr>
      <w:pageBreakBefore/>
    </w:pPr>
  </w:style>
  <w:style w:type="paragraph" w:customStyle="1" w:styleId="Border">
    <w:name w:val="Border"/>
    <w:basedOn w:val="Normal"/>
    <w:qFormat/>
    <w:rsid w:val="00316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456"/>
    <w:rPr>
      <w:u w:val="single"/>
    </w:rPr>
  </w:style>
  <w:style w:type="character" w:customStyle="1" w:styleId="BoldandItalics">
    <w:name w:val="Bold and Italics"/>
    <w:qFormat/>
    <w:rsid w:val="00316456"/>
    <w:rPr>
      <w:b/>
      <w:i/>
      <w:u w:val="none"/>
    </w:rPr>
  </w:style>
  <w:style w:type="paragraph" w:styleId="BalloonText">
    <w:name w:val="Balloon Text"/>
    <w:basedOn w:val="Normal"/>
    <w:link w:val="BalloonTextChar"/>
    <w:rsid w:val="00316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456"/>
    <w:pPr>
      <w:spacing w:before="0" w:after="0"/>
    </w:pPr>
  </w:style>
  <w:style w:type="paragraph" w:customStyle="1" w:styleId="BodyTextBold">
    <w:name w:val="Body Text Bold"/>
    <w:basedOn w:val="BodyText"/>
    <w:qFormat/>
    <w:rsid w:val="00316456"/>
    <w:rPr>
      <w:b/>
    </w:rPr>
  </w:style>
  <w:style w:type="character" w:styleId="Hyperlink">
    <w:name w:val="Hyperlink"/>
    <w:basedOn w:val="DefaultParagraphFont"/>
    <w:uiPriority w:val="99"/>
    <w:unhideWhenUsed/>
    <w:rsid w:val="00F14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3458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FWPCOT2217 Visually stress grade cypress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2020-01-31T07:32:00Z</dcterms:created>
  <dcterms:modified xsi:type="dcterms:W3CDTF">2020-01-31T07:32:00Z</dcterms:modified>
</cp:coreProperties>
</file>