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5CC" w:rsidP="003F4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FWPCOT2214 Grade cypress sawn and milled products</w:t>
      </w:r>
      <w:r>
        <w:fldChar w:fldCharType="end"/>
      </w:r>
    </w:p>
    <w:p w:rsidR="003F45CC" w:rsidP="003F45CC">
      <w:pPr>
        <w:pStyle w:val="Version"/>
        <w:sectPr w:rsidSect="00D92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6A6" w:rsidP="00D926A6">
      <w:pPr>
        <w:pStyle w:val="SuperHeading"/>
      </w:pPr>
      <w:r w:rsidRPr="00D926A6">
        <w:t>FWPCOT2214 Grade cypress sawn and milled products</w:t>
      </w:r>
    </w:p>
    <w:p w:rsidR="00000000" w:rsidRPr="00D926A6" w:rsidP="00D926A6">
      <w:pPr>
        <w:pStyle w:val="Heading1"/>
      </w:pPr>
      <w:bookmarkStart w:id="1" w:name="O_910703"/>
      <w:bookmarkEnd w:id="1"/>
      <w:r w:rsidRPr="00D926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rPr>
                <w:rStyle w:val="SpecialBold"/>
              </w:rPr>
              <w:t>Comment</w:t>
            </w:r>
          </w:p>
        </w:tc>
      </w:tr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t>Replaces equivalent unit FPICOT2214B Grade cypress sawn and milled products, which was first released with FPI11 Forest and Forest Products Training Package Version 1.</w:t>
            </w:r>
          </w:p>
          <w:p w:rsidR="00000000" w:rsidRPr="00D926A6" w:rsidP="00D926A6">
            <w:pPr>
              <w:pStyle w:val="BodyText"/>
            </w:pPr>
            <w:r w:rsidRPr="00D926A6">
              <w:t>This is the first release of this unit i</w:t>
            </w:r>
            <w:r w:rsidRPr="00D926A6">
              <w:t>n the new standards format.</w:t>
            </w:r>
          </w:p>
        </w:tc>
      </w:tr>
    </w:tbl>
    <w:p w:rsidR="00000000" w:rsidRPr="00D926A6" w:rsidP="00D926A6">
      <w:pPr>
        <w:pStyle w:val="BodyText"/>
      </w:pPr>
    </w:p>
    <w:p w:rsidR="00000000" w:rsidRPr="00D926A6" w:rsidP="00D926A6">
      <w:pPr>
        <w:pStyle w:val="AllowPageBreak"/>
      </w:pPr>
    </w:p>
    <w:p w:rsidR="00000000" w:rsidRPr="00D926A6" w:rsidP="00D926A6">
      <w:pPr>
        <w:pStyle w:val="Heading1"/>
      </w:pPr>
      <w:bookmarkStart w:id="2" w:name="O_910704"/>
      <w:bookmarkEnd w:id="2"/>
      <w:r w:rsidRPr="00D926A6">
        <w:t>Application</w:t>
      </w:r>
    </w:p>
    <w:p w:rsidR="00000000" w:rsidRPr="00D926A6" w:rsidP="003F45CC">
      <w:pPr>
        <w:pStyle w:val="BodyText"/>
      </w:pPr>
      <w:r w:rsidRPr="00D926A6">
        <w:t>This unit of competency describes the outcomes required to visually evaluate cypress sawn and milled product characteristics for classification into various strength and appearance grades. It inclu</w:t>
      </w:r>
      <w:r w:rsidRPr="00D926A6">
        <w:t>des sorting cypress into classifications and marking material in line with grade type.</w:t>
      </w:r>
    </w:p>
    <w:p w:rsidR="00000000" w:rsidRPr="00D926A6" w:rsidP="003F45CC">
      <w:pPr>
        <w:pStyle w:val="BodyText"/>
      </w:pPr>
      <w:r w:rsidRPr="00D926A6">
        <w:t>The unit applies to those who grade cypress sawn and milled products.</w:t>
      </w:r>
    </w:p>
    <w:p w:rsidR="00000000" w:rsidRPr="00D926A6" w:rsidP="003F45CC">
      <w:pPr>
        <w:pStyle w:val="BodyText"/>
      </w:pPr>
      <w:r w:rsidRPr="00D926A6">
        <w:t>No licensing, legislative, regulatory, or certification requirements apply to this unit at the time</w:t>
      </w:r>
      <w:r w:rsidRPr="00D926A6">
        <w:t xml:space="preserve"> of publication.</w:t>
      </w:r>
    </w:p>
    <w:p w:rsidR="00000000" w:rsidRPr="00D926A6" w:rsidP="00D926A6">
      <w:pPr>
        <w:pStyle w:val="Heading1"/>
      </w:pPr>
      <w:bookmarkStart w:id="3" w:name="O_910705"/>
      <w:bookmarkEnd w:id="3"/>
      <w:r w:rsidRPr="00D926A6">
        <w:t>Pre-requisite Unit</w:t>
      </w:r>
    </w:p>
    <w:p w:rsidR="00000000" w:rsidRPr="00D926A6" w:rsidP="003F45CC">
      <w:pPr>
        <w:pStyle w:val="BodyText"/>
      </w:pPr>
      <w:r w:rsidRPr="00D926A6">
        <w:t>Nil</w:t>
      </w:r>
    </w:p>
    <w:p w:rsidR="00000000" w:rsidRPr="00D926A6" w:rsidP="00D926A6">
      <w:pPr>
        <w:pStyle w:val="Heading1"/>
      </w:pPr>
      <w:bookmarkStart w:id="4" w:name="O_910707"/>
      <w:bookmarkEnd w:id="4"/>
      <w:r w:rsidRPr="00D926A6">
        <w:t>Unit Sector</w:t>
      </w:r>
    </w:p>
    <w:p w:rsidR="00000000" w:rsidRPr="00D926A6" w:rsidP="003F45CC">
      <w:pPr>
        <w:pStyle w:val="List"/>
      </w:pPr>
      <w:r w:rsidRPr="00D926A6">
        <w:t>Sawmilling and Processing</w:t>
      </w:r>
    </w:p>
    <w:p w:rsidR="00000000" w:rsidRPr="00D926A6" w:rsidP="003F45CC">
      <w:pPr>
        <w:pStyle w:val="List"/>
      </w:pPr>
      <w:r w:rsidRPr="00D926A6">
        <w:t>Timber Manufactured Products</w:t>
      </w:r>
    </w:p>
    <w:p w:rsidR="00000000" w:rsidRPr="00D926A6" w:rsidP="003F45CC">
      <w:pPr>
        <w:pStyle w:val="List"/>
      </w:pPr>
      <w:r w:rsidRPr="00D926A6">
        <w:t>Wood Panel Products</w:t>
      </w:r>
    </w:p>
    <w:p w:rsidR="00000000" w:rsidRPr="00D926A6" w:rsidP="00D926A6">
      <w:pPr>
        <w:pStyle w:val="AllowPageBreak"/>
      </w:pPr>
    </w:p>
    <w:p w:rsidR="00000000" w:rsidRPr="00D926A6" w:rsidP="00D926A6">
      <w:pPr>
        <w:pStyle w:val="Heading1"/>
      </w:pPr>
      <w:bookmarkStart w:id="5" w:name="O_910708"/>
      <w:bookmarkEnd w:id="5"/>
      <w:r w:rsidRPr="00D926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rPr>
                <w:rStyle w:val="SpecialBold"/>
              </w:rPr>
              <w:t>PERFORMANCE CRITERIA</w:t>
            </w:r>
          </w:p>
        </w:tc>
      </w:tr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 xml:space="preserve">1. Prepare for </w:t>
            </w:r>
            <w:r w:rsidRPr="00D926A6">
              <w:t>gradin</w:t>
            </w:r>
            <w:r w:rsidRPr="00D926A6"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t xml:space="preserve">1.1 Review work order for grading cypress sawn and milled products and </w:t>
            </w:r>
            <w:r w:rsidRPr="00D926A6">
              <w:t>clarify with appropriate personnel.</w:t>
            </w:r>
          </w:p>
          <w:p w:rsidR="00000000" w:rsidRPr="00D926A6" w:rsidP="00D926A6">
            <w:pPr>
              <w:pStyle w:val="BodyText"/>
            </w:pPr>
            <w:r w:rsidRPr="00D926A6">
              <w:t>1.2 Obtain type and quantity of sawn and milled product to be graded from storage location.</w:t>
            </w:r>
          </w:p>
          <w:p w:rsidR="00000000" w:rsidRPr="00D926A6" w:rsidP="00D926A6">
            <w:pPr>
              <w:pStyle w:val="BodyText"/>
            </w:pPr>
            <w:r w:rsidRPr="00D926A6">
              <w:t>1.3 Select equipment appropriate to work order and chec</w:t>
            </w:r>
            <w:r w:rsidRPr="00D926A6">
              <w:t>k for operational effectiveness in line with manufacturer recommendations.</w:t>
            </w:r>
          </w:p>
          <w:p w:rsidR="00000000" w:rsidRPr="00D926A6" w:rsidP="00D926A6">
            <w:pPr>
              <w:pStyle w:val="BodyText"/>
            </w:pPr>
            <w:r w:rsidRPr="00D926A6">
              <w:t>1.4 Plan grading process in line with site procedures.</w:t>
            </w:r>
          </w:p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1.5 Establish and maintain communication with others at site to ensure safety.</w:t>
            </w:r>
          </w:p>
        </w:tc>
      </w:tr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2. Grade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t>2.1 Visually assess size of sawn and milled products in line with industry standards and number of ranges estimated.</w:t>
            </w:r>
          </w:p>
          <w:p w:rsidR="00000000" w:rsidRPr="00D926A6" w:rsidP="00D926A6">
            <w:pPr>
              <w:pStyle w:val="BodyText"/>
            </w:pPr>
            <w:r w:rsidRPr="00D926A6">
              <w:t>2.2 Evaluate material characteristics of each product are evaluated against industry standards for grade type.</w:t>
            </w:r>
          </w:p>
          <w:p w:rsidR="00000000" w:rsidRPr="00D926A6" w:rsidP="00D926A6">
            <w:pPr>
              <w:pStyle w:val="BodyText"/>
            </w:pPr>
            <w:r w:rsidRPr="00D926A6">
              <w:t>2.3 Measure moisture content</w:t>
            </w:r>
            <w:r w:rsidRPr="00D926A6">
              <w:t xml:space="preserve"> and evaluate against standards and seasoning requirements.</w:t>
            </w:r>
          </w:p>
          <w:p w:rsidR="00000000" w:rsidRPr="00D926A6" w:rsidP="00D926A6">
            <w:pPr>
              <w:pStyle w:val="BodyText"/>
            </w:pPr>
            <w:r w:rsidRPr="00D926A6">
              <w:t>2.4 Mark characteristics for docking.</w:t>
            </w:r>
          </w:p>
          <w:p w:rsidR="00000000" w:rsidRPr="00D926A6" w:rsidP="00D926A6">
            <w:pPr>
              <w:pStyle w:val="BodyText"/>
            </w:pPr>
            <w:r w:rsidRPr="00D926A6">
              <w:t>2.5 Sort material in line with its grade classification and clearly mark with markers or stickers.</w:t>
            </w:r>
          </w:p>
          <w:p w:rsidR="00000000" w:rsidRPr="00D926A6" w:rsidP="00D926A6">
            <w:pPr>
              <w:pStyle w:val="BodyText"/>
            </w:pPr>
            <w:r w:rsidRPr="00D926A6">
              <w:t>2.6 Reject and dispose of sub-standard material in line wit</w:t>
            </w:r>
            <w:r w:rsidRPr="00D926A6">
              <w:t>h site requirements.</w:t>
            </w:r>
          </w:p>
          <w:p w:rsidR="00000000" w:rsidRPr="00D926A6" w:rsidP="00D926A6">
            <w:pPr>
              <w:pStyle w:val="BodyText"/>
            </w:pPr>
            <w:r w:rsidRPr="00D926A6">
              <w:t>2.7 Record and report grading outcomes and distribution problems to appropriate personnel.</w:t>
            </w:r>
          </w:p>
        </w:tc>
      </w:tr>
    </w:tbl>
    <w:p w:rsidR="00000000" w:rsidRPr="00D926A6" w:rsidP="00D926A6">
      <w:pPr>
        <w:pStyle w:val="BodyText"/>
      </w:pPr>
    </w:p>
    <w:p w:rsidR="00000000" w:rsidRPr="00D926A6" w:rsidP="00D926A6">
      <w:pPr>
        <w:pStyle w:val="AllowPageBreak"/>
      </w:pPr>
    </w:p>
    <w:p w:rsidR="00000000" w:rsidRPr="00D926A6" w:rsidP="00D926A6">
      <w:pPr>
        <w:pStyle w:val="Heading1"/>
      </w:pPr>
      <w:bookmarkStart w:id="6" w:name="O_910709"/>
      <w:bookmarkEnd w:id="6"/>
      <w:r w:rsidRPr="00D926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5174"/>
      </w:tblGrid>
      <w:tr w:rsidTr="00D9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This section describes those core and employment skills that are essential to performance and are not expli</w:t>
            </w:r>
            <w:r w:rsidRPr="00D926A6">
              <w:t>cit in the performance criteria.</w:t>
            </w:r>
          </w:p>
        </w:tc>
      </w:tr>
      <w:tr w:rsidTr="00D9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Writing skills to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ListBullet"/>
              <w:rPr>
                <w:lang w:val="en-NZ"/>
              </w:rPr>
            </w:pPr>
            <w:r w:rsidRPr="00D926A6">
              <w:t>accurately compile and complete grading reports.</w:t>
            </w:r>
          </w:p>
        </w:tc>
      </w:tr>
      <w:tr w:rsidTr="00D92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Numeracy skills to: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ListBullet"/>
            </w:pPr>
            <w:r w:rsidRPr="00D926A6">
              <w:t>accurately identify if length of product meets industry standard for cross section</w:t>
            </w:r>
          </w:p>
          <w:p w:rsidR="00000000" w:rsidRPr="00D926A6" w:rsidP="00D926A6">
            <w:pPr>
              <w:pStyle w:val="ListBullet"/>
            </w:pPr>
            <w:r w:rsidRPr="00D926A6">
              <w:t>measure moisture content using a moisture meter</w:t>
            </w:r>
          </w:p>
          <w:p w:rsidR="00000000" w:rsidRPr="00D926A6" w:rsidP="00D926A6">
            <w:pPr>
              <w:pStyle w:val="ListBullet"/>
            </w:pPr>
            <w:r w:rsidRPr="00D926A6">
              <w:t>calibrate equipment.</w:t>
            </w:r>
          </w:p>
        </w:tc>
      </w:tr>
    </w:tbl>
    <w:p w:rsidR="00000000" w:rsidRPr="00D926A6" w:rsidP="00D926A6">
      <w:pPr>
        <w:pStyle w:val="BodyText"/>
      </w:pPr>
    </w:p>
    <w:p w:rsidR="00000000" w:rsidRPr="00D926A6" w:rsidP="00D926A6">
      <w:pPr>
        <w:pStyle w:val="AllowPageBreak"/>
      </w:pPr>
    </w:p>
    <w:p w:rsidR="00000000" w:rsidRPr="00D926A6" w:rsidP="00D926A6">
      <w:pPr>
        <w:pStyle w:val="Heading1"/>
      </w:pPr>
      <w:bookmarkStart w:id="7" w:name="O_910710"/>
      <w:bookmarkEnd w:id="7"/>
      <w:r w:rsidRPr="00D926A6">
        <w:t>Range of Conditions</w:t>
      </w:r>
    </w:p>
    <w:p w:rsidR="00000000" w:rsidRPr="00D926A6" w:rsidP="003F45CC">
      <w:pPr>
        <w:pStyle w:val="BodyText"/>
      </w:pPr>
      <w:r w:rsidRPr="00D926A6">
        <w:t>Not Applicable</w:t>
      </w:r>
    </w:p>
    <w:p w:rsidR="00000000" w:rsidRPr="00D926A6" w:rsidP="00D926A6">
      <w:pPr>
        <w:pStyle w:val="Heading1"/>
      </w:pPr>
      <w:bookmarkStart w:id="8" w:name="O_910711"/>
      <w:bookmarkEnd w:id="8"/>
      <w:r w:rsidRPr="00D926A6">
        <w:t>Unit Mapping Information</w:t>
      </w:r>
    </w:p>
    <w:p w:rsidR="00000000" w:rsidRPr="00D926A6" w:rsidP="003F45CC">
      <w:pPr>
        <w:pStyle w:val="BodyText"/>
      </w:pPr>
      <w:r w:rsidRPr="00D926A6">
        <w:t>FWPCOT2214B Grade cypress sawn and milled products</w:t>
      </w:r>
    </w:p>
    <w:p w:rsidR="00000000" w:rsidRPr="00D926A6" w:rsidP="00D926A6">
      <w:pPr>
        <w:pStyle w:val="Heading1"/>
      </w:pPr>
      <w:bookmarkStart w:id="9" w:name="O_910718"/>
      <w:bookmarkEnd w:id="9"/>
      <w:r w:rsidRPr="00D926A6">
        <w:t>Links</w:t>
      </w:r>
    </w:p>
    <w:p w:rsidR="00000000" w:rsidRPr="00D926A6" w:rsidP="003F45CC">
      <w:pPr>
        <w:pStyle w:val="BodyText"/>
      </w:pPr>
      <w:r w:rsidRPr="00D926A6">
        <w:t>Companion Volume implem</w:t>
      </w:r>
      <w:r w:rsidRPr="00D926A6">
        <w:t xml:space="preserve">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7D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26A6" w:rsidP="003F45CC">
      <w:pPr>
        <w:pStyle w:val="BodyText"/>
        <w:sectPr w:rsidSect="00D926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6A6" w:rsidP="00D926A6">
      <w:pPr>
        <w:pStyle w:val="SuperHeading"/>
      </w:pPr>
      <w:r w:rsidRPr="00D926A6">
        <w:t>Assessment Requirements for FWPCOT2214 Grade cypress sawn and milled products</w:t>
      </w:r>
    </w:p>
    <w:p w:rsidR="00000000" w:rsidRPr="00D926A6" w:rsidP="00D926A6">
      <w:pPr>
        <w:pStyle w:val="Heading1"/>
      </w:pPr>
      <w:bookmarkStart w:id="10" w:name="O_910713"/>
      <w:bookmarkEnd w:id="10"/>
      <w:r w:rsidRPr="00D926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rPr>
                <w:rStyle w:val="SpecialBold"/>
              </w:rPr>
              <w:t>Comment</w:t>
            </w:r>
          </w:p>
        </w:tc>
      </w:tr>
      <w:tr w:rsidTr="003F45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6A6">
            <w:pPr>
              <w:pStyle w:val="BodyText"/>
              <w:rPr>
                <w:lang w:val="en-NZ"/>
              </w:rPr>
            </w:pPr>
            <w:r w:rsidRPr="00D926A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6A6" w:rsidP="00D926A6">
            <w:pPr>
              <w:pStyle w:val="BodyText"/>
            </w:pPr>
            <w:r w:rsidRPr="00D926A6">
              <w:t xml:space="preserve">Replaces equivalent unit FWPCOT2214B Grade cypress sawn and milled products, which was first released with FPI11 Forest and Forest Products Training Package </w:t>
            </w:r>
            <w:r w:rsidRPr="00D926A6">
              <w:t>Version 2.2. This is the first release of this unit in the new standards format.</w:t>
            </w:r>
          </w:p>
          <w:p w:rsidR="00000000" w:rsidRPr="00D926A6" w:rsidP="00D926A6">
            <w:pPr>
              <w:pStyle w:val="BodyText"/>
            </w:pPr>
            <w:r w:rsidRPr="00D926A6">
              <w:t>Assessment requirements now specify the performance and knowledge evidence, as well as assessment conditions for this unit of competency. These sections simplify and replace c</w:t>
            </w:r>
            <w:r w:rsidRPr="00D926A6">
              <w:t>omponents used in the previous unit format, including ‘Required Skills and Knowledge, Evidence Guide and Range Statement.</w:t>
            </w:r>
          </w:p>
        </w:tc>
      </w:tr>
    </w:tbl>
    <w:p w:rsidR="00000000" w:rsidRPr="00D926A6" w:rsidP="00D926A6">
      <w:pPr>
        <w:pStyle w:val="BodyText"/>
      </w:pPr>
    </w:p>
    <w:p w:rsidR="00000000" w:rsidRPr="00D926A6" w:rsidP="00D926A6">
      <w:pPr>
        <w:pStyle w:val="AllowPageBreak"/>
      </w:pPr>
    </w:p>
    <w:p w:rsidR="00000000" w:rsidRPr="00D926A6" w:rsidP="00D926A6">
      <w:pPr>
        <w:pStyle w:val="Heading1"/>
      </w:pPr>
      <w:bookmarkStart w:id="11" w:name="O_910714"/>
      <w:bookmarkEnd w:id="11"/>
      <w:r w:rsidRPr="00D926A6">
        <w:t>Performance Evidence</w:t>
      </w:r>
    </w:p>
    <w:p w:rsidR="00000000" w:rsidRPr="00D926A6" w:rsidP="003F45CC">
      <w:pPr>
        <w:pStyle w:val="BodyText"/>
      </w:pPr>
      <w:r w:rsidRPr="00D926A6">
        <w:t>A person demonstrating competency in this unit must satisfy all of the elements, performance c</w:t>
      </w:r>
      <w:r w:rsidRPr="00D926A6">
        <w:t>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D926A6" w:rsidP="00D926A6">
      <w:pPr>
        <w:pStyle w:val="ListBullet"/>
      </w:pPr>
      <w:r w:rsidRPr="00D926A6">
        <w:t xml:space="preserve">prepare for and grade cypress sawn and milled </w:t>
      </w:r>
      <w:r w:rsidRPr="00D926A6">
        <w:t>products in readiness for storage or processing</w:t>
      </w:r>
    </w:p>
    <w:p w:rsidR="00000000" w:rsidRPr="00D926A6" w:rsidP="00D926A6">
      <w:pPr>
        <w:pStyle w:val="ListBullet"/>
      </w:pPr>
      <w:r w:rsidRPr="00D926A6">
        <w:t>follow work order for grading cypress sawn and milled products</w:t>
      </w:r>
    </w:p>
    <w:p w:rsidR="00000000" w:rsidRPr="00D926A6" w:rsidP="00D926A6">
      <w:pPr>
        <w:pStyle w:val="ListBullet"/>
      </w:pPr>
      <w:r w:rsidRPr="00D926A6">
        <w:t>work safely and communicate effectively with others at work site</w:t>
      </w:r>
    </w:p>
    <w:p w:rsidR="00000000" w:rsidRPr="00D926A6" w:rsidP="00D926A6">
      <w:pPr>
        <w:pStyle w:val="ListBullet"/>
      </w:pPr>
      <w:r w:rsidRPr="00D926A6">
        <w:t>identify characteristics and defects in cypress sawn and milled products and mar</w:t>
      </w:r>
      <w:r w:rsidRPr="00D926A6">
        <w:t>k for sorting</w:t>
      </w:r>
    </w:p>
    <w:p w:rsidR="00000000" w:rsidRPr="00D926A6" w:rsidP="00D926A6">
      <w:pPr>
        <w:pStyle w:val="ListBullet"/>
      </w:pPr>
      <w:r w:rsidRPr="00D926A6">
        <w:t>follow organisational policies and procedures, standards and codes of practice for grading cypress sawn and milled products</w:t>
      </w:r>
    </w:p>
    <w:p w:rsidR="003F45CC" w:rsidP="00D926A6">
      <w:pPr>
        <w:pStyle w:val="ListBullet"/>
      </w:pPr>
      <w:r w:rsidRPr="00D926A6">
        <w:t>record and report grading activity.</w:t>
      </w:r>
    </w:p>
    <w:p w:rsidR="003F45CC" w:rsidP="00D926A6">
      <w:pPr>
        <w:pStyle w:val="ListBullet"/>
      </w:pPr>
    </w:p>
    <w:p w:rsidR="00000000" w:rsidRPr="00D926A6" w:rsidP="00D926A6">
      <w:pPr>
        <w:pStyle w:val="Heading1"/>
      </w:pPr>
      <w:bookmarkStart w:id="12" w:name="O_910715"/>
      <w:bookmarkEnd w:id="12"/>
      <w:r w:rsidRPr="00D926A6">
        <w:t>Knowledge Evidence</w:t>
      </w:r>
    </w:p>
    <w:p w:rsidR="00000000" w:rsidRPr="00D926A6" w:rsidP="003F45CC">
      <w:pPr>
        <w:pStyle w:val="BodyText"/>
      </w:pPr>
      <w:r w:rsidRPr="00D926A6">
        <w:t>A person competent in this unit must be able to demonstrate knowledge of:</w:t>
      </w:r>
    </w:p>
    <w:p w:rsidR="00000000" w:rsidRPr="00D926A6" w:rsidP="00D926A6">
      <w:pPr>
        <w:pStyle w:val="ListBullet"/>
      </w:pPr>
      <w:r w:rsidRPr="00D926A6">
        <w:t>applicable regulations, standards, codes of practice and established safe practices for grading cypress sawn and milled products</w:t>
      </w:r>
    </w:p>
    <w:p w:rsidR="00000000" w:rsidRPr="00D926A6" w:rsidP="00D926A6">
      <w:pPr>
        <w:pStyle w:val="ListBullet"/>
      </w:pPr>
      <w:r w:rsidRPr="00D926A6">
        <w:t>organisational and site standards, policies and proc</w:t>
      </w:r>
      <w:r w:rsidRPr="00D926A6">
        <w:t>edures for grading cypress sawn and milled products</w:t>
      </w:r>
    </w:p>
    <w:p w:rsidR="00000000" w:rsidRPr="00D926A6" w:rsidP="00D926A6">
      <w:pPr>
        <w:pStyle w:val="ListBullet"/>
      </w:pPr>
      <w:r w:rsidRPr="00D926A6">
        <w:t xml:space="preserve">environmental risks and hazards associated with grading timber </w:t>
      </w:r>
    </w:p>
    <w:p w:rsidR="00000000" w:rsidRPr="00D926A6" w:rsidP="00D926A6">
      <w:pPr>
        <w:pStyle w:val="ListBullet"/>
      </w:pPr>
      <w:r w:rsidRPr="00D926A6">
        <w:t>criteria for recycling re-using or redirecting sub-standard material to other uses</w:t>
      </w:r>
    </w:p>
    <w:p w:rsidR="00000000" w:rsidRPr="00D926A6" w:rsidP="00D926A6">
      <w:pPr>
        <w:pStyle w:val="ListBullet"/>
      </w:pPr>
      <w:r w:rsidRPr="00D926A6">
        <w:t>methods of visual estimation, grading, colour identificat</w:t>
      </w:r>
      <w:r w:rsidRPr="00D926A6">
        <w:t>ion and tagging</w:t>
      </w:r>
    </w:p>
    <w:p w:rsidR="00000000" w:rsidRPr="00D926A6" w:rsidP="00D926A6">
      <w:pPr>
        <w:pStyle w:val="ListBullet"/>
      </w:pPr>
      <w:r w:rsidRPr="00D926A6">
        <w:t>sorting, marking and distribution processes</w:t>
      </w:r>
    </w:p>
    <w:p w:rsidR="00000000" w:rsidRPr="00D926A6" w:rsidP="00D926A6">
      <w:pPr>
        <w:pStyle w:val="ListBullet"/>
      </w:pPr>
      <w:r w:rsidRPr="00D926A6">
        <w:t>industry standard cross sections and lengths</w:t>
      </w:r>
    </w:p>
    <w:p w:rsidR="00000000" w:rsidRPr="00D926A6" w:rsidP="00D926A6">
      <w:pPr>
        <w:pStyle w:val="ListBullet"/>
      </w:pPr>
      <w:r w:rsidRPr="00D926A6">
        <w:t>storage systems and labelling procedures:</w:t>
      </w:r>
    </w:p>
    <w:p w:rsidR="00000000" w:rsidRPr="00D926A6" w:rsidP="00D926A6">
      <w:pPr>
        <w:pStyle w:val="ListBullet2"/>
      </w:pPr>
      <w:r w:rsidRPr="00D926A6">
        <w:t>storage racks</w:t>
      </w:r>
    </w:p>
    <w:p w:rsidR="00000000" w:rsidRPr="00D926A6" w:rsidP="00D926A6">
      <w:pPr>
        <w:pStyle w:val="ListBullet2"/>
      </w:pPr>
      <w:r w:rsidRPr="00D926A6">
        <w:t>storage bays</w:t>
      </w:r>
    </w:p>
    <w:p w:rsidR="00000000" w:rsidRPr="00D926A6" w:rsidP="00D926A6">
      <w:pPr>
        <w:pStyle w:val="ListBullet2"/>
      </w:pPr>
      <w:r w:rsidRPr="00D926A6">
        <w:t>bins</w:t>
      </w:r>
    </w:p>
    <w:p w:rsidR="00000000" w:rsidRPr="00D926A6" w:rsidP="00D926A6">
      <w:pPr>
        <w:pStyle w:val="ListBullet2"/>
      </w:pPr>
      <w:r w:rsidRPr="00D926A6">
        <w:t>stacks</w:t>
      </w:r>
    </w:p>
    <w:p w:rsidR="00000000" w:rsidRPr="00D926A6" w:rsidP="00D926A6">
      <w:pPr>
        <w:pStyle w:val="ListBullet2"/>
      </w:pPr>
      <w:r w:rsidRPr="00D926A6">
        <w:t>pallet boxes</w:t>
      </w:r>
    </w:p>
    <w:p w:rsidR="00000000" w:rsidRPr="00D926A6" w:rsidP="00D926A6">
      <w:pPr>
        <w:pStyle w:val="ListBullet2"/>
      </w:pPr>
      <w:r w:rsidRPr="00D926A6">
        <w:t>modularised storage components</w:t>
      </w:r>
    </w:p>
    <w:p w:rsidR="00000000" w:rsidRPr="00D926A6" w:rsidP="003F45CC">
      <w:pPr>
        <w:pStyle w:val="BodyText"/>
      </w:pPr>
      <w:r w:rsidRPr="00D926A6">
        <w:t>temporary st</w:t>
      </w:r>
      <w:r w:rsidRPr="00D926A6">
        <w:t>acking bays (stand, frame or ground)</w:t>
      </w:r>
      <w:r>
        <w:t xml:space="preserve"> </w:t>
      </w:r>
      <w:r w:rsidRPr="00D926A6">
        <w:t>and divided into one or more of the following:</w:t>
      </w:r>
    </w:p>
    <w:p w:rsidR="00000000" w:rsidRPr="00D926A6" w:rsidP="00D926A6">
      <w:pPr>
        <w:pStyle w:val="ListBullet2"/>
      </w:pPr>
      <w:r w:rsidRPr="00D926A6">
        <w:t>standard product classification</w:t>
      </w:r>
    </w:p>
    <w:p w:rsidR="00000000" w:rsidRPr="00D926A6" w:rsidP="00D926A6">
      <w:pPr>
        <w:pStyle w:val="ListBullet2"/>
      </w:pPr>
      <w:r w:rsidRPr="00D926A6">
        <w:t>product designation</w:t>
      </w:r>
    </w:p>
    <w:p w:rsidR="00000000" w:rsidRPr="00D926A6" w:rsidP="00D926A6">
      <w:pPr>
        <w:pStyle w:val="ListBullet2"/>
      </w:pPr>
      <w:r w:rsidRPr="00D926A6">
        <w:t>size</w:t>
      </w:r>
    </w:p>
    <w:p w:rsidR="00000000" w:rsidRPr="00D926A6" w:rsidP="00D926A6">
      <w:pPr>
        <w:pStyle w:val="ListBullet2"/>
      </w:pPr>
      <w:r w:rsidRPr="00D926A6">
        <w:t>dimension</w:t>
      </w:r>
    </w:p>
    <w:p w:rsidR="00000000" w:rsidRPr="00D926A6" w:rsidP="00D926A6">
      <w:pPr>
        <w:pStyle w:val="ListBullet2"/>
      </w:pPr>
      <w:r w:rsidRPr="00D926A6">
        <w:t>stack number</w:t>
      </w:r>
    </w:p>
    <w:p w:rsidR="00000000" w:rsidRPr="00D926A6" w:rsidP="00D926A6">
      <w:pPr>
        <w:pStyle w:val="ListBullet2"/>
      </w:pPr>
      <w:r w:rsidRPr="00D926A6">
        <w:t>weight</w:t>
      </w:r>
    </w:p>
    <w:p w:rsidR="00000000" w:rsidRPr="00D926A6" w:rsidP="00D926A6">
      <w:pPr>
        <w:pStyle w:val="ListBullet2"/>
      </w:pPr>
      <w:r w:rsidRPr="00D926A6">
        <w:t>grade</w:t>
      </w:r>
    </w:p>
    <w:p w:rsidR="00000000" w:rsidRPr="00D926A6" w:rsidP="00D926A6">
      <w:pPr>
        <w:pStyle w:val="ListBullet2"/>
      </w:pPr>
      <w:r w:rsidRPr="00D926A6">
        <w:t>shelf life</w:t>
      </w:r>
    </w:p>
    <w:p w:rsidR="00000000" w:rsidRPr="00D926A6" w:rsidP="00D926A6">
      <w:pPr>
        <w:pStyle w:val="ListBullet2"/>
      </w:pPr>
      <w:r w:rsidRPr="00D926A6">
        <w:t>stock rotation position</w:t>
      </w:r>
    </w:p>
    <w:p w:rsidR="00000000" w:rsidRPr="00D926A6" w:rsidP="00D926A6">
      <w:pPr>
        <w:pStyle w:val="ListBullet"/>
      </w:pPr>
      <w:r w:rsidRPr="00D926A6">
        <w:t>characteristics of cypress sawn and milled</w:t>
      </w:r>
      <w:r w:rsidRPr="00D926A6">
        <w:t xml:space="preserve"> products:</w:t>
      </w:r>
    </w:p>
    <w:p w:rsidR="00000000" w:rsidRPr="00D926A6" w:rsidP="00D926A6">
      <w:pPr>
        <w:pStyle w:val="ListBullet2"/>
      </w:pPr>
      <w:r w:rsidRPr="00D926A6">
        <w:t>warp</w:t>
      </w:r>
    </w:p>
    <w:p w:rsidR="00000000" w:rsidRPr="00D926A6" w:rsidP="00D926A6">
      <w:pPr>
        <w:pStyle w:val="ListBullet2"/>
      </w:pPr>
      <w:r w:rsidRPr="00D926A6">
        <w:t>wane</w:t>
      </w:r>
    </w:p>
    <w:p w:rsidR="00000000" w:rsidRPr="00D926A6" w:rsidP="00D926A6">
      <w:pPr>
        <w:pStyle w:val="ListBullet2"/>
      </w:pPr>
      <w:r w:rsidRPr="00D926A6">
        <w:t>curvature</w:t>
      </w:r>
    </w:p>
    <w:p w:rsidR="00000000" w:rsidRPr="00D926A6" w:rsidP="00D926A6">
      <w:pPr>
        <w:pStyle w:val="ListBullet2"/>
      </w:pPr>
      <w:r w:rsidRPr="00D926A6">
        <w:t>shakes</w:t>
      </w:r>
    </w:p>
    <w:p w:rsidR="00000000" w:rsidRPr="00D926A6" w:rsidP="00D926A6">
      <w:pPr>
        <w:pStyle w:val="ListBullet2"/>
      </w:pPr>
      <w:r w:rsidRPr="00D926A6">
        <w:t>insect defects</w:t>
      </w:r>
    </w:p>
    <w:p w:rsidR="00000000" w:rsidRPr="00D926A6" w:rsidP="00D926A6">
      <w:pPr>
        <w:pStyle w:val="ListBullet2"/>
      </w:pPr>
      <w:r w:rsidRPr="00D926A6">
        <w:t>knots</w:t>
      </w:r>
    </w:p>
    <w:p w:rsidR="00000000" w:rsidRPr="00D926A6" w:rsidP="00D926A6">
      <w:pPr>
        <w:pStyle w:val="ListBullet2"/>
      </w:pPr>
      <w:r w:rsidRPr="00D926A6">
        <w:t>resin pockets</w:t>
      </w:r>
    </w:p>
    <w:p w:rsidR="00000000" w:rsidRPr="00D926A6" w:rsidP="00D926A6">
      <w:pPr>
        <w:pStyle w:val="ListBullet"/>
      </w:pPr>
      <w:r w:rsidRPr="00D926A6">
        <w:t>established communication channels and protocols</w:t>
      </w:r>
    </w:p>
    <w:p w:rsidR="00000000" w:rsidRPr="00D926A6" w:rsidP="00D926A6">
      <w:pPr>
        <w:pStyle w:val="ListBullet"/>
      </w:pPr>
      <w:r w:rsidRPr="00D926A6">
        <w:t>problem identification and resolution strategies, and common fault finding techniques</w:t>
      </w:r>
    </w:p>
    <w:p w:rsidR="00000000" w:rsidRPr="00D926A6" w:rsidP="00D926A6">
      <w:pPr>
        <w:pStyle w:val="ListBullet"/>
      </w:pPr>
      <w:r w:rsidRPr="00D926A6">
        <w:t>typical tools and equipment used for grading timber, along with their safe operation and maintenance</w:t>
      </w:r>
    </w:p>
    <w:p w:rsidR="003F45CC" w:rsidP="00D926A6">
      <w:pPr>
        <w:pStyle w:val="ListBullet"/>
      </w:pPr>
      <w:r w:rsidRPr="00D926A6">
        <w:t>procedures for recording and reporting workplace information.</w:t>
      </w:r>
    </w:p>
    <w:p w:rsidR="003F45CC" w:rsidP="00D926A6">
      <w:pPr>
        <w:pStyle w:val="ListBullet"/>
      </w:pPr>
    </w:p>
    <w:p w:rsidR="00000000" w:rsidRPr="00D926A6" w:rsidP="00D926A6">
      <w:pPr>
        <w:pStyle w:val="Heading1"/>
      </w:pPr>
      <w:bookmarkStart w:id="13" w:name="O_910716"/>
      <w:bookmarkEnd w:id="13"/>
      <w:r w:rsidRPr="00D926A6">
        <w:t>Assessment Conditions</w:t>
      </w:r>
    </w:p>
    <w:p w:rsidR="00000000" w:rsidRPr="00D926A6" w:rsidP="003F45CC">
      <w:pPr>
        <w:pStyle w:val="BodyText"/>
      </w:pPr>
      <w:r w:rsidRPr="00D926A6">
        <w:t>The following resources must be made available:</w:t>
      </w:r>
    </w:p>
    <w:p w:rsidR="00000000" w:rsidRPr="00D926A6" w:rsidP="00D926A6">
      <w:pPr>
        <w:pStyle w:val="ListBullet"/>
      </w:pPr>
      <w:r w:rsidRPr="00D926A6">
        <w:t>cypress sawn and milled products for grading</w:t>
      </w:r>
    </w:p>
    <w:p w:rsidR="00000000" w:rsidRPr="00D926A6" w:rsidP="00D926A6">
      <w:pPr>
        <w:pStyle w:val="ListBullet"/>
      </w:pPr>
      <w:r w:rsidRPr="00D926A6">
        <w:t>measuring equipment</w:t>
      </w:r>
    </w:p>
    <w:p w:rsidR="00000000" w:rsidRPr="00D926A6" w:rsidP="00D926A6">
      <w:pPr>
        <w:pStyle w:val="ListBullet"/>
      </w:pPr>
      <w:r w:rsidRPr="00D926A6">
        <w:t>moisture meters</w:t>
      </w:r>
    </w:p>
    <w:p w:rsidR="00000000" w:rsidRPr="00D926A6" w:rsidP="00D926A6">
      <w:pPr>
        <w:pStyle w:val="ListBullet"/>
      </w:pPr>
      <w:r w:rsidRPr="00D926A6">
        <w:t xml:space="preserve">lifting equipment for the movement of sawn and milled products </w:t>
      </w:r>
    </w:p>
    <w:p w:rsidR="00000000" w:rsidRPr="00D926A6" w:rsidP="00D926A6">
      <w:pPr>
        <w:pStyle w:val="ListBullet"/>
      </w:pPr>
      <w:r w:rsidRPr="00D926A6">
        <w:t>work order, workplace requirements and site standards for cypress sawn and milled products</w:t>
      </w:r>
    </w:p>
    <w:p w:rsidR="00000000" w:rsidRPr="00D926A6" w:rsidP="00D926A6">
      <w:pPr>
        <w:pStyle w:val="ListBullet"/>
      </w:pPr>
      <w:r w:rsidRPr="00D926A6">
        <w:t xml:space="preserve">personal protective </w:t>
      </w:r>
      <w:r w:rsidRPr="00D926A6">
        <w:t>equipment suitable for grading cypress sawn and milled products</w:t>
      </w:r>
    </w:p>
    <w:p w:rsidR="00000000" w:rsidRPr="00D926A6" w:rsidP="00D926A6">
      <w:pPr>
        <w:pStyle w:val="ListBullet"/>
      </w:pPr>
      <w:r w:rsidRPr="00D926A6">
        <w:t>relevant personnel for the purposes of communicating information.</w:t>
      </w:r>
    </w:p>
    <w:p w:rsidR="00000000" w:rsidRPr="00D926A6" w:rsidP="003F45CC">
      <w:pPr>
        <w:pStyle w:val="BodyText"/>
      </w:pPr>
      <w:r w:rsidRPr="00D926A6">
        <w:t>Competency is to be assessed in the workplace or a simulated environment that accurately reflects performance in a real workpl</w:t>
      </w:r>
      <w:r w:rsidRPr="00D926A6">
        <w:t xml:space="preserve">ace setting. </w:t>
      </w:r>
    </w:p>
    <w:p w:rsidR="00000000" w:rsidRPr="00D926A6" w:rsidP="003F45CC">
      <w:pPr>
        <w:pStyle w:val="Heading3"/>
      </w:pPr>
      <w:r w:rsidRPr="00D926A6">
        <w:rPr>
          <w:rStyle w:val="SpecialBold"/>
        </w:rPr>
        <w:t>Assessor requirements</w:t>
      </w:r>
    </w:p>
    <w:p w:rsidR="00000000" w:rsidRPr="00D926A6" w:rsidP="003F45CC">
      <w:pPr>
        <w:pStyle w:val="BodyText"/>
      </w:pPr>
      <w:r w:rsidRPr="00D926A6">
        <w:t>Assessors must:</w:t>
      </w:r>
    </w:p>
    <w:p w:rsidR="00000000" w:rsidRPr="00D926A6" w:rsidP="00D926A6">
      <w:pPr>
        <w:pStyle w:val="ListBullet"/>
      </w:pPr>
      <w:r w:rsidRPr="00D926A6">
        <w:t>hold the appropriate assessor competency standards as outlined in regulations; and</w:t>
      </w:r>
    </w:p>
    <w:p w:rsidR="00000000" w:rsidRPr="00D926A6" w:rsidP="00D926A6">
      <w:pPr>
        <w:pStyle w:val="ListBullet"/>
      </w:pPr>
      <w:r w:rsidRPr="00D926A6">
        <w:t>be able to demonstrate vocational competencies at least to the level being assessed; and</w:t>
      </w:r>
    </w:p>
    <w:p w:rsidR="003F45CC" w:rsidP="00D926A6">
      <w:pPr>
        <w:pStyle w:val="ListBullet"/>
      </w:pPr>
      <w:r w:rsidRPr="00D926A6">
        <w:t>be able to demonstrate how they</w:t>
      </w:r>
      <w:r w:rsidRPr="00D926A6">
        <w:t xml:space="preserve"> are continuing to develop their VET knowledge and skills as well as maintaining their industry currency and assessor competence.</w:t>
      </w:r>
    </w:p>
    <w:p w:rsidR="003F45CC" w:rsidP="00D926A6">
      <w:pPr>
        <w:pStyle w:val="ListBullet"/>
      </w:pPr>
    </w:p>
    <w:p w:rsidR="00000000" w:rsidRPr="00D926A6" w:rsidP="00D926A6">
      <w:pPr>
        <w:pStyle w:val="Heading1"/>
      </w:pPr>
      <w:bookmarkStart w:id="14" w:name="O_910719"/>
      <w:bookmarkEnd w:id="14"/>
      <w:r w:rsidRPr="00D926A6">
        <w:t>Links</w:t>
      </w:r>
    </w:p>
    <w:p w:rsidR="00000000" w:rsidRPr="00D926A6" w:rsidP="003F45CC">
      <w:pPr>
        <w:pStyle w:val="BodyText"/>
      </w:pPr>
      <w:r w:rsidRPr="00D92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7D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26A6" w:rsidP="00D926A6"/>
    <w:sectPr w:rsidSect="00D926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 w:rsidRPr="003F45CC" w:rsidP="003F4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CC" w:rsidP="00D9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45CC" w:rsidP="00D9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45CC" w:rsidP="00D926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 w:rsidP="00D92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45CC">
      <w:t>Approved</w:t>
    </w:r>
    <w:r w:rsidR="003F45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45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45CC">
      <w:rPr>
        <w:noProof/>
      </w:rPr>
      <w:t>5</w:t>
    </w:r>
    <w:r>
      <w:rPr>
        <w:noProof/>
      </w:rPr>
      <w:fldChar w:fldCharType="end"/>
    </w:r>
  </w:p>
  <w:p w:rsidR="00D926A6" w:rsidP="00D92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45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45CC">
      <w:t>Skills Insight</w:t>
    </w:r>
    <w:r w:rsidR="003F45CC">
      <w:fldChar w:fldCharType="end"/>
    </w:r>
  </w:p>
  <w:p w:rsidR="00D926A6" w:rsidP="00D92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6A6" w:rsidRPr="003F45CC" w:rsidP="003F4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CC" w:rsidRPr="002D2AF8" w:rsidP="00D9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FWPCOT2214 Grade cypress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45CC" w:rsidP="00D926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6A6" w:rsidRPr="002D2AF8" w:rsidP="00D92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45CC">
      <w:t>FWPCOT2214 Grade cypress sawn and milled products</w:t>
    </w:r>
    <w:r w:rsidR="003F45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45CC">
      <w:rPr>
        <w:noProof/>
      </w:rPr>
      <w:t>1 March 2025</w:t>
    </w:r>
    <w:r>
      <w:fldChar w:fldCharType="end"/>
    </w:r>
  </w:p>
  <w:p w:rsidR="00D926A6" w:rsidP="00D92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4E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A5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605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6A6"/>
  </w:style>
  <w:style w:type="character" w:customStyle="1" w:styleId="Heading1Char">
    <w:name w:val="Heading 1 Char"/>
    <w:basedOn w:val="DefaultParagraphFont"/>
    <w:link w:val="Heading1"/>
    <w:rsid w:val="00D92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6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6A6"/>
    <w:rPr>
      <w:b/>
      <w:spacing w:val="0"/>
    </w:rPr>
  </w:style>
  <w:style w:type="paragraph" w:styleId="ListBullet2">
    <w:name w:val="List Bullet 2"/>
    <w:basedOn w:val="List2"/>
    <w:rsid w:val="00D926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26A6"/>
    <w:rPr>
      <w:i/>
    </w:rPr>
  </w:style>
  <w:style w:type="paragraph" w:customStyle="1" w:styleId="SuperHeading">
    <w:name w:val="SuperHeading"/>
    <w:basedOn w:val="Normal"/>
    <w:rsid w:val="00D92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6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6A6"/>
  </w:style>
  <w:style w:type="paragraph" w:styleId="TableofFigures">
    <w:name w:val="table of figures"/>
    <w:basedOn w:val="Normal"/>
    <w:next w:val="Normal"/>
    <w:semiHidden/>
    <w:rsid w:val="00D92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6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6A6"/>
    <w:rPr>
      <w:rFonts w:ascii="Wingdings" w:hAnsi="Wingdings"/>
    </w:rPr>
  </w:style>
  <w:style w:type="paragraph" w:customStyle="1" w:styleId="TableHeading">
    <w:name w:val="Table Heading"/>
    <w:basedOn w:val="HeadingBase"/>
    <w:rsid w:val="00D92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6A6"/>
    <w:rPr>
      <w:color w:val="0033CC"/>
      <w:u w:val="none"/>
    </w:rPr>
  </w:style>
  <w:style w:type="paragraph" w:customStyle="1" w:styleId="BodyTextRight">
    <w:name w:val="Body Text Right"/>
    <w:basedOn w:val="BodyText"/>
    <w:rsid w:val="00D92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6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6A6"/>
    <w:rPr>
      <w:sz w:val="32"/>
    </w:rPr>
  </w:style>
  <w:style w:type="paragraph" w:customStyle="1" w:styleId="HeadingProcedure">
    <w:name w:val="Heading Procedure"/>
    <w:basedOn w:val="HeadingBase"/>
    <w:next w:val="Normal"/>
    <w:rsid w:val="00D92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6A6"/>
    <w:pPr>
      <w:spacing w:before="60" w:after="60"/>
    </w:pPr>
  </w:style>
  <w:style w:type="paragraph" w:styleId="ListContinue">
    <w:name w:val="List Continue"/>
    <w:basedOn w:val="List"/>
    <w:rsid w:val="00D926A6"/>
    <w:pPr>
      <w:ind w:firstLine="0"/>
    </w:pPr>
  </w:style>
  <w:style w:type="paragraph" w:customStyle="1" w:styleId="ListNote">
    <w:name w:val="List Note"/>
    <w:basedOn w:val="List"/>
    <w:rsid w:val="00D92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6A6"/>
    <w:rPr>
      <w:rFonts w:ascii="Courier New" w:hAnsi="Courier New"/>
    </w:rPr>
  </w:style>
  <w:style w:type="paragraph" w:customStyle="1" w:styleId="NoteBullet">
    <w:name w:val="Note Bullet"/>
    <w:basedOn w:val="Note"/>
    <w:rsid w:val="00D92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6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6A6"/>
    <w:rPr>
      <w:b/>
      <w:smallCaps/>
    </w:rPr>
  </w:style>
  <w:style w:type="paragraph" w:customStyle="1" w:styleId="TableListNumber">
    <w:name w:val="Table List Number"/>
    <w:basedOn w:val="ListNumber"/>
    <w:rsid w:val="00D92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6A6"/>
    <w:pPr>
      <w:numPr>
        <w:numId w:val="9"/>
      </w:numPr>
    </w:pPr>
  </w:style>
  <w:style w:type="paragraph" w:customStyle="1" w:styleId="ListAlpha2">
    <w:name w:val="List Alpha 2"/>
    <w:basedOn w:val="List2"/>
    <w:rsid w:val="00D926A6"/>
    <w:pPr>
      <w:numPr>
        <w:numId w:val="8"/>
      </w:numPr>
    </w:pPr>
  </w:style>
  <w:style w:type="paragraph" w:styleId="List2">
    <w:name w:val="List 2"/>
    <w:basedOn w:val="BodyText"/>
    <w:rsid w:val="00D92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6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6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6A6"/>
    <w:pPr>
      <w:numPr>
        <w:numId w:val="4"/>
      </w:numPr>
    </w:pPr>
  </w:style>
  <w:style w:type="paragraph" w:styleId="ListContinue2">
    <w:name w:val="List Continue 2"/>
    <w:basedOn w:val="List2"/>
    <w:rsid w:val="00D926A6"/>
    <w:pPr>
      <w:ind w:firstLine="0"/>
    </w:pPr>
  </w:style>
  <w:style w:type="paragraph" w:styleId="ListContinue3">
    <w:name w:val="List Continue 3"/>
    <w:basedOn w:val="List3"/>
    <w:rsid w:val="00D926A6"/>
    <w:pPr>
      <w:ind w:left="1021" w:firstLine="0"/>
    </w:pPr>
  </w:style>
  <w:style w:type="paragraph" w:styleId="ListContinue4">
    <w:name w:val="List Continue 4"/>
    <w:basedOn w:val="List4"/>
    <w:rsid w:val="00D926A6"/>
    <w:pPr>
      <w:ind w:firstLine="0"/>
    </w:pPr>
  </w:style>
  <w:style w:type="paragraph" w:styleId="ListContinue5">
    <w:name w:val="List Continue 5"/>
    <w:basedOn w:val="List5"/>
    <w:rsid w:val="00D926A6"/>
    <w:pPr>
      <w:ind w:firstLine="0"/>
    </w:pPr>
  </w:style>
  <w:style w:type="paragraph" w:styleId="ListNumber3">
    <w:name w:val="List Number 3"/>
    <w:basedOn w:val="List3"/>
    <w:rsid w:val="00D926A6"/>
    <w:pPr>
      <w:numPr>
        <w:numId w:val="5"/>
      </w:numPr>
    </w:pPr>
  </w:style>
  <w:style w:type="paragraph" w:styleId="ListNumber4">
    <w:name w:val="List Number 4"/>
    <w:basedOn w:val="List4"/>
    <w:rsid w:val="00D926A6"/>
    <w:pPr>
      <w:numPr>
        <w:numId w:val="6"/>
      </w:numPr>
    </w:pPr>
  </w:style>
  <w:style w:type="paragraph" w:styleId="ListNumber5">
    <w:name w:val="List Number 5"/>
    <w:basedOn w:val="List5"/>
    <w:rsid w:val="00D926A6"/>
    <w:pPr>
      <w:numPr>
        <w:numId w:val="7"/>
      </w:numPr>
    </w:pPr>
  </w:style>
  <w:style w:type="paragraph" w:styleId="BlockText">
    <w:name w:val="Block Text"/>
    <w:basedOn w:val="Normal"/>
    <w:rsid w:val="00D92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6A6"/>
    <w:rPr>
      <w:sz w:val="16"/>
      <w:vertAlign w:val="superscript"/>
    </w:rPr>
  </w:style>
  <w:style w:type="character" w:customStyle="1" w:styleId="Symbols">
    <w:name w:val="Symbols"/>
    <w:basedOn w:val="DefaultParagraphFont"/>
    <w:rsid w:val="00D926A6"/>
    <w:rPr>
      <w:rFonts w:ascii="Symbol" w:hAnsi="Symbol"/>
    </w:rPr>
  </w:style>
  <w:style w:type="character" w:customStyle="1" w:styleId="MenuOptions">
    <w:name w:val="Menu Options"/>
    <w:basedOn w:val="DefaultParagraphFont"/>
    <w:rsid w:val="00D92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6A6"/>
    <w:rPr>
      <w:b/>
    </w:rPr>
  </w:style>
  <w:style w:type="character" w:customStyle="1" w:styleId="Underlined">
    <w:name w:val="Underlined"/>
    <w:basedOn w:val="DefaultParagraphFont"/>
    <w:rsid w:val="00D926A6"/>
    <w:rPr>
      <w:u w:val="single"/>
    </w:rPr>
  </w:style>
  <w:style w:type="paragraph" w:customStyle="1" w:styleId="TableBodyTextRight">
    <w:name w:val="Table Body Text Right"/>
    <w:basedOn w:val="TableBodyText"/>
    <w:rsid w:val="00D92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6A6"/>
    <w:rPr>
      <w:sz w:val="18"/>
    </w:rPr>
  </w:style>
  <w:style w:type="paragraph" w:customStyle="1" w:styleId="BodySmallRight">
    <w:name w:val="Body Small Right"/>
    <w:basedOn w:val="BodyTextRight"/>
    <w:rsid w:val="00D926A6"/>
    <w:rPr>
      <w:sz w:val="18"/>
      <w:szCs w:val="18"/>
    </w:rPr>
  </w:style>
  <w:style w:type="paragraph" w:customStyle="1" w:styleId="MarginEdition">
    <w:name w:val="Margin Edition"/>
    <w:basedOn w:val="MarginNote"/>
    <w:rsid w:val="00D92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6A6"/>
    <w:rPr>
      <w:sz w:val="2"/>
      <w:szCs w:val="2"/>
    </w:rPr>
  </w:style>
  <w:style w:type="character" w:customStyle="1" w:styleId="Small">
    <w:name w:val="Small"/>
    <w:basedOn w:val="DefaultParagraphFont"/>
    <w:rsid w:val="00D926A6"/>
    <w:rPr>
      <w:sz w:val="16"/>
    </w:rPr>
  </w:style>
  <w:style w:type="paragraph" w:customStyle="1" w:styleId="WideTable">
    <w:name w:val="Wide Table"/>
    <w:basedOn w:val="Normal"/>
    <w:rsid w:val="00D92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6A6"/>
  </w:style>
  <w:style w:type="paragraph" w:styleId="Quote">
    <w:name w:val="Quote"/>
    <w:basedOn w:val="Heading1"/>
    <w:link w:val="QuoteChar"/>
    <w:qFormat/>
    <w:rsid w:val="00D92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6A6"/>
    <w:pPr>
      <w:pageBreakBefore/>
    </w:pPr>
  </w:style>
  <w:style w:type="paragraph" w:customStyle="1" w:styleId="Border">
    <w:name w:val="Border"/>
    <w:basedOn w:val="Normal"/>
    <w:qFormat/>
    <w:rsid w:val="00D92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6A6"/>
    <w:rPr>
      <w:u w:val="single"/>
    </w:rPr>
  </w:style>
  <w:style w:type="character" w:customStyle="1" w:styleId="BoldandItalics">
    <w:name w:val="Bold and Italics"/>
    <w:qFormat/>
    <w:rsid w:val="00D926A6"/>
    <w:rPr>
      <w:b/>
      <w:i/>
      <w:u w:val="none"/>
    </w:rPr>
  </w:style>
  <w:style w:type="paragraph" w:styleId="BalloonText">
    <w:name w:val="Balloon Text"/>
    <w:basedOn w:val="Normal"/>
    <w:link w:val="BalloonTextChar"/>
    <w:rsid w:val="00D9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6A6"/>
    <w:pPr>
      <w:spacing w:before="0" w:after="0"/>
    </w:pPr>
  </w:style>
  <w:style w:type="paragraph" w:customStyle="1" w:styleId="BodyTextBold">
    <w:name w:val="Body Text Bold"/>
    <w:basedOn w:val="BodyText"/>
    <w:qFormat/>
    <w:rsid w:val="00D926A6"/>
    <w:rPr>
      <w:b/>
    </w:rPr>
  </w:style>
  <w:style w:type="character" w:styleId="Hyperlink">
    <w:name w:val="Hyperlink"/>
    <w:basedOn w:val="DefaultParagraphFont"/>
    <w:uiPriority w:val="99"/>
    <w:unhideWhenUsed/>
    <w:rsid w:val="003F4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1009</Words>
  <Characters>6319</Characters>
  <Application>Microsoft Office Word</Application>
  <DocSecurity>0</DocSecurity>
  <Lines>197</Lines>
  <Paragraphs>146</Paragraphs>
  <ScaleCrop>false</ScaleCrop>
  <Company>Author-it Software Corporation Ltd.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FWPCOT2214 Grade cypress sawn and milled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