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116" w:rsidP="00DC7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FWPCOT2211 Produce pointed timber products</w:t>
      </w:r>
      <w:r>
        <w:fldChar w:fldCharType="end"/>
      </w:r>
    </w:p>
    <w:p w:rsidR="00DC7116" w:rsidP="00DC7116">
      <w:pPr>
        <w:pStyle w:val="Version"/>
        <w:sectPr w:rsidSect="001D6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C7E" w:rsidP="001D6C7E">
      <w:pPr>
        <w:pStyle w:val="SuperHeading"/>
      </w:pPr>
      <w:r w:rsidRPr="001D6C7E">
        <w:t>FWPCOT2211 Produce pointed timber products</w:t>
      </w:r>
    </w:p>
    <w:p w:rsidR="00000000" w:rsidRPr="001D6C7E" w:rsidP="001D6C7E">
      <w:pPr>
        <w:pStyle w:val="Heading1"/>
      </w:pPr>
      <w:bookmarkStart w:id="1" w:name="O_910646"/>
      <w:bookmarkEnd w:id="1"/>
      <w:r w:rsidRPr="001D6C7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1D6C7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BodyText"/>
            </w:pPr>
            <w:r w:rsidRPr="001D6C7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rPr>
                <w:rStyle w:val="SpecialBold"/>
              </w:rPr>
              <w:t>Comment</w:t>
            </w:r>
          </w:p>
        </w:tc>
      </w:tr>
      <w:tr w:rsidTr="001D6C7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BodyText"/>
            </w:pPr>
            <w:r w:rsidRPr="001D6C7E">
              <w:t>Replaces equivalent unit FPICOT2211B Produce pointed timber products, which was first released with FPI11 Forest and Forest Products Training Package Version 2.2.</w:t>
            </w:r>
          </w:p>
          <w:p w:rsidR="00000000" w:rsidRPr="001D6C7E" w:rsidP="001D6C7E">
            <w:pPr>
              <w:pStyle w:val="BodyText"/>
            </w:pPr>
            <w:r w:rsidRPr="001D6C7E">
              <w:t>This is the first release of this unit in the new sta</w:t>
            </w:r>
            <w:r w:rsidRPr="001D6C7E">
              <w:t>ndards format.</w:t>
            </w:r>
          </w:p>
        </w:tc>
      </w:tr>
    </w:tbl>
    <w:p w:rsidR="00000000" w:rsidRPr="001D6C7E" w:rsidP="001D6C7E">
      <w:pPr>
        <w:pStyle w:val="BodyText"/>
      </w:pPr>
    </w:p>
    <w:p w:rsidR="00000000" w:rsidRPr="001D6C7E" w:rsidP="001D6C7E">
      <w:pPr>
        <w:pStyle w:val="AllowPageBreak"/>
      </w:pPr>
    </w:p>
    <w:p w:rsidR="00000000" w:rsidRPr="001D6C7E" w:rsidP="001D6C7E">
      <w:pPr>
        <w:pStyle w:val="Heading1"/>
      </w:pPr>
      <w:bookmarkStart w:id="2" w:name="O_910647"/>
      <w:bookmarkEnd w:id="2"/>
      <w:r w:rsidRPr="001D6C7E">
        <w:t>Application</w:t>
      </w:r>
    </w:p>
    <w:p w:rsidR="00000000" w:rsidRPr="001D6C7E" w:rsidP="00DC7116">
      <w:pPr>
        <w:pStyle w:val="BodyText"/>
      </w:pPr>
      <w:r w:rsidRPr="001D6C7E">
        <w:t xml:space="preserve">This unit of competency describes the outcomes required to prepare and conduct pointing operations of hardwood and softwood material using cutter or saw type machinery. </w:t>
      </w:r>
    </w:p>
    <w:p w:rsidR="00000000" w:rsidRPr="001D6C7E" w:rsidP="00DC7116">
      <w:pPr>
        <w:pStyle w:val="BodyText"/>
      </w:pPr>
      <w:r w:rsidRPr="001D6C7E">
        <w:t>The unit applies to operators who produc</w:t>
      </w:r>
      <w:r w:rsidRPr="001D6C7E">
        <w:t>e pointed timber products in a forest products factory setting.</w:t>
      </w:r>
    </w:p>
    <w:p w:rsidR="00000000" w:rsidRPr="001D6C7E" w:rsidP="00DC7116">
      <w:pPr>
        <w:pStyle w:val="BodyText"/>
      </w:pPr>
      <w:r w:rsidRPr="001D6C7E">
        <w:t>No licensing, legislative, regulatory, or certification requirements apply to this unit at the time of publication.</w:t>
      </w:r>
    </w:p>
    <w:p w:rsidR="00000000" w:rsidRPr="001D6C7E" w:rsidP="001D6C7E">
      <w:pPr>
        <w:pStyle w:val="Heading1"/>
      </w:pPr>
      <w:bookmarkStart w:id="3" w:name="O_910648"/>
      <w:bookmarkEnd w:id="3"/>
      <w:r w:rsidRPr="001D6C7E">
        <w:t>Pre-requisite Unit</w:t>
      </w:r>
    </w:p>
    <w:p w:rsidR="00000000" w:rsidRPr="001D6C7E" w:rsidP="00DC7116">
      <w:pPr>
        <w:pStyle w:val="BodyText"/>
      </w:pPr>
      <w:r w:rsidRPr="001D6C7E">
        <w:t>Nil</w:t>
      </w:r>
    </w:p>
    <w:p w:rsidR="00000000" w:rsidRPr="001D6C7E" w:rsidP="001D6C7E">
      <w:pPr>
        <w:pStyle w:val="Heading1"/>
      </w:pPr>
      <w:bookmarkStart w:id="4" w:name="O_910650"/>
      <w:bookmarkEnd w:id="4"/>
      <w:r w:rsidRPr="001D6C7E">
        <w:t>Unit Sector</w:t>
      </w:r>
    </w:p>
    <w:p w:rsidR="00000000" w:rsidRPr="001D6C7E" w:rsidP="00DC7116">
      <w:pPr>
        <w:pStyle w:val="BodyText"/>
      </w:pPr>
      <w:r w:rsidRPr="001D6C7E">
        <w:t>Common Technical; applies across sectors</w:t>
      </w:r>
    </w:p>
    <w:p w:rsidR="00000000" w:rsidRPr="001D6C7E" w:rsidP="001D6C7E">
      <w:pPr>
        <w:pStyle w:val="Heading1"/>
      </w:pPr>
      <w:bookmarkStart w:id="5" w:name="O_910651"/>
      <w:bookmarkEnd w:id="5"/>
      <w:r w:rsidRPr="001D6C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BodyText"/>
            </w:pPr>
            <w:r w:rsidRPr="001D6C7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rPr>
                <w:rStyle w:val="SpecialBold"/>
              </w:rPr>
              <w:t>PERFORMANCE CRITERIA</w:t>
            </w:r>
          </w:p>
        </w:tc>
      </w:tr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BodyText"/>
            </w:pPr>
            <w:r w:rsidRPr="001D6C7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rPr>
                <w:rStyle w:val="Emphasis"/>
              </w:rPr>
              <w:t>Performance criteria describe the performance needed to demonstrate achievement of the elem</w:t>
            </w:r>
            <w:r w:rsidRPr="001D6C7E">
              <w:rPr>
                <w:rStyle w:val="Emphasis"/>
              </w:rPr>
              <w:t>ent. Where bold italicised text is used, further information is detailed in the range of conditions.</w:t>
            </w:r>
          </w:p>
        </w:tc>
      </w:tr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1. Prepare for pointing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BodyText"/>
            </w:pPr>
            <w:r w:rsidRPr="001D6C7E">
              <w:t>1.1 Review work order and where required check with appropriate personnel.</w:t>
            </w:r>
          </w:p>
          <w:p w:rsidR="00000000" w:rsidRPr="001D6C7E" w:rsidP="001D6C7E">
            <w:pPr>
              <w:pStyle w:val="BodyText"/>
            </w:pPr>
            <w:r w:rsidRPr="001D6C7E">
              <w:t>1.2 Select appropriate equipment and check for operational effectiveness in line with manufacturer</w:t>
            </w:r>
            <w:r>
              <w:t>’</w:t>
            </w:r>
            <w:r w:rsidRPr="001D6C7E">
              <w:t>s recommendations.</w:t>
            </w:r>
          </w:p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1.3 Plan pointing operations in line with work order.</w:t>
            </w:r>
          </w:p>
        </w:tc>
      </w:tr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2. Maintain pointing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BodyText"/>
            </w:pPr>
            <w:r w:rsidRPr="001D6C7E">
              <w:t xml:space="preserve">2.1 Follow lock out procedures and adjust machinery </w:t>
            </w:r>
            <w:r w:rsidRPr="001D6C7E">
              <w:t>to suit size and type of timber to be processed.</w:t>
            </w:r>
          </w:p>
          <w:p w:rsidR="00000000" w:rsidRPr="001D6C7E" w:rsidP="001D6C7E">
            <w:pPr>
              <w:pStyle w:val="BodyText"/>
            </w:pPr>
            <w:r w:rsidRPr="001D6C7E">
              <w:t>2.2 Use equipment in line with organisational safety procedures, manufacturer’s instructions environmental protection practices.</w:t>
            </w:r>
          </w:p>
          <w:p w:rsidR="00000000" w:rsidRPr="001D6C7E" w:rsidP="001D6C7E">
            <w:pPr>
              <w:pStyle w:val="BodyText"/>
            </w:pPr>
            <w:r w:rsidRPr="001D6C7E">
              <w:t>2.3 Produce posts and pegs at optimal rate consistent with material type, acce</w:t>
            </w:r>
            <w:r w:rsidRPr="001D6C7E">
              <w:t>ptable surface finish and equipment capability.</w:t>
            </w:r>
          </w:p>
          <w:p w:rsidR="00000000" w:rsidRPr="001D6C7E" w:rsidP="001D6C7E">
            <w:pPr>
              <w:pStyle w:val="BodyText"/>
            </w:pPr>
            <w:r w:rsidRPr="001D6C7E">
              <w:t>2.4 Monitor pointing operation to ensure consistency of product dimension, quality and finish in line with organisational quality standards.</w:t>
            </w:r>
          </w:p>
          <w:p w:rsidR="00000000" w:rsidRPr="001D6C7E" w:rsidP="001D6C7E">
            <w:pPr>
              <w:pStyle w:val="BodyText"/>
            </w:pPr>
            <w:r w:rsidRPr="001D6C7E">
              <w:t>2.5 Monitor shaving and sawdust removal system to ensure waste mate</w:t>
            </w:r>
            <w:r w:rsidRPr="001D6C7E">
              <w:t>rial is effectively controlled.</w:t>
            </w:r>
          </w:p>
          <w:p w:rsidR="00000000" w:rsidRPr="001D6C7E" w:rsidP="001D6C7E">
            <w:pPr>
              <w:pStyle w:val="BodyText"/>
            </w:pPr>
            <w:r w:rsidRPr="001D6C7E">
              <w:t>2.6 Coordinate supply of material with appropriate personnel and report timber faults.</w:t>
            </w:r>
          </w:p>
          <w:p w:rsidR="00000000" w:rsidRPr="001D6C7E" w:rsidP="001D6C7E">
            <w:pPr>
              <w:pStyle w:val="BodyText"/>
            </w:pPr>
            <w:r w:rsidRPr="001D6C7E">
              <w:t>2.7 Sort and process finished products in line with organisational procedures.</w:t>
            </w:r>
          </w:p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2.8 Identify routine processing and equipment faults and r</w:t>
            </w:r>
            <w:r w:rsidRPr="001D6C7E">
              <w:t>esolve or report to appropriate personnel.</w:t>
            </w:r>
          </w:p>
        </w:tc>
      </w:tr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3. Shut down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BodyText"/>
            </w:pPr>
            <w:r w:rsidRPr="001D6C7E">
              <w:t>3.1 Shut down pointing operation in line with manufacturer’s recommendations.</w:t>
            </w:r>
          </w:p>
          <w:p w:rsidR="00000000" w:rsidRPr="001D6C7E" w:rsidP="001D6C7E">
            <w:pPr>
              <w:pStyle w:val="BodyText"/>
            </w:pPr>
            <w:r w:rsidRPr="001D6C7E">
              <w:t>3.2 Complete basic non-specialist maintenance for equipment in line with manufacturer’s recommendations.</w:t>
            </w:r>
          </w:p>
          <w:p w:rsidR="00000000" w:rsidRPr="001D6C7E" w:rsidP="001D6C7E">
            <w:pPr>
              <w:pStyle w:val="BodyText"/>
            </w:pPr>
            <w:r w:rsidRPr="001D6C7E">
              <w:t>3.3 Re</w:t>
            </w:r>
            <w:r w:rsidRPr="001D6C7E">
              <w:t>cord and report equipment faults and maintenance requirements to appropriate personnel.</w:t>
            </w:r>
          </w:p>
          <w:p w:rsidR="00000000" w:rsidRPr="001D6C7E" w:rsidP="001D6C7E">
            <w:pPr>
              <w:pStyle w:val="BodyText"/>
            </w:pPr>
            <w:r w:rsidRPr="001D6C7E">
              <w:t>3.4 Clear work area and dispose of waste in line with environmental protection practices.</w:t>
            </w:r>
          </w:p>
          <w:p w:rsidR="00000000" w:rsidRPr="001D6C7E" w:rsidP="001D6C7E">
            <w:pPr>
              <w:pStyle w:val="BodyText"/>
            </w:pPr>
            <w:r w:rsidRPr="001D6C7E">
              <w:t>3.5 Complete production and quality records and report in line with organisati</w:t>
            </w:r>
            <w:r w:rsidRPr="001D6C7E">
              <w:t>onal procedures.</w:t>
            </w:r>
          </w:p>
        </w:tc>
      </w:tr>
    </w:tbl>
    <w:p w:rsidR="00000000" w:rsidRPr="001D6C7E" w:rsidP="001D6C7E">
      <w:pPr>
        <w:pStyle w:val="BodyText"/>
      </w:pPr>
    </w:p>
    <w:p w:rsidR="00000000" w:rsidRPr="001D6C7E" w:rsidP="001D6C7E">
      <w:pPr>
        <w:pStyle w:val="AllowPageBreak"/>
      </w:pPr>
    </w:p>
    <w:p w:rsidR="00000000" w:rsidRPr="001D6C7E" w:rsidP="001D6C7E">
      <w:pPr>
        <w:pStyle w:val="Heading1"/>
      </w:pPr>
      <w:bookmarkStart w:id="6" w:name="O_910652"/>
      <w:bookmarkEnd w:id="6"/>
      <w:r w:rsidRPr="001D6C7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This section describes those core and employment skills that are essential to performance and are not explicit in the performance criteria.</w:t>
            </w:r>
          </w:p>
        </w:tc>
      </w:tr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ListBullet"/>
            </w:pPr>
            <w:r w:rsidRPr="001D6C7E">
              <w:t>interpret order sizes and set up equipment to achieve correct dimensions and grades</w:t>
            </w:r>
          </w:p>
          <w:p w:rsidR="00000000" w:rsidP="001D6C7E">
            <w:pPr>
              <w:pStyle w:val="ListBullet"/>
              <w:rPr>
                <w:lang w:val="en-NZ"/>
              </w:rPr>
            </w:pPr>
            <w:r w:rsidRPr="001D6C7E">
              <w:t>measure finished dimensions with accuracy appropriate to tolerances.</w:t>
            </w:r>
          </w:p>
        </w:tc>
      </w:tr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ListBullet"/>
            </w:pPr>
            <w:r w:rsidRPr="001D6C7E">
              <w:t>ask questions and actively listen to clarify contents of work orders</w:t>
            </w:r>
          </w:p>
          <w:p w:rsidR="00000000" w:rsidP="001D6C7E">
            <w:pPr>
              <w:pStyle w:val="ListBullet"/>
              <w:rPr>
                <w:lang w:val="en-NZ"/>
              </w:rPr>
            </w:pPr>
            <w:r w:rsidRPr="001D6C7E">
              <w:t>make accurate verbal reports on processing and equipment faults.</w:t>
            </w:r>
          </w:p>
        </w:tc>
      </w:tr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ListBullet"/>
            </w:pPr>
            <w:r w:rsidRPr="001D6C7E">
              <w:t>interpret:</w:t>
            </w:r>
          </w:p>
          <w:p w:rsidR="00000000" w:rsidRPr="001D6C7E" w:rsidP="001D6C7E">
            <w:pPr>
              <w:pStyle w:val="ListBullet"/>
            </w:pPr>
            <w:r w:rsidRPr="001D6C7E">
              <w:t>workplace health and safety and other organisational procedures</w:t>
            </w:r>
          </w:p>
          <w:p w:rsidR="00000000" w:rsidRPr="001D6C7E" w:rsidP="001D6C7E">
            <w:pPr>
              <w:pStyle w:val="ListBullet"/>
            </w:pPr>
            <w:r w:rsidRPr="001D6C7E">
              <w:t>work orders</w:t>
            </w:r>
          </w:p>
          <w:p w:rsidR="00000000" w:rsidP="001D6C7E">
            <w:pPr>
              <w:pStyle w:val="ListBullet"/>
              <w:rPr>
                <w:lang w:val="en-NZ"/>
              </w:rPr>
            </w:pPr>
            <w:r w:rsidRPr="001D6C7E">
              <w:t>manufacturers’ instructions and maintenance recommendations.</w:t>
            </w:r>
          </w:p>
        </w:tc>
      </w:tr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ListBullet"/>
              <w:rPr>
                <w:lang w:val="en-NZ"/>
              </w:rPr>
            </w:pPr>
            <w:r w:rsidRPr="001D6C7E">
              <w:t>complete accurate basic records for production outcomes, equipment faults and maintenance requirements.</w:t>
            </w:r>
          </w:p>
        </w:tc>
      </w:tr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ListBullet"/>
              <w:rPr>
                <w:lang w:val="en-NZ"/>
              </w:rPr>
            </w:pPr>
            <w:r w:rsidRPr="001D6C7E">
              <w:t>efficiently and logically sequence the stages of preparation and production using work order to guide activities.</w:t>
            </w:r>
          </w:p>
        </w:tc>
      </w:tr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ListBullet"/>
            </w:pPr>
            <w:r w:rsidRPr="001D6C7E">
              <w:t>identify and reject faulty timber</w:t>
            </w:r>
          </w:p>
          <w:p w:rsidR="00000000" w:rsidP="001D6C7E">
            <w:pPr>
              <w:pStyle w:val="ListBullet"/>
              <w:rPr>
                <w:lang w:val="en-NZ"/>
              </w:rPr>
            </w:pPr>
            <w:r w:rsidRPr="001D6C7E">
              <w:t>recognise faulty equipment and resolve by reporting or rectifying.</w:t>
            </w:r>
          </w:p>
        </w:tc>
      </w:tr>
      <w:tr w:rsidTr="00DC7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ListBullet"/>
            </w:pPr>
            <w:r w:rsidRPr="001D6C7E">
              <w:t>select, use and maintain appropriate machinery, tools and personal protective equipment used for produc</w:t>
            </w:r>
            <w:r w:rsidRPr="001D6C7E">
              <w:t>ing pointed timber products.</w:t>
            </w:r>
          </w:p>
        </w:tc>
      </w:tr>
    </w:tbl>
    <w:p w:rsidR="00000000" w:rsidRPr="001D6C7E" w:rsidP="001D6C7E">
      <w:pPr>
        <w:pStyle w:val="BodyText"/>
      </w:pPr>
    </w:p>
    <w:p w:rsidR="00000000" w:rsidRPr="001D6C7E" w:rsidP="001D6C7E">
      <w:pPr>
        <w:pStyle w:val="AllowPageBreak"/>
      </w:pPr>
    </w:p>
    <w:p w:rsidR="00000000" w:rsidRPr="001D6C7E" w:rsidP="001D6C7E">
      <w:pPr>
        <w:pStyle w:val="Heading1"/>
      </w:pPr>
      <w:bookmarkStart w:id="7" w:name="O_910653"/>
      <w:bookmarkEnd w:id="7"/>
      <w:r w:rsidRPr="001D6C7E">
        <w:t>Range of Conditions</w:t>
      </w:r>
    </w:p>
    <w:p w:rsidR="00000000" w:rsidRPr="001D6C7E" w:rsidP="00DC7116">
      <w:pPr>
        <w:pStyle w:val="BodyText"/>
      </w:pPr>
      <w:r w:rsidRPr="001D6C7E">
        <w:t>Not Applicable</w:t>
      </w:r>
    </w:p>
    <w:p w:rsidR="00000000" w:rsidRPr="001D6C7E" w:rsidP="001D6C7E">
      <w:pPr>
        <w:pStyle w:val="Heading1"/>
      </w:pPr>
      <w:bookmarkStart w:id="8" w:name="O_910654"/>
      <w:bookmarkEnd w:id="8"/>
      <w:r w:rsidRPr="001D6C7E">
        <w:t>Unit Mapping Information</w:t>
      </w:r>
    </w:p>
    <w:p w:rsidR="00000000" w:rsidRPr="001D6C7E" w:rsidP="00DC7116">
      <w:pPr>
        <w:pStyle w:val="BodyText"/>
      </w:pPr>
      <w:r w:rsidRPr="001D6C7E">
        <w:t>FPICOT2211B Produce pointed timber products</w:t>
      </w:r>
    </w:p>
    <w:p w:rsidR="00000000" w:rsidRPr="001D6C7E" w:rsidP="001D6C7E">
      <w:pPr>
        <w:pStyle w:val="Heading1"/>
      </w:pPr>
      <w:bookmarkStart w:id="9" w:name="O_910661"/>
      <w:bookmarkEnd w:id="9"/>
      <w:r w:rsidRPr="001D6C7E">
        <w:t>Links</w:t>
      </w:r>
    </w:p>
    <w:p w:rsidR="00000000" w:rsidRPr="001D6C7E" w:rsidP="00DC7116">
      <w:pPr>
        <w:pStyle w:val="BodyText"/>
      </w:pPr>
      <w:r w:rsidRPr="001D6C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692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6C7E" w:rsidP="00DC7116">
      <w:pPr>
        <w:pStyle w:val="BodyText"/>
        <w:sectPr w:rsidSect="001D6C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6C7E" w:rsidP="001D6C7E">
      <w:pPr>
        <w:pStyle w:val="SuperHeading"/>
      </w:pPr>
      <w:r w:rsidRPr="001D6C7E">
        <w:t>Assessment Requirements for FWPCOT2211 Produce pointed timber p</w:t>
      </w:r>
      <w:r w:rsidRPr="001D6C7E">
        <w:t>roducts</w:t>
      </w:r>
    </w:p>
    <w:p w:rsidR="00000000" w:rsidRPr="001D6C7E" w:rsidP="001D6C7E">
      <w:pPr>
        <w:pStyle w:val="Heading1"/>
      </w:pPr>
      <w:bookmarkStart w:id="10" w:name="O_910656"/>
      <w:bookmarkEnd w:id="10"/>
      <w:r w:rsidRPr="001D6C7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1D6C7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BodyText"/>
            </w:pPr>
            <w:r w:rsidRPr="001D6C7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rPr>
                <w:rStyle w:val="SpecialBold"/>
              </w:rPr>
              <w:t>Comment</w:t>
            </w:r>
          </w:p>
        </w:tc>
      </w:tr>
      <w:tr w:rsidTr="001D6C7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7E">
            <w:pPr>
              <w:pStyle w:val="BodyText"/>
              <w:rPr>
                <w:lang w:val="en-NZ"/>
              </w:rPr>
            </w:pPr>
            <w:r w:rsidRPr="001D6C7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7E" w:rsidP="001D6C7E">
            <w:pPr>
              <w:pStyle w:val="BodyText"/>
            </w:pPr>
            <w:r w:rsidRPr="001D6C7E">
              <w:t xml:space="preserve">Replaces equivalent unit FPICOT2211B Produce pointed timber products, which was first released with FPI11 Forest and Forest Products Training Package Version </w:t>
            </w:r>
            <w:r w:rsidRPr="001D6C7E">
              <w:t>2.2. This is the first release of this unit in the new standards format.</w:t>
            </w:r>
          </w:p>
          <w:p w:rsidR="00000000" w:rsidRPr="001D6C7E" w:rsidP="001D6C7E">
            <w:pPr>
              <w:pStyle w:val="BodyText"/>
            </w:pPr>
            <w:r w:rsidRPr="001D6C7E">
              <w:t>Assessment requirements now specify the performance and knowledge evidence, as well as assessment conditions for this unit of competency.  These sections simplify and replace componen</w:t>
            </w:r>
            <w:r w:rsidRPr="001D6C7E">
              <w:t>ts used in the previous unit format, including Required Skills and Knowledge, Evidence Guide and Range Statement.</w:t>
            </w:r>
          </w:p>
        </w:tc>
      </w:tr>
    </w:tbl>
    <w:p w:rsidR="00000000" w:rsidRPr="001D6C7E" w:rsidP="001D6C7E">
      <w:pPr>
        <w:pStyle w:val="BodyText"/>
      </w:pPr>
    </w:p>
    <w:p w:rsidR="00000000" w:rsidRPr="001D6C7E" w:rsidP="001D6C7E">
      <w:pPr>
        <w:pStyle w:val="AllowPageBreak"/>
      </w:pPr>
    </w:p>
    <w:p w:rsidR="00000000" w:rsidRPr="001D6C7E" w:rsidP="001D6C7E">
      <w:pPr>
        <w:pStyle w:val="Heading1"/>
      </w:pPr>
      <w:bookmarkStart w:id="11" w:name="O_910657"/>
      <w:bookmarkEnd w:id="11"/>
      <w:r w:rsidRPr="001D6C7E">
        <w:t>Performance Evidence</w:t>
      </w:r>
    </w:p>
    <w:p w:rsidR="00000000" w:rsidRPr="001D6C7E" w:rsidP="00DC7116">
      <w:pPr>
        <w:pStyle w:val="BodyText"/>
      </w:pPr>
      <w:r w:rsidRPr="001D6C7E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1D6C7E">
        <w:t xml:space="preserve"> have been performed on at least one occasion:</w:t>
      </w:r>
    </w:p>
    <w:p w:rsidR="00000000" w:rsidRPr="001D6C7E" w:rsidP="001D6C7E">
      <w:pPr>
        <w:pStyle w:val="ListBullet"/>
      </w:pPr>
      <w:r w:rsidRPr="001D6C7E">
        <w:t>produce pointed timber products in line with an individual work orders, which includes the following types of posts:</w:t>
      </w:r>
    </w:p>
    <w:p w:rsidR="00000000" w:rsidRPr="001D6C7E" w:rsidP="001D6C7E">
      <w:pPr>
        <w:pStyle w:val="ListBullet2"/>
      </w:pPr>
      <w:r w:rsidRPr="001D6C7E">
        <w:t>round poles covering the full range of sizes for which the equipment is suitable</w:t>
      </w:r>
    </w:p>
    <w:p w:rsidR="00000000" w:rsidRPr="001D6C7E" w:rsidP="001D6C7E">
      <w:pPr>
        <w:pStyle w:val="ListBullet2"/>
      </w:pPr>
      <w:r w:rsidRPr="001D6C7E">
        <w:t>rectangular sawn material covering the full range of sizes for which the equipment is suitable</w:t>
      </w:r>
    </w:p>
    <w:p w:rsidR="00000000" w:rsidRPr="001D6C7E" w:rsidP="001D6C7E">
      <w:pPr>
        <w:pStyle w:val="ListBullet"/>
      </w:pPr>
      <w:r w:rsidRPr="001D6C7E">
        <w:t>complete these types of basic non-specialist maintenance:</w:t>
      </w:r>
    </w:p>
    <w:p w:rsidR="00000000" w:rsidRPr="001D6C7E" w:rsidP="001D6C7E">
      <w:pPr>
        <w:pStyle w:val="ListBullet2"/>
      </w:pPr>
      <w:r w:rsidRPr="001D6C7E">
        <w:t>cleaning the machine of wood chips and sawdust</w:t>
      </w:r>
    </w:p>
    <w:p w:rsidR="00000000" w:rsidRPr="001D6C7E" w:rsidP="001D6C7E">
      <w:pPr>
        <w:pStyle w:val="ListBullet2"/>
      </w:pPr>
      <w:r w:rsidRPr="001D6C7E">
        <w:t>replacing blunt cutters or saw blades</w:t>
      </w:r>
    </w:p>
    <w:p w:rsidR="00000000" w:rsidRPr="001D6C7E" w:rsidP="001D6C7E">
      <w:pPr>
        <w:pStyle w:val="ListBullet2"/>
      </w:pPr>
      <w:r w:rsidRPr="001D6C7E">
        <w:t>inspecting machi</w:t>
      </w:r>
      <w:r w:rsidRPr="001D6C7E">
        <w:t>ne parts for wear or damage, including guards</w:t>
      </w:r>
    </w:p>
    <w:p w:rsidR="00000000" w:rsidRPr="001D6C7E" w:rsidP="001D6C7E">
      <w:pPr>
        <w:pStyle w:val="ListBullet2"/>
      </w:pPr>
      <w:r w:rsidRPr="001D6C7E">
        <w:t>greasing and lubricating moving parts</w:t>
      </w:r>
    </w:p>
    <w:p w:rsidR="00DC7116" w:rsidP="001D6C7E">
      <w:pPr>
        <w:pStyle w:val="ListBullet2"/>
      </w:pPr>
      <w:r w:rsidRPr="001D6C7E">
        <w:t>checking the operation of emergency stop buttons and lock out systems.</w:t>
      </w:r>
    </w:p>
    <w:p w:rsidR="00DC7116" w:rsidP="001D6C7E">
      <w:pPr>
        <w:pStyle w:val="ListBullet2"/>
      </w:pPr>
    </w:p>
    <w:p w:rsidR="00000000" w:rsidRPr="001D6C7E" w:rsidP="001D6C7E">
      <w:pPr>
        <w:pStyle w:val="Heading1"/>
      </w:pPr>
      <w:bookmarkStart w:id="12" w:name="O_910658"/>
      <w:bookmarkEnd w:id="12"/>
      <w:r w:rsidRPr="001D6C7E">
        <w:t>Knowledge Evidence</w:t>
      </w:r>
    </w:p>
    <w:p w:rsidR="00000000" w:rsidRPr="001D6C7E" w:rsidP="00DC7116">
      <w:pPr>
        <w:pStyle w:val="BodyText"/>
      </w:pPr>
      <w:r w:rsidRPr="001D6C7E">
        <w:t>A person competent in this unit must be able to demonstrate know</w:t>
      </w:r>
      <w:r w:rsidRPr="001D6C7E">
        <w:t>ledge of:</w:t>
      </w:r>
    </w:p>
    <w:p w:rsidR="00000000" w:rsidRPr="001D6C7E" w:rsidP="001D6C7E">
      <w:pPr>
        <w:pStyle w:val="ListBullet"/>
      </w:pPr>
      <w:r w:rsidRPr="001D6C7E">
        <w:t>environmental protection practices for forest products factory settings:</w:t>
      </w:r>
    </w:p>
    <w:p w:rsidR="00000000" w:rsidRPr="001D6C7E" w:rsidP="001D6C7E">
      <w:pPr>
        <w:pStyle w:val="ListBullet2"/>
      </w:pPr>
      <w:r w:rsidRPr="001D6C7E">
        <w:t>reducing water and energy use</w:t>
      </w:r>
    </w:p>
    <w:p w:rsidR="00000000" w:rsidRPr="001D6C7E" w:rsidP="001D6C7E">
      <w:pPr>
        <w:pStyle w:val="ListBullet2"/>
      </w:pPr>
      <w:r w:rsidRPr="001D6C7E">
        <w:t>cleaning plant, tools and equipment</w:t>
      </w:r>
    </w:p>
    <w:p w:rsidR="00000000" w:rsidRPr="001D6C7E" w:rsidP="001D6C7E">
      <w:pPr>
        <w:pStyle w:val="ListBullet2"/>
      </w:pPr>
      <w:r w:rsidRPr="001D6C7E">
        <w:t>disposing of, recycling and reusing timber</w:t>
      </w:r>
    </w:p>
    <w:p w:rsidR="00000000" w:rsidRPr="001D6C7E" w:rsidP="001D6C7E">
      <w:pPr>
        <w:pStyle w:val="ListBullet"/>
      </w:pPr>
      <w:r w:rsidRPr="001D6C7E">
        <w:t>typical timber defects and how these affect ability to produce a quality finished product:</w:t>
      </w:r>
    </w:p>
    <w:p w:rsidR="00000000" w:rsidRPr="001D6C7E" w:rsidP="001D6C7E">
      <w:pPr>
        <w:pStyle w:val="ListBullet2"/>
      </w:pPr>
      <w:r w:rsidRPr="001D6C7E">
        <w:t>warp</w:t>
      </w:r>
    </w:p>
    <w:p w:rsidR="00000000" w:rsidRPr="001D6C7E" w:rsidP="001D6C7E">
      <w:pPr>
        <w:pStyle w:val="ListBullet2"/>
      </w:pPr>
      <w:r w:rsidRPr="001D6C7E">
        <w:t>wane</w:t>
      </w:r>
    </w:p>
    <w:p w:rsidR="00000000" w:rsidRPr="001D6C7E" w:rsidP="001D6C7E">
      <w:pPr>
        <w:pStyle w:val="ListBullet2"/>
      </w:pPr>
      <w:r w:rsidRPr="001D6C7E">
        <w:t>cupping</w:t>
      </w:r>
    </w:p>
    <w:p w:rsidR="00000000" w:rsidRPr="001D6C7E" w:rsidP="001D6C7E">
      <w:pPr>
        <w:pStyle w:val="ListBullet2"/>
      </w:pPr>
      <w:r w:rsidRPr="001D6C7E">
        <w:t>shakes</w:t>
      </w:r>
    </w:p>
    <w:p w:rsidR="00000000" w:rsidRPr="001D6C7E" w:rsidP="001D6C7E">
      <w:pPr>
        <w:pStyle w:val="ListBullet2"/>
      </w:pPr>
      <w:r w:rsidRPr="001D6C7E">
        <w:t>insect defects</w:t>
      </w:r>
    </w:p>
    <w:p w:rsidR="00000000" w:rsidRPr="001D6C7E" w:rsidP="001D6C7E">
      <w:pPr>
        <w:pStyle w:val="ListBullet2"/>
      </w:pPr>
      <w:r w:rsidRPr="001D6C7E">
        <w:t>knots</w:t>
      </w:r>
    </w:p>
    <w:p w:rsidR="00000000" w:rsidRPr="001D6C7E" w:rsidP="001D6C7E">
      <w:pPr>
        <w:pStyle w:val="ListBullet2"/>
      </w:pPr>
      <w:r w:rsidRPr="001D6C7E">
        <w:t>resin pockets</w:t>
      </w:r>
    </w:p>
    <w:p w:rsidR="00000000" w:rsidRPr="001D6C7E" w:rsidP="001D6C7E">
      <w:pPr>
        <w:pStyle w:val="ListBullet"/>
      </w:pPr>
      <w:r w:rsidRPr="001D6C7E">
        <w:t>stages of the pointing process</w:t>
      </w:r>
    </w:p>
    <w:p w:rsidR="00000000" w:rsidRPr="001D6C7E" w:rsidP="001D6C7E">
      <w:pPr>
        <w:pStyle w:val="ListBullet"/>
      </w:pPr>
      <w:r w:rsidRPr="001D6C7E">
        <w:t>tools and equipment used for producing pointed timber products; their pu</w:t>
      </w:r>
      <w:r w:rsidRPr="001D6C7E">
        <w:t>rpose, features and operation including:</w:t>
      </w:r>
    </w:p>
    <w:p w:rsidR="00000000" w:rsidRPr="001D6C7E" w:rsidP="001D6C7E">
      <w:pPr>
        <w:pStyle w:val="ListBullet2"/>
      </w:pPr>
      <w:r w:rsidRPr="001D6C7E">
        <w:t>manually loaded equipment</w:t>
      </w:r>
    </w:p>
    <w:p w:rsidR="00000000" w:rsidRPr="001D6C7E" w:rsidP="001D6C7E">
      <w:pPr>
        <w:pStyle w:val="ListBullet2"/>
      </w:pPr>
      <w:r w:rsidRPr="001D6C7E">
        <w:t xml:space="preserve">rotating cutters and saws </w:t>
      </w:r>
    </w:p>
    <w:p w:rsidR="00000000" w:rsidRPr="001D6C7E" w:rsidP="001D6C7E">
      <w:pPr>
        <w:pStyle w:val="ListBullet"/>
      </w:pPr>
      <w:r w:rsidRPr="001D6C7E">
        <w:t>organisational procedures specific to producing pointed timber products including:</w:t>
      </w:r>
    </w:p>
    <w:p w:rsidR="00000000" w:rsidRPr="001D6C7E" w:rsidP="001D6C7E">
      <w:pPr>
        <w:pStyle w:val="ListBullet2"/>
      </w:pPr>
      <w:r w:rsidRPr="001D6C7E">
        <w:t>workplace health and safety with particular emphasis on equipment lock out</w:t>
      </w:r>
    </w:p>
    <w:p w:rsidR="00000000" w:rsidRPr="001D6C7E" w:rsidP="001D6C7E">
      <w:pPr>
        <w:pStyle w:val="ListBullet2"/>
      </w:pPr>
      <w:r w:rsidRPr="001D6C7E">
        <w:t>use and maintenance of equipment</w:t>
      </w:r>
    </w:p>
    <w:p w:rsidR="00000000" w:rsidRPr="001D6C7E" w:rsidP="001D6C7E">
      <w:pPr>
        <w:pStyle w:val="ListBullet2"/>
      </w:pPr>
      <w:r w:rsidRPr="001D6C7E">
        <w:t>communication reporting lines</w:t>
      </w:r>
    </w:p>
    <w:p w:rsidR="00000000" w:rsidRPr="001D6C7E" w:rsidP="001D6C7E">
      <w:pPr>
        <w:pStyle w:val="ListBullet2"/>
      </w:pPr>
      <w:r w:rsidRPr="001D6C7E">
        <w:t>recording and reporting production outcomes and equipment faults.</w:t>
      </w:r>
    </w:p>
    <w:p w:rsidR="00000000" w:rsidRPr="001D6C7E" w:rsidP="001D6C7E">
      <w:pPr>
        <w:pStyle w:val="AllowPageBreak"/>
      </w:pPr>
    </w:p>
    <w:p w:rsidR="00000000" w:rsidRPr="001D6C7E" w:rsidP="001D6C7E">
      <w:pPr>
        <w:pStyle w:val="Heading1"/>
      </w:pPr>
      <w:bookmarkStart w:id="13" w:name="O_910659"/>
      <w:bookmarkEnd w:id="13"/>
      <w:r w:rsidRPr="001D6C7E">
        <w:t>Assessment Conditions</w:t>
      </w:r>
    </w:p>
    <w:p w:rsidR="00000000" w:rsidRPr="001D6C7E" w:rsidP="00DC7116">
      <w:pPr>
        <w:pStyle w:val="BodyText"/>
      </w:pPr>
      <w:r w:rsidRPr="001D6C7E">
        <w:t>The following resources must be made available:</w:t>
      </w:r>
    </w:p>
    <w:p w:rsidR="00000000" w:rsidRPr="001D6C7E" w:rsidP="001D6C7E">
      <w:pPr>
        <w:pStyle w:val="ListBullet"/>
      </w:pPr>
      <w:r w:rsidRPr="001D6C7E">
        <w:t>tools and equipment used to produce poi</w:t>
      </w:r>
      <w:r w:rsidRPr="001D6C7E">
        <w:t>nted timber products:</w:t>
      </w:r>
    </w:p>
    <w:p w:rsidR="00000000" w:rsidRPr="001D6C7E" w:rsidP="001D6C7E">
      <w:pPr>
        <w:pStyle w:val="ListBullet2"/>
      </w:pPr>
      <w:r w:rsidRPr="001D6C7E">
        <w:t>manually loaded equipment</w:t>
      </w:r>
    </w:p>
    <w:p w:rsidR="00000000" w:rsidRPr="001D6C7E" w:rsidP="001D6C7E">
      <w:pPr>
        <w:pStyle w:val="ListBullet2"/>
      </w:pPr>
      <w:r w:rsidRPr="001D6C7E">
        <w:t>rotating cutters and saws</w:t>
      </w:r>
    </w:p>
    <w:p w:rsidR="00000000" w:rsidRPr="001D6C7E" w:rsidP="001D6C7E">
      <w:pPr>
        <w:pStyle w:val="ListBullet"/>
      </w:pPr>
      <w:r w:rsidRPr="001D6C7E">
        <w:t>maintenance tools and equipment for rotating cutters and saws</w:t>
      </w:r>
    </w:p>
    <w:p w:rsidR="00000000" w:rsidRPr="001D6C7E" w:rsidP="001D6C7E">
      <w:pPr>
        <w:pStyle w:val="ListBullet"/>
      </w:pPr>
      <w:r w:rsidRPr="001D6C7E">
        <w:t>consumable components; cutters and saw blades</w:t>
      </w:r>
    </w:p>
    <w:p w:rsidR="00000000" w:rsidRPr="001D6C7E" w:rsidP="001D6C7E">
      <w:pPr>
        <w:pStyle w:val="ListBullet"/>
      </w:pPr>
      <w:r w:rsidRPr="001D6C7E">
        <w:t>personal protective equipment suitable for producing pointed timber products</w:t>
      </w:r>
    </w:p>
    <w:p w:rsidR="00000000" w:rsidRPr="001D6C7E" w:rsidP="001D6C7E">
      <w:pPr>
        <w:pStyle w:val="ListBullet"/>
      </w:pPr>
      <w:r w:rsidRPr="001D6C7E">
        <w:t>timber used to produce pointed timber products</w:t>
      </w:r>
    </w:p>
    <w:p w:rsidR="00000000" w:rsidRPr="001D6C7E" w:rsidP="001D6C7E">
      <w:pPr>
        <w:pStyle w:val="ListBullet"/>
      </w:pPr>
      <w:r w:rsidRPr="001D6C7E">
        <w:t>manufacturers’:</w:t>
      </w:r>
    </w:p>
    <w:p w:rsidR="00000000" w:rsidRPr="001D6C7E" w:rsidP="001D6C7E">
      <w:pPr>
        <w:pStyle w:val="ListBullet2"/>
      </w:pPr>
      <w:r w:rsidRPr="001D6C7E">
        <w:t>instructions for equipment use</w:t>
      </w:r>
    </w:p>
    <w:p w:rsidR="00000000" w:rsidRPr="001D6C7E" w:rsidP="001D6C7E">
      <w:pPr>
        <w:pStyle w:val="ListBullet2"/>
      </w:pPr>
      <w:r w:rsidRPr="001D6C7E">
        <w:t>recommendations for cleaning, repairing and maintaining</w:t>
      </w:r>
    </w:p>
    <w:p w:rsidR="00000000" w:rsidRPr="001D6C7E" w:rsidP="001D6C7E">
      <w:pPr>
        <w:pStyle w:val="ListBullet"/>
      </w:pPr>
      <w:r w:rsidRPr="001D6C7E">
        <w:t>work order with specific de</w:t>
      </w:r>
      <w:r w:rsidRPr="001D6C7E">
        <w:t>tails of:</w:t>
      </w:r>
    </w:p>
    <w:p w:rsidR="00000000" w:rsidRPr="001D6C7E" w:rsidP="001D6C7E">
      <w:pPr>
        <w:pStyle w:val="ListBullet2"/>
      </w:pPr>
      <w:r w:rsidRPr="001D6C7E">
        <w:t>material to be pointed</w:t>
      </w:r>
    </w:p>
    <w:p w:rsidR="00000000" w:rsidRPr="001D6C7E" w:rsidP="001D6C7E">
      <w:pPr>
        <w:pStyle w:val="ListBullet2"/>
      </w:pPr>
      <w:r w:rsidRPr="001D6C7E">
        <w:t>special client requirements</w:t>
      </w:r>
    </w:p>
    <w:p w:rsidR="00000000" w:rsidRPr="001D6C7E" w:rsidP="001D6C7E">
      <w:pPr>
        <w:pStyle w:val="ListBullet2"/>
      </w:pPr>
      <w:r w:rsidRPr="001D6C7E">
        <w:t>production timelines</w:t>
      </w:r>
    </w:p>
    <w:p w:rsidR="00000000" w:rsidRPr="001D6C7E" w:rsidP="001D6C7E">
      <w:pPr>
        <w:pStyle w:val="ListBullet"/>
      </w:pPr>
      <w:r w:rsidRPr="001D6C7E">
        <w:t>template documents for recording production outcomes and equipment faults</w:t>
      </w:r>
    </w:p>
    <w:p w:rsidR="00000000" w:rsidRPr="001D6C7E" w:rsidP="001D6C7E">
      <w:pPr>
        <w:pStyle w:val="ListBullet"/>
      </w:pPr>
      <w:r w:rsidRPr="001D6C7E">
        <w:t>organisational procedures for producing pointed timber products</w:t>
      </w:r>
    </w:p>
    <w:p w:rsidR="00000000" w:rsidRPr="001D6C7E" w:rsidP="001D6C7E">
      <w:pPr>
        <w:pStyle w:val="ListBullet"/>
      </w:pPr>
      <w:r w:rsidRPr="001D6C7E">
        <w:t>relevant personnel for the purposes of communicating information</w:t>
      </w:r>
    </w:p>
    <w:p w:rsidR="00000000" w:rsidRPr="001D6C7E" w:rsidP="00DC7116">
      <w:pPr>
        <w:pStyle w:val="BodyText"/>
      </w:pPr>
      <w:r w:rsidRPr="001D6C7E">
        <w:t xml:space="preserve">Competency is to be assessed in the workplace or a simulated environment that accurately reflects performance in a real workplace setting. </w:t>
      </w:r>
    </w:p>
    <w:p w:rsidR="00000000" w:rsidRPr="001D6C7E" w:rsidP="00DC7116">
      <w:pPr>
        <w:pStyle w:val="Heading3"/>
      </w:pPr>
      <w:r w:rsidRPr="001D6C7E">
        <w:rPr>
          <w:rStyle w:val="SpecialBold"/>
        </w:rPr>
        <w:t>Assessor requirements</w:t>
      </w:r>
    </w:p>
    <w:p w:rsidR="00000000" w:rsidRPr="001D6C7E" w:rsidP="00DC7116">
      <w:pPr>
        <w:pStyle w:val="BodyText"/>
      </w:pPr>
      <w:r w:rsidRPr="001D6C7E">
        <w:t>Assessors must:</w:t>
      </w:r>
    </w:p>
    <w:p w:rsidR="00000000" w:rsidRPr="001D6C7E" w:rsidP="001D6C7E">
      <w:pPr>
        <w:pStyle w:val="ListBullet"/>
      </w:pPr>
      <w:r w:rsidRPr="001D6C7E">
        <w:t>hold the app</w:t>
      </w:r>
      <w:r w:rsidRPr="001D6C7E">
        <w:t>ropriate assessor competency standards as outlined in regulations; and</w:t>
      </w:r>
    </w:p>
    <w:p w:rsidR="00000000" w:rsidRPr="001D6C7E" w:rsidP="001D6C7E">
      <w:pPr>
        <w:pStyle w:val="ListBullet"/>
      </w:pPr>
      <w:r w:rsidRPr="001D6C7E">
        <w:t>be able to demonstrate vocational competencies at least to the level being assessed; and</w:t>
      </w:r>
    </w:p>
    <w:p w:rsidR="00000000" w:rsidRPr="001D6C7E" w:rsidP="001D6C7E">
      <w:pPr>
        <w:pStyle w:val="ListBullet"/>
      </w:pPr>
      <w:r w:rsidRPr="001D6C7E">
        <w:t>be able to demonstrate how they are continuing to develop their VET knowledge and skills as well</w:t>
      </w:r>
      <w:r w:rsidRPr="001D6C7E">
        <w:t xml:space="preserve"> as maintaining their industry currency and assessor competence.</w:t>
      </w:r>
    </w:p>
    <w:p w:rsidR="00000000" w:rsidRPr="001D6C7E" w:rsidP="001D6C7E">
      <w:pPr>
        <w:pStyle w:val="AllowPageBreak"/>
      </w:pPr>
    </w:p>
    <w:p w:rsidR="00000000" w:rsidRPr="001D6C7E" w:rsidP="001D6C7E">
      <w:pPr>
        <w:pStyle w:val="Heading1"/>
      </w:pPr>
      <w:bookmarkStart w:id="14" w:name="O_910662"/>
      <w:bookmarkEnd w:id="14"/>
      <w:r w:rsidRPr="001D6C7E">
        <w:t>Links</w:t>
      </w:r>
    </w:p>
    <w:p w:rsidR="00000000" w:rsidRPr="001D6C7E" w:rsidP="00DC7116">
      <w:pPr>
        <w:pStyle w:val="BodyText"/>
      </w:pPr>
      <w:r w:rsidRPr="001D6C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692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6C7E" w:rsidP="001D6C7E"/>
    <w:sectPr w:rsidSect="001D6C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7E" w:rsidRPr="00DC7116" w:rsidP="00DC7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116" w:rsidP="001D6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7116" w:rsidP="001D6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7116" w:rsidP="001D6C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7E" w:rsidP="001D6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7116">
      <w:t>Approved</w:t>
    </w:r>
    <w:r w:rsidR="00DC71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71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7116">
      <w:rPr>
        <w:noProof/>
      </w:rPr>
      <w:t>4</w:t>
    </w:r>
    <w:r>
      <w:rPr>
        <w:noProof/>
      </w:rPr>
      <w:fldChar w:fldCharType="end"/>
    </w:r>
  </w:p>
  <w:p w:rsidR="001D6C7E" w:rsidP="001D6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71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7116">
      <w:t>Skills Insight</w:t>
    </w:r>
    <w:r w:rsidR="00DC7116">
      <w:fldChar w:fldCharType="end"/>
    </w:r>
  </w:p>
  <w:p w:rsidR="001D6C7E" w:rsidP="001D6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C7E" w:rsidRPr="00DC7116" w:rsidP="00DC7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116" w:rsidRPr="002D2AF8" w:rsidP="001D6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FWPCOT2211 Produce pointed timber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7116" w:rsidP="001D6C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7E" w:rsidRPr="002D2AF8" w:rsidP="001D6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7116">
      <w:t>FWPCOT2211 Produce pointed timber products</w:t>
    </w:r>
    <w:r w:rsidR="00DC71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7116">
      <w:rPr>
        <w:noProof/>
      </w:rPr>
      <w:t>2 March 2025</w:t>
    </w:r>
    <w:r>
      <w:fldChar w:fldCharType="end"/>
    </w:r>
  </w:p>
  <w:p w:rsidR="001D6C7E" w:rsidP="001D6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54C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C22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96D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C7E"/>
  </w:style>
  <w:style w:type="character" w:customStyle="1" w:styleId="Heading1Char">
    <w:name w:val="Heading 1 Char"/>
    <w:basedOn w:val="DefaultParagraphFont"/>
    <w:link w:val="Heading1"/>
    <w:rsid w:val="001D6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C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C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C7E"/>
    <w:rPr>
      <w:b/>
      <w:spacing w:val="0"/>
    </w:rPr>
  </w:style>
  <w:style w:type="paragraph" w:styleId="ListBullet2">
    <w:name w:val="List Bullet 2"/>
    <w:basedOn w:val="List2"/>
    <w:rsid w:val="001D6C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6C7E"/>
    <w:rPr>
      <w:i/>
    </w:rPr>
  </w:style>
  <w:style w:type="paragraph" w:customStyle="1" w:styleId="SuperHeading">
    <w:name w:val="SuperHeading"/>
    <w:basedOn w:val="Normal"/>
    <w:rsid w:val="001D6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C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6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C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6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C7E"/>
  </w:style>
  <w:style w:type="paragraph" w:styleId="TableofFigures">
    <w:name w:val="table of figures"/>
    <w:basedOn w:val="Normal"/>
    <w:next w:val="Normal"/>
    <w:semiHidden/>
    <w:rsid w:val="001D6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C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6C7E"/>
    <w:rPr>
      <w:rFonts w:ascii="Wingdings" w:hAnsi="Wingdings"/>
    </w:rPr>
  </w:style>
  <w:style w:type="paragraph" w:customStyle="1" w:styleId="TableHeading">
    <w:name w:val="Table Heading"/>
    <w:basedOn w:val="HeadingBase"/>
    <w:rsid w:val="001D6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C7E"/>
    <w:rPr>
      <w:color w:val="0033CC"/>
      <w:u w:val="none"/>
    </w:rPr>
  </w:style>
  <w:style w:type="paragraph" w:customStyle="1" w:styleId="BodyTextRight">
    <w:name w:val="Body Text Right"/>
    <w:basedOn w:val="BodyText"/>
    <w:rsid w:val="001D6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C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C7E"/>
    <w:rPr>
      <w:sz w:val="32"/>
    </w:rPr>
  </w:style>
  <w:style w:type="paragraph" w:customStyle="1" w:styleId="HeadingProcedure">
    <w:name w:val="Heading Procedure"/>
    <w:basedOn w:val="HeadingBase"/>
    <w:next w:val="Normal"/>
    <w:rsid w:val="001D6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C7E"/>
    <w:pPr>
      <w:spacing w:before="60" w:after="60"/>
    </w:pPr>
  </w:style>
  <w:style w:type="paragraph" w:styleId="ListContinue">
    <w:name w:val="List Continue"/>
    <w:basedOn w:val="List"/>
    <w:rsid w:val="001D6C7E"/>
    <w:pPr>
      <w:ind w:firstLine="0"/>
    </w:pPr>
  </w:style>
  <w:style w:type="paragraph" w:customStyle="1" w:styleId="ListNote">
    <w:name w:val="List Note"/>
    <w:basedOn w:val="List"/>
    <w:rsid w:val="001D6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C7E"/>
    <w:rPr>
      <w:rFonts w:ascii="Courier New" w:hAnsi="Courier New"/>
    </w:rPr>
  </w:style>
  <w:style w:type="paragraph" w:customStyle="1" w:styleId="NoteBullet">
    <w:name w:val="Note Bullet"/>
    <w:basedOn w:val="Note"/>
    <w:rsid w:val="001D6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C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6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C7E"/>
    <w:rPr>
      <w:b/>
      <w:smallCaps/>
    </w:rPr>
  </w:style>
  <w:style w:type="paragraph" w:customStyle="1" w:styleId="TableListNumber">
    <w:name w:val="Table List Number"/>
    <w:basedOn w:val="ListNumber"/>
    <w:rsid w:val="001D6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C7E"/>
    <w:pPr>
      <w:numPr>
        <w:numId w:val="9"/>
      </w:numPr>
    </w:pPr>
  </w:style>
  <w:style w:type="paragraph" w:customStyle="1" w:styleId="ListAlpha2">
    <w:name w:val="List Alpha 2"/>
    <w:basedOn w:val="List2"/>
    <w:rsid w:val="001D6C7E"/>
    <w:pPr>
      <w:numPr>
        <w:numId w:val="8"/>
      </w:numPr>
    </w:pPr>
  </w:style>
  <w:style w:type="paragraph" w:styleId="List2">
    <w:name w:val="List 2"/>
    <w:basedOn w:val="BodyText"/>
    <w:rsid w:val="001D6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C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C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6C7E"/>
    <w:pPr>
      <w:numPr>
        <w:numId w:val="4"/>
      </w:numPr>
    </w:pPr>
  </w:style>
  <w:style w:type="paragraph" w:styleId="ListContinue2">
    <w:name w:val="List Continue 2"/>
    <w:basedOn w:val="List2"/>
    <w:rsid w:val="001D6C7E"/>
    <w:pPr>
      <w:ind w:firstLine="0"/>
    </w:pPr>
  </w:style>
  <w:style w:type="paragraph" w:styleId="ListContinue3">
    <w:name w:val="List Continue 3"/>
    <w:basedOn w:val="List3"/>
    <w:rsid w:val="001D6C7E"/>
    <w:pPr>
      <w:ind w:left="1021" w:firstLine="0"/>
    </w:pPr>
  </w:style>
  <w:style w:type="paragraph" w:styleId="ListContinue4">
    <w:name w:val="List Continue 4"/>
    <w:basedOn w:val="List4"/>
    <w:rsid w:val="001D6C7E"/>
    <w:pPr>
      <w:ind w:firstLine="0"/>
    </w:pPr>
  </w:style>
  <w:style w:type="paragraph" w:styleId="ListContinue5">
    <w:name w:val="List Continue 5"/>
    <w:basedOn w:val="List5"/>
    <w:rsid w:val="001D6C7E"/>
    <w:pPr>
      <w:ind w:firstLine="0"/>
    </w:pPr>
  </w:style>
  <w:style w:type="paragraph" w:styleId="ListNumber3">
    <w:name w:val="List Number 3"/>
    <w:basedOn w:val="List3"/>
    <w:rsid w:val="001D6C7E"/>
    <w:pPr>
      <w:numPr>
        <w:numId w:val="5"/>
      </w:numPr>
    </w:pPr>
  </w:style>
  <w:style w:type="paragraph" w:styleId="ListNumber4">
    <w:name w:val="List Number 4"/>
    <w:basedOn w:val="List4"/>
    <w:rsid w:val="001D6C7E"/>
    <w:pPr>
      <w:numPr>
        <w:numId w:val="6"/>
      </w:numPr>
    </w:pPr>
  </w:style>
  <w:style w:type="paragraph" w:styleId="ListNumber5">
    <w:name w:val="List Number 5"/>
    <w:basedOn w:val="List5"/>
    <w:rsid w:val="001D6C7E"/>
    <w:pPr>
      <w:numPr>
        <w:numId w:val="7"/>
      </w:numPr>
    </w:pPr>
  </w:style>
  <w:style w:type="paragraph" w:styleId="BlockText">
    <w:name w:val="Block Text"/>
    <w:basedOn w:val="Normal"/>
    <w:rsid w:val="001D6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C7E"/>
    <w:rPr>
      <w:sz w:val="16"/>
      <w:vertAlign w:val="superscript"/>
    </w:rPr>
  </w:style>
  <w:style w:type="character" w:customStyle="1" w:styleId="Symbols">
    <w:name w:val="Symbols"/>
    <w:basedOn w:val="DefaultParagraphFont"/>
    <w:rsid w:val="001D6C7E"/>
    <w:rPr>
      <w:rFonts w:ascii="Symbol" w:hAnsi="Symbol"/>
    </w:rPr>
  </w:style>
  <w:style w:type="character" w:customStyle="1" w:styleId="MenuOptions">
    <w:name w:val="Menu Options"/>
    <w:basedOn w:val="DefaultParagraphFont"/>
    <w:rsid w:val="001D6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C7E"/>
    <w:rPr>
      <w:b/>
    </w:rPr>
  </w:style>
  <w:style w:type="character" w:customStyle="1" w:styleId="Underlined">
    <w:name w:val="Underlined"/>
    <w:basedOn w:val="DefaultParagraphFont"/>
    <w:rsid w:val="001D6C7E"/>
    <w:rPr>
      <w:u w:val="single"/>
    </w:rPr>
  </w:style>
  <w:style w:type="paragraph" w:customStyle="1" w:styleId="TableBodyTextRight">
    <w:name w:val="Table Body Text Right"/>
    <w:basedOn w:val="TableBodyText"/>
    <w:rsid w:val="001D6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C7E"/>
    <w:rPr>
      <w:sz w:val="18"/>
    </w:rPr>
  </w:style>
  <w:style w:type="paragraph" w:customStyle="1" w:styleId="BodySmallRight">
    <w:name w:val="Body Small Right"/>
    <w:basedOn w:val="BodyTextRight"/>
    <w:rsid w:val="001D6C7E"/>
    <w:rPr>
      <w:sz w:val="18"/>
      <w:szCs w:val="18"/>
    </w:rPr>
  </w:style>
  <w:style w:type="paragraph" w:customStyle="1" w:styleId="MarginEdition">
    <w:name w:val="Margin Edition"/>
    <w:basedOn w:val="MarginNote"/>
    <w:rsid w:val="001D6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C7E"/>
    <w:rPr>
      <w:sz w:val="2"/>
      <w:szCs w:val="2"/>
    </w:rPr>
  </w:style>
  <w:style w:type="character" w:customStyle="1" w:styleId="Small">
    <w:name w:val="Small"/>
    <w:basedOn w:val="DefaultParagraphFont"/>
    <w:rsid w:val="001D6C7E"/>
    <w:rPr>
      <w:sz w:val="16"/>
    </w:rPr>
  </w:style>
  <w:style w:type="paragraph" w:customStyle="1" w:styleId="WideTable">
    <w:name w:val="Wide Table"/>
    <w:basedOn w:val="Normal"/>
    <w:rsid w:val="001D6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C7E"/>
  </w:style>
  <w:style w:type="paragraph" w:styleId="Quote">
    <w:name w:val="Quote"/>
    <w:basedOn w:val="Heading1"/>
    <w:link w:val="QuoteChar"/>
    <w:qFormat/>
    <w:rsid w:val="001D6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C7E"/>
    <w:pPr>
      <w:pageBreakBefore/>
    </w:pPr>
  </w:style>
  <w:style w:type="paragraph" w:customStyle="1" w:styleId="Border">
    <w:name w:val="Border"/>
    <w:basedOn w:val="Normal"/>
    <w:qFormat/>
    <w:rsid w:val="001D6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C7E"/>
    <w:rPr>
      <w:u w:val="single"/>
    </w:rPr>
  </w:style>
  <w:style w:type="character" w:customStyle="1" w:styleId="BoldandItalics">
    <w:name w:val="Bold and Italics"/>
    <w:qFormat/>
    <w:rsid w:val="001D6C7E"/>
    <w:rPr>
      <w:b/>
      <w:i/>
      <w:u w:val="none"/>
    </w:rPr>
  </w:style>
  <w:style w:type="paragraph" w:styleId="BalloonText">
    <w:name w:val="Balloon Text"/>
    <w:basedOn w:val="Normal"/>
    <w:link w:val="BalloonTextChar"/>
    <w:rsid w:val="001D6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C7E"/>
    <w:pPr>
      <w:spacing w:before="0" w:after="0"/>
    </w:pPr>
  </w:style>
  <w:style w:type="paragraph" w:customStyle="1" w:styleId="BodyTextBold">
    <w:name w:val="Body Text Bold"/>
    <w:basedOn w:val="BodyText"/>
    <w:qFormat/>
    <w:rsid w:val="001D6C7E"/>
    <w:rPr>
      <w:b/>
    </w:rPr>
  </w:style>
  <w:style w:type="character" w:styleId="Hyperlink">
    <w:name w:val="Hyperlink"/>
    <w:basedOn w:val="DefaultParagraphFont"/>
    <w:uiPriority w:val="99"/>
    <w:unhideWhenUsed/>
    <w:rsid w:val="00DC7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1156</Words>
  <Characters>7392</Characters>
  <Application>Microsoft Office Word</Application>
  <DocSecurity>0</DocSecurity>
  <Lines>217</Lines>
  <Paragraphs>161</Paragraphs>
  <ScaleCrop>false</ScaleCrop>
  <Company>Author-it Software Corporation Ltd.</Company>
  <LinksUpToDate>false</LinksUpToDate>
  <CharactersWithSpaces>8387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FWPCOT2211 Produce pointed timber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