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5BA7" w:rsidP="00D15B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FWPCOT2209 Produce finger jointed timber</w:t>
      </w:r>
      <w:r>
        <w:fldChar w:fldCharType="end"/>
      </w:r>
    </w:p>
    <w:p w:rsidR="00D15BA7" w:rsidP="00D15BA7">
      <w:pPr>
        <w:pStyle w:val="Version"/>
        <w:sectPr w:rsidSect="00013E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3E65" w:rsidP="00013E65">
      <w:pPr>
        <w:pStyle w:val="SuperHeading"/>
      </w:pPr>
      <w:r w:rsidRPr="00013E65">
        <w:t>FWPCOT2209 Produce finger jointed timber</w:t>
      </w:r>
    </w:p>
    <w:p w:rsidR="00000000" w:rsidRPr="00013E65" w:rsidP="00013E65">
      <w:pPr>
        <w:pStyle w:val="Heading1"/>
      </w:pPr>
      <w:bookmarkStart w:id="1" w:name="O_910608"/>
      <w:bookmarkEnd w:id="1"/>
      <w:r w:rsidRPr="00013E65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013E65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E65" w:rsidP="00013E65">
            <w:pPr>
              <w:pStyle w:val="BodyText"/>
            </w:pPr>
            <w:r w:rsidRPr="00013E65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E65">
            <w:pPr>
              <w:pStyle w:val="BodyText"/>
              <w:rPr>
                <w:lang w:val="en-NZ"/>
              </w:rPr>
            </w:pPr>
            <w:r w:rsidRPr="00013E65">
              <w:rPr>
                <w:rStyle w:val="SpecialBold"/>
              </w:rPr>
              <w:t>Comment</w:t>
            </w:r>
          </w:p>
        </w:tc>
      </w:tr>
      <w:tr w:rsidTr="00013E65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2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E65">
            <w:pPr>
              <w:pStyle w:val="BodyText"/>
              <w:rPr>
                <w:lang w:val="en-NZ"/>
              </w:rPr>
            </w:pPr>
            <w:r w:rsidRPr="00013E65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E65" w:rsidP="00013E65">
            <w:pPr>
              <w:pStyle w:val="BodyText"/>
            </w:pPr>
            <w:r w:rsidRPr="00013E65">
              <w:t>Replaces equivalent unit FPICOT2209B Produce finger jointed timber, which was first released with FPI11 Forest and Forest Products Training Package Version 2.2.</w:t>
            </w:r>
          </w:p>
          <w:p w:rsidR="00000000" w:rsidRPr="00013E65" w:rsidP="00013E65">
            <w:pPr>
              <w:pStyle w:val="BodyText"/>
            </w:pPr>
            <w:r w:rsidRPr="00013E65">
              <w:t>This is the first release of this unit in the new stand</w:t>
            </w:r>
            <w:r w:rsidRPr="00013E65">
              <w:t>ards format.</w:t>
            </w:r>
          </w:p>
        </w:tc>
      </w:tr>
    </w:tbl>
    <w:p w:rsidR="00000000" w:rsidRPr="00013E65" w:rsidP="00013E65">
      <w:pPr>
        <w:pStyle w:val="BodyText"/>
      </w:pPr>
    </w:p>
    <w:p w:rsidR="00000000" w:rsidRPr="00013E65" w:rsidP="00013E65">
      <w:pPr>
        <w:pStyle w:val="AllowPageBreak"/>
      </w:pPr>
    </w:p>
    <w:p w:rsidR="00000000" w:rsidRPr="00013E65" w:rsidP="00013E65">
      <w:pPr>
        <w:pStyle w:val="Heading1"/>
      </w:pPr>
      <w:bookmarkStart w:id="2" w:name="O_910609"/>
      <w:bookmarkEnd w:id="2"/>
      <w:r w:rsidRPr="00013E65">
        <w:t>Application</w:t>
      </w:r>
    </w:p>
    <w:p w:rsidR="00000000" w:rsidRPr="00013E65" w:rsidP="00D15BA7">
      <w:pPr>
        <w:pStyle w:val="BodyText"/>
      </w:pPr>
      <w:r w:rsidRPr="00013E65">
        <w:t xml:space="preserve">This unit of competency describes the outcomes required to produce finger jointed timber, including preparing and mixing glue and maintaining production processes to ensure quality and continuity of supply. </w:t>
      </w:r>
    </w:p>
    <w:p w:rsidR="00000000" w:rsidRPr="00013E65" w:rsidP="00D15BA7">
      <w:pPr>
        <w:pStyle w:val="BodyText"/>
      </w:pPr>
      <w:r w:rsidRPr="00013E65">
        <w:t xml:space="preserve">The </w:t>
      </w:r>
      <w:r w:rsidRPr="00013E65">
        <w:t xml:space="preserve">unit applies to timber products operators involved with the production of finger jointed timber in a forest products factory setting </w:t>
      </w:r>
    </w:p>
    <w:p w:rsidR="00000000" w:rsidRPr="00013E65" w:rsidP="00D15BA7">
      <w:pPr>
        <w:pStyle w:val="BodyText"/>
      </w:pPr>
      <w:r w:rsidRPr="00013E65">
        <w:t>No licensing, legislative, regulatory, or certification requirements apply to this unit at the time of publication.</w:t>
      </w:r>
    </w:p>
    <w:p w:rsidR="00000000" w:rsidRPr="00013E65" w:rsidP="00013E65">
      <w:pPr>
        <w:pStyle w:val="Heading1"/>
      </w:pPr>
      <w:bookmarkStart w:id="3" w:name="O_910610"/>
      <w:bookmarkEnd w:id="3"/>
      <w:r w:rsidRPr="00013E65">
        <w:t>Pre-requisite Unit</w:t>
      </w:r>
    </w:p>
    <w:p w:rsidR="00000000" w:rsidRPr="00013E65" w:rsidP="00D15BA7">
      <w:pPr>
        <w:pStyle w:val="BodyText"/>
      </w:pPr>
      <w:r w:rsidRPr="00013E65">
        <w:t>Nil</w:t>
      </w:r>
    </w:p>
    <w:p w:rsidR="00000000" w:rsidRPr="00013E65" w:rsidP="00013E65">
      <w:pPr>
        <w:pStyle w:val="Heading1"/>
      </w:pPr>
      <w:bookmarkStart w:id="4" w:name="O_910612"/>
      <w:bookmarkEnd w:id="4"/>
      <w:r w:rsidRPr="00013E65">
        <w:t>Unit Sector</w:t>
      </w:r>
    </w:p>
    <w:p w:rsidR="00000000" w:rsidRPr="00013E65" w:rsidP="00D15BA7">
      <w:pPr>
        <w:pStyle w:val="List"/>
      </w:pPr>
      <w:r w:rsidRPr="00013E65">
        <w:t>Timber Manufactured Products</w:t>
      </w:r>
    </w:p>
    <w:p w:rsidR="00D15BA7" w:rsidP="00D15BA7">
      <w:pPr>
        <w:pStyle w:val="List"/>
      </w:pPr>
      <w:r w:rsidRPr="00013E65">
        <w:t>Sawmilling and Processing</w:t>
      </w:r>
    </w:p>
    <w:p w:rsidR="00D15BA7" w:rsidP="00013E65">
      <w:pPr>
        <w:pStyle w:val="BodyText"/>
      </w:pPr>
    </w:p>
    <w:p w:rsidR="00000000" w:rsidRPr="00013E65" w:rsidP="00013E65">
      <w:pPr>
        <w:pStyle w:val="Heading1"/>
      </w:pPr>
      <w:bookmarkStart w:id="5" w:name="O_910613"/>
      <w:bookmarkEnd w:id="5"/>
      <w:r w:rsidRPr="00013E6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D15B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E65" w:rsidP="00013E65">
            <w:pPr>
              <w:pStyle w:val="BodyText"/>
            </w:pPr>
            <w:r w:rsidRPr="00013E65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E65">
            <w:pPr>
              <w:pStyle w:val="BodyText"/>
              <w:rPr>
                <w:lang w:val="en-NZ"/>
              </w:rPr>
            </w:pPr>
            <w:r w:rsidRPr="00013E65">
              <w:rPr>
                <w:rStyle w:val="SpecialBold"/>
              </w:rPr>
              <w:t>PERFORMANCE CRITERIA</w:t>
            </w:r>
          </w:p>
        </w:tc>
      </w:tr>
      <w:tr w:rsidTr="00D15B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E65" w:rsidP="00013E65">
            <w:pPr>
              <w:pStyle w:val="BodyText"/>
            </w:pPr>
            <w:r w:rsidRPr="00013E65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E65">
            <w:pPr>
              <w:pStyle w:val="BodyText"/>
              <w:rPr>
                <w:lang w:val="en-NZ"/>
              </w:rPr>
            </w:pPr>
            <w:r w:rsidRPr="00013E65">
              <w:rPr>
                <w:rStyle w:val="Emphasis"/>
              </w:rPr>
              <w:t>Performa</w:t>
            </w:r>
            <w:r w:rsidRPr="00013E65">
              <w:rPr>
                <w:rStyle w:val="Emphasis"/>
              </w:rPr>
              <w:t>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D15B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E65">
            <w:pPr>
              <w:pStyle w:val="BodyText"/>
              <w:rPr>
                <w:lang w:val="en-NZ"/>
              </w:rPr>
            </w:pPr>
            <w:r w:rsidRPr="00013E65">
              <w:t xml:space="preserve">1. Prepare for </w:t>
            </w:r>
            <w:r w:rsidRPr="00013E65">
              <w:t>operation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E65" w:rsidP="00013E65">
            <w:pPr>
              <w:pStyle w:val="BodyText"/>
            </w:pPr>
            <w:r w:rsidRPr="00013E65">
              <w:t>1.1 Review work order and where required check with appropriate personnel.</w:t>
            </w:r>
          </w:p>
          <w:p w:rsidR="00000000" w:rsidRPr="00013E65" w:rsidP="00013E65">
            <w:pPr>
              <w:pStyle w:val="BodyText"/>
            </w:pPr>
            <w:r w:rsidRPr="00013E65">
              <w:t>1.2 Identify glue requirements and mix to ensure minimal wastage; dispose of excess material in line with environmental protection practices.</w:t>
            </w:r>
          </w:p>
          <w:p w:rsidR="00000000" w:rsidP="00013E65">
            <w:pPr>
              <w:pStyle w:val="BodyText"/>
              <w:rPr>
                <w:lang w:val="en-NZ"/>
              </w:rPr>
            </w:pPr>
            <w:r w:rsidRPr="00013E65">
              <w:t>1.3 Select appropriate equipment and ch</w:t>
            </w:r>
            <w:r w:rsidRPr="00013E65">
              <w:t>eck for operational effectiveness in line with manufacturer</w:t>
            </w:r>
            <w:r>
              <w:t>’</w:t>
            </w:r>
            <w:r w:rsidRPr="00013E65">
              <w:t>s recommendations.</w:t>
            </w:r>
          </w:p>
        </w:tc>
      </w:tr>
      <w:tr w:rsidTr="00D15B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E65">
            <w:pPr>
              <w:pStyle w:val="BodyText"/>
              <w:rPr>
                <w:lang w:val="en-NZ"/>
              </w:rPr>
            </w:pPr>
            <w:r w:rsidRPr="00013E65">
              <w:t>2. Start jointing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E65" w:rsidP="00013E65">
            <w:pPr>
              <w:pStyle w:val="BodyText"/>
            </w:pPr>
            <w:r w:rsidRPr="00013E65">
              <w:t>2.1 Prepare materials and check samples in line with organisational procedures.</w:t>
            </w:r>
          </w:p>
          <w:p w:rsidR="00000000" w:rsidRPr="00013E65" w:rsidP="00013E65">
            <w:pPr>
              <w:pStyle w:val="BodyText"/>
            </w:pPr>
            <w:r w:rsidRPr="00013E65">
              <w:t>2.2 Use equipment in line with organisational safety procedures, manuf</w:t>
            </w:r>
            <w:r w:rsidRPr="00013E65">
              <w:t>acturer’s instructions environmental protection practices.</w:t>
            </w:r>
          </w:p>
          <w:p w:rsidR="00000000" w:rsidRPr="00013E65" w:rsidP="00013E65">
            <w:pPr>
              <w:pStyle w:val="BodyText"/>
            </w:pPr>
            <w:r w:rsidRPr="00013E65">
              <w:t>2.3 Commence jointing process, identify problems and adjust settings.</w:t>
            </w:r>
          </w:p>
          <w:p w:rsidR="00000000" w:rsidRPr="00013E65" w:rsidP="00013E65">
            <w:pPr>
              <w:pStyle w:val="BodyText"/>
            </w:pPr>
            <w:r w:rsidRPr="00013E65">
              <w:t>2.4 Check finished joints for strength and appearance in line with organisational quality standards.</w:t>
            </w:r>
          </w:p>
          <w:p w:rsidR="00000000" w:rsidP="00013E65">
            <w:pPr>
              <w:pStyle w:val="BodyText"/>
              <w:rPr>
                <w:lang w:val="en-NZ"/>
              </w:rPr>
            </w:pPr>
            <w:r w:rsidRPr="00013E65">
              <w:t>2.5 Dispose of sub-standar</w:t>
            </w:r>
            <w:r w:rsidRPr="00013E65">
              <w:t>d samples and finished products in line with environmental protection practices.</w:t>
            </w:r>
          </w:p>
        </w:tc>
      </w:tr>
      <w:tr w:rsidTr="00D15B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E65">
            <w:pPr>
              <w:pStyle w:val="BodyText"/>
              <w:rPr>
                <w:lang w:val="en-NZ"/>
              </w:rPr>
            </w:pPr>
            <w:r w:rsidRPr="00013E65">
              <w:t>3. Maintain production flow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E65" w:rsidP="00013E65">
            <w:pPr>
              <w:pStyle w:val="BodyText"/>
            </w:pPr>
            <w:r w:rsidRPr="00013E65">
              <w:t>3.1 Run automatic jointing process and regularly check correct operation of all sections.</w:t>
            </w:r>
          </w:p>
          <w:p w:rsidR="00000000" w:rsidRPr="00013E65" w:rsidP="00013E65">
            <w:pPr>
              <w:pStyle w:val="BodyText"/>
            </w:pPr>
            <w:r w:rsidRPr="00013E65">
              <w:t>3.2 Monitor processes to ensure continuity of supply and</w:t>
            </w:r>
            <w:r w:rsidRPr="00013E65">
              <w:t xml:space="preserve"> processing.</w:t>
            </w:r>
          </w:p>
          <w:p w:rsidR="00000000" w:rsidRPr="00013E65" w:rsidP="00013E65">
            <w:pPr>
              <w:pStyle w:val="BodyText"/>
            </w:pPr>
            <w:r w:rsidRPr="00013E65">
              <w:t>3.3 Evaluate product quality regularly and make required adjustments.</w:t>
            </w:r>
          </w:p>
          <w:p w:rsidR="00000000" w:rsidRPr="00013E65" w:rsidP="00013E65">
            <w:pPr>
              <w:pStyle w:val="BodyText"/>
            </w:pPr>
            <w:r w:rsidRPr="00013E65">
              <w:t>3.4 Clear work area regularly in line with organisational safety procedures.</w:t>
            </w:r>
          </w:p>
          <w:p w:rsidR="00000000" w:rsidRPr="00013E65" w:rsidP="00013E65">
            <w:pPr>
              <w:pStyle w:val="BodyText"/>
            </w:pPr>
            <w:r w:rsidRPr="00013E65">
              <w:t>3.5 Identify routine processing and equipment faults and resolve or report to appropriate personnel.</w:t>
            </w:r>
          </w:p>
          <w:p w:rsidR="00000000" w:rsidP="00013E65">
            <w:pPr>
              <w:pStyle w:val="BodyText"/>
              <w:rPr>
                <w:lang w:val="en-NZ"/>
              </w:rPr>
            </w:pPr>
            <w:r w:rsidRPr="00013E65">
              <w:t>3.6 Complete production and quality records and report in line with organisational procedures.</w:t>
            </w:r>
          </w:p>
        </w:tc>
      </w:tr>
      <w:tr w:rsidTr="00D15BA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E65">
            <w:pPr>
              <w:pStyle w:val="BodyText"/>
              <w:rPr>
                <w:lang w:val="en-NZ"/>
              </w:rPr>
            </w:pPr>
            <w:r w:rsidRPr="00013E65">
              <w:t>4. Complete operator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E65" w:rsidP="00013E65">
            <w:pPr>
              <w:pStyle w:val="BodyText"/>
            </w:pPr>
            <w:r w:rsidRPr="00013E65">
              <w:t xml:space="preserve">4.1 Follow organisational </w:t>
            </w:r>
            <w:r w:rsidRPr="00013E65">
              <w:t>safety procedures to lock out equipment.</w:t>
            </w:r>
          </w:p>
          <w:p w:rsidR="00000000" w:rsidRPr="00013E65" w:rsidP="00013E65">
            <w:pPr>
              <w:pStyle w:val="BodyText"/>
            </w:pPr>
            <w:r w:rsidRPr="00013E65">
              <w:t>4.2 Check cutters and saw blades for bluntness or damage.</w:t>
            </w:r>
          </w:p>
          <w:p w:rsidR="00000000" w:rsidRPr="00013E65" w:rsidP="00013E65">
            <w:pPr>
              <w:pStyle w:val="BodyText"/>
            </w:pPr>
            <w:r w:rsidRPr="00013E65">
              <w:t>4.3 Remove and replace cutters and blades in line with manufacturer’s recommendations.</w:t>
            </w:r>
          </w:p>
          <w:p w:rsidR="00000000" w:rsidRPr="00013E65" w:rsidP="00013E65">
            <w:pPr>
              <w:pStyle w:val="BodyText"/>
            </w:pPr>
            <w:r w:rsidRPr="00013E65">
              <w:t xml:space="preserve">4.4 Dispose of used blades in line with organisational procedures and </w:t>
            </w:r>
            <w:r w:rsidRPr="00013E65">
              <w:t>environmental protection practices.</w:t>
            </w:r>
          </w:p>
          <w:p w:rsidR="00000000" w:rsidRPr="00013E65" w:rsidP="00013E65">
            <w:pPr>
              <w:pStyle w:val="BodyText"/>
            </w:pPr>
            <w:r w:rsidRPr="00013E65">
              <w:t>4.5 Record and report equipment faults and maintenance requirements to appropriate personnel.</w:t>
            </w:r>
          </w:p>
        </w:tc>
      </w:tr>
    </w:tbl>
    <w:p w:rsidR="00000000" w:rsidRPr="00013E65" w:rsidP="00013E65">
      <w:pPr>
        <w:pStyle w:val="BodyText"/>
      </w:pPr>
    </w:p>
    <w:p w:rsidR="00000000" w:rsidRPr="00013E65" w:rsidP="00013E65">
      <w:pPr>
        <w:pStyle w:val="AllowPageBreak"/>
      </w:pPr>
    </w:p>
    <w:p w:rsidR="00000000" w:rsidRPr="00013E65" w:rsidP="00013E65">
      <w:pPr>
        <w:pStyle w:val="Heading1"/>
      </w:pPr>
      <w:bookmarkStart w:id="6" w:name="O_910614"/>
      <w:bookmarkEnd w:id="6"/>
      <w:r w:rsidRPr="00013E65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D15BA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E65">
            <w:pPr>
              <w:pStyle w:val="BodyText"/>
              <w:rPr>
                <w:lang w:val="en-NZ"/>
              </w:rPr>
            </w:pPr>
            <w:r w:rsidRPr="00013E65">
              <w:t>This section describes those core and employment skills that are essential to performance</w:t>
            </w:r>
            <w:r w:rsidRPr="00013E65">
              <w:t xml:space="preserve"> and are not explicit in the performance criteria.</w:t>
            </w:r>
          </w:p>
        </w:tc>
      </w:tr>
      <w:tr w:rsidTr="00D15BA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E65">
            <w:pPr>
              <w:pStyle w:val="BodyText"/>
              <w:rPr>
                <w:lang w:val="en-NZ"/>
              </w:rPr>
            </w:pPr>
            <w:r w:rsidRPr="00013E65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E65" w:rsidP="00013E65">
            <w:pPr>
              <w:pStyle w:val="ListBullet"/>
            </w:pPr>
            <w:r w:rsidRPr="00013E65">
              <w:t>calculate quantity of glue to meet work order production requirements</w:t>
            </w:r>
          </w:p>
          <w:p w:rsidR="00000000" w:rsidRPr="00013E65" w:rsidP="00013E65">
            <w:pPr>
              <w:pStyle w:val="ListBullet"/>
            </w:pPr>
            <w:r w:rsidRPr="00013E65">
              <w:t>calculate routine mixing ratios for glue</w:t>
            </w:r>
          </w:p>
          <w:p w:rsidR="00000000" w:rsidRPr="00013E65" w:rsidP="00013E65">
            <w:pPr>
              <w:pStyle w:val="ListBullet"/>
            </w:pPr>
            <w:r w:rsidRPr="00013E65">
              <w:t>calculate time for glue to cure</w:t>
            </w:r>
          </w:p>
          <w:p w:rsidR="00000000" w:rsidP="00013E65">
            <w:pPr>
              <w:pStyle w:val="ListBullet"/>
              <w:rPr>
                <w:lang w:val="en-NZ"/>
              </w:rPr>
            </w:pPr>
            <w:r w:rsidRPr="00013E65">
              <w:t>complete routine production records involving quantities tallied against orders.</w:t>
            </w:r>
          </w:p>
        </w:tc>
      </w:tr>
      <w:tr w:rsidTr="00D15BA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E65">
            <w:pPr>
              <w:pStyle w:val="BodyText"/>
              <w:rPr>
                <w:lang w:val="en-NZ"/>
              </w:rPr>
            </w:pPr>
            <w:r w:rsidRPr="00013E65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E65" w:rsidP="00013E65">
            <w:pPr>
              <w:pStyle w:val="ListBullet"/>
            </w:pPr>
            <w:r w:rsidRPr="00013E65">
              <w:t>ask questions and actively listen to clarify contents of work orders</w:t>
            </w:r>
          </w:p>
          <w:p w:rsidR="00000000" w:rsidP="00013E65">
            <w:pPr>
              <w:pStyle w:val="ListBullet"/>
              <w:rPr>
                <w:lang w:val="en-NZ"/>
              </w:rPr>
            </w:pPr>
            <w:r w:rsidRPr="00013E65">
              <w:t>make accurate verbal reports on processing and equipment faults.</w:t>
            </w:r>
          </w:p>
        </w:tc>
      </w:tr>
      <w:tr w:rsidTr="00D15BA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E65">
            <w:pPr>
              <w:pStyle w:val="BodyText"/>
              <w:rPr>
                <w:lang w:val="en-NZ"/>
              </w:rPr>
            </w:pPr>
            <w:r w:rsidRPr="00013E65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E65" w:rsidP="00013E65">
            <w:pPr>
              <w:pStyle w:val="ListBullet"/>
            </w:pPr>
            <w:r w:rsidRPr="00013E65">
              <w:t>interpret:</w:t>
            </w:r>
          </w:p>
          <w:p w:rsidR="00000000" w:rsidRPr="00013E65" w:rsidP="00013E65">
            <w:pPr>
              <w:pStyle w:val="ListBullet2"/>
            </w:pPr>
            <w:r w:rsidRPr="00013E65">
              <w:t>workplace health and safety and other organisational procedures</w:t>
            </w:r>
          </w:p>
          <w:p w:rsidR="00000000" w:rsidRPr="00013E65" w:rsidP="00013E65">
            <w:pPr>
              <w:pStyle w:val="ListBullet2"/>
            </w:pPr>
            <w:r w:rsidRPr="00013E65">
              <w:t>work orders</w:t>
            </w:r>
          </w:p>
          <w:p w:rsidR="00000000" w:rsidRPr="00013E65" w:rsidP="00013E65">
            <w:pPr>
              <w:pStyle w:val="ListBullet2"/>
            </w:pPr>
            <w:r w:rsidRPr="00013E65">
              <w:t>safety data sheets for glue</w:t>
            </w:r>
          </w:p>
          <w:p w:rsidR="00000000" w:rsidP="00013E65">
            <w:pPr>
              <w:pStyle w:val="ListBullet2"/>
              <w:rPr>
                <w:lang w:val="en-NZ"/>
              </w:rPr>
            </w:pPr>
            <w:r w:rsidRPr="00013E65">
              <w:t>manufacturers’ instructions and maintenance recommendations.</w:t>
            </w:r>
          </w:p>
        </w:tc>
      </w:tr>
      <w:tr w:rsidTr="00D15BA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E65">
            <w:pPr>
              <w:pStyle w:val="BodyText"/>
              <w:rPr>
                <w:lang w:val="en-NZ"/>
              </w:rPr>
            </w:pPr>
            <w:r w:rsidRPr="00013E65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E65">
            <w:pPr>
              <w:pStyle w:val="ListBullet"/>
              <w:rPr>
                <w:lang w:val="en-NZ"/>
              </w:rPr>
            </w:pPr>
            <w:r w:rsidRPr="00013E65">
              <w:t>complete accurate basic records for production outcomes, equipment faults and maintenance requirements.</w:t>
            </w:r>
          </w:p>
        </w:tc>
      </w:tr>
      <w:tr w:rsidTr="00D15BA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E65">
            <w:pPr>
              <w:pStyle w:val="BodyText"/>
              <w:rPr>
                <w:lang w:val="en-NZ"/>
              </w:rPr>
            </w:pPr>
            <w:r w:rsidRPr="00013E65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E65">
            <w:pPr>
              <w:pStyle w:val="ListBullet"/>
              <w:rPr>
                <w:lang w:val="en-NZ"/>
              </w:rPr>
            </w:pPr>
            <w:r w:rsidRPr="00013E65">
              <w:t>efficiently and logically sequence the stages of preparation and production using work order to guide activities.</w:t>
            </w:r>
          </w:p>
        </w:tc>
      </w:tr>
      <w:tr w:rsidTr="00D15BA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E65">
            <w:pPr>
              <w:pStyle w:val="BodyText"/>
              <w:rPr>
                <w:lang w:val="en-NZ"/>
              </w:rPr>
            </w:pPr>
            <w:r w:rsidRPr="00013E65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E65" w:rsidP="00013E65">
            <w:pPr>
              <w:pStyle w:val="ListBullet"/>
            </w:pPr>
            <w:r w:rsidRPr="00013E65">
              <w:t>identify and dispose of sub-standard samples and finished products</w:t>
            </w:r>
          </w:p>
          <w:p w:rsidR="00000000" w:rsidP="00013E65">
            <w:pPr>
              <w:pStyle w:val="ListBullet"/>
              <w:rPr>
                <w:lang w:val="en-NZ"/>
              </w:rPr>
            </w:pPr>
            <w:r w:rsidRPr="00013E65">
              <w:t>recognise faulty equipment and resolve by reporting or rectifying.</w:t>
            </w:r>
          </w:p>
        </w:tc>
      </w:tr>
      <w:tr w:rsidTr="00D15BA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E65">
            <w:pPr>
              <w:pStyle w:val="BodyText"/>
              <w:rPr>
                <w:lang w:val="en-NZ"/>
              </w:rPr>
            </w:pPr>
            <w:r w:rsidRPr="00013E65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E65" w:rsidP="00013E65">
            <w:pPr>
              <w:pStyle w:val="ListBullet"/>
            </w:pPr>
            <w:r w:rsidRPr="00013E65">
              <w:t>select, use and maintain appropriate machinery, tools and personal pro</w:t>
            </w:r>
            <w:r w:rsidRPr="00013E65">
              <w:t>tective equipment used for producing finger jointed timber.</w:t>
            </w:r>
          </w:p>
        </w:tc>
      </w:tr>
    </w:tbl>
    <w:p w:rsidR="00000000" w:rsidRPr="00013E65" w:rsidP="00013E65">
      <w:pPr>
        <w:pStyle w:val="BodyText"/>
      </w:pPr>
    </w:p>
    <w:p w:rsidR="00000000" w:rsidRPr="00013E65" w:rsidP="00013E65">
      <w:pPr>
        <w:pStyle w:val="AllowPageBreak"/>
      </w:pPr>
    </w:p>
    <w:p w:rsidR="00000000" w:rsidRPr="00013E65" w:rsidP="00013E65">
      <w:pPr>
        <w:pStyle w:val="Heading1"/>
      </w:pPr>
      <w:bookmarkStart w:id="7" w:name="O_910615"/>
      <w:bookmarkEnd w:id="7"/>
      <w:r w:rsidRPr="00013E65">
        <w:t>Range of Conditions</w:t>
      </w:r>
    </w:p>
    <w:p w:rsidR="00000000" w:rsidRPr="00013E65" w:rsidP="00D15BA7">
      <w:pPr>
        <w:pStyle w:val="BodyText"/>
      </w:pPr>
      <w:r w:rsidRPr="00013E65">
        <w:t>Not Applicable</w:t>
      </w:r>
    </w:p>
    <w:p w:rsidR="00000000" w:rsidRPr="00013E65" w:rsidP="00013E65">
      <w:pPr>
        <w:pStyle w:val="Heading1"/>
      </w:pPr>
      <w:bookmarkStart w:id="8" w:name="O_910616"/>
      <w:bookmarkEnd w:id="8"/>
      <w:r w:rsidRPr="00013E65">
        <w:t>Unit Mapping Information</w:t>
      </w:r>
    </w:p>
    <w:p w:rsidR="00000000" w:rsidRPr="00013E65" w:rsidP="00D15BA7">
      <w:pPr>
        <w:pStyle w:val="BodyText"/>
      </w:pPr>
      <w:r w:rsidRPr="00013E65">
        <w:t>FPICOT2209B Produce finger jointed timber</w:t>
      </w:r>
    </w:p>
    <w:p w:rsidR="00000000" w:rsidRPr="00013E65" w:rsidP="00013E65">
      <w:pPr>
        <w:pStyle w:val="Heading1"/>
      </w:pPr>
      <w:bookmarkStart w:id="9" w:name="O_910623"/>
      <w:bookmarkEnd w:id="9"/>
      <w:r w:rsidRPr="00013E65">
        <w:t>Links</w:t>
      </w:r>
    </w:p>
    <w:p w:rsidR="00000000" w:rsidRPr="00013E65" w:rsidP="00D15BA7">
      <w:pPr>
        <w:pStyle w:val="BodyText"/>
      </w:pPr>
      <w:r w:rsidRPr="00013E65">
        <w:t>Companion Volume implementation gui</w:t>
      </w:r>
      <w:r w:rsidRPr="00013E65">
        <w:t xml:space="preserve">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D4E4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13E65" w:rsidP="00D15BA7">
      <w:pPr>
        <w:pStyle w:val="BodyText"/>
        <w:sectPr w:rsidSect="00013E6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13E65" w:rsidP="00013E65">
      <w:pPr>
        <w:pStyle w:val="SuperHeading"/>
      </w:pPr>
      <w:r w:rsidRPr="00013E65">
        <w:t>Assessment Requirements for FWPCOT2209 Produce finger jointed timber</w:t>
      </w:r>
    </w:p>
    <w:p w:rsidR="00000000" w:rsidRPr="00013E65" w:rsidP="00013E65">
      <w:pPr>
        <w:pStyle w:val="Heading1"/>
      </w:pPr>
      <w:bookmarkStart w:id="10" w:name="O_910618"/>
      <w:bookmarkEnd w:id="10"/>
      <w:r w:rsidRPr="00013E65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013E65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E65" w:rsidP="00013E65">
            <w:pPr>
              <w:pStyle w:val="BodyText"/>
            </w:pPr>
            <w:r w:rsidRPr="00013E65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E65">
            <w:pPr>
              <w:pStyle w:val="BodyText"/>
              <w:rPr>
                <w:lang w:val="en-NZ"/>
              </w:rPr>
            </w:pPr>
            <w:r w:rsidRPr="00013E65">
              <w:rPr>
                <w:rStyle w:val="SpecialBold"/>
              </w:rPr>
              <w:t>Comment</w:t>
            </w:r>
          </w:p>
        </w:tc>
      </w:tr>
      <w:tr w:rsidTr="00013E65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E65">
            <w:pPr>
              <w:pStyle w:val="BodyText"/>
              <w:rPr>
                <w:lang w:val="en-NZ"/>
              </w:rPr>
            </w:pPr>
            <w:r w:rsidRPr="00013E65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E65" w:rsidP="00013E65">
            <w:pPr>
              <w:pStyle w:val="BodyText"/>
            </w:pPr>
            <w:r w:rsidRPr="00013E65">
              <w:t xml:space="preserve">Replaces equivalent unit FPICOT2209B Produce finger jointed timber, which was first released with FPI11 Forest and Forest Products Training Package Version </w:t>
            </w:r>
            <w:r w:rsidRPr="00013E65">
              <w:t>2.2. This is the first release of this unit in the new standards format</w:t>
            </w:r>
          </w:p>
          <w:p w:rsidR="00000000" w:rsidRPr="00013E65" w:rsidP="00013E65">
            <w:pPr>
              <w:pStyle w:val="BodyText"/>
            </w:pPr>
            <w:r w:rsidRPr="00013E65">
              <w:t>Assessment requirements now specify the performance and knowledge evidence, as well as assessment conditions for this unit of competency.  These sections simplify and replace component</w:t>
            </w:r>
            <w:r w:rsidRPr="00013E65">
              <w:t>s used in the previous unit format, including Required Skills and Knowledge, Evidence Guide and Range Statement</w:t>
            </w:r>
          </w:p>
          <w:p w:rsidR="00000000" w:rsidRPr="00013E65" w:rsidP="00013E65">
            <w:pPr>
              <w:pStyle w:val="BodyText"/>
            </w:pPr>
          </w:p>
        </w:tc>
      </w:tr>
    </w:tbl>
    <w:p w:rsidR="00000000" w:rsidRPr="00013E65" w:rsidP="00013E65">
      <w:pPr>
        <w:pStyle w:val="BodyText"/>
      </w:pPr>
    </w:p>
    <w:p w:rsidR="00000000" w:rsidRPr="00013E65" w:rsidP="00013E65">
      <w:pPr>
        <w:pStyle w:val="AllowPageBreak"/>
      </w:pPr>
    </w:p>
    <w:p w:rsidR="00000000" w:rsidRPr="00013E65" w:rsidP="00013E65">
      <w:pPr>
        <w:pStyle w:val="Heading1"/>
      </w:pPr>
      <w:bookmarkStart w:id="11" w:name="O_910619"/>
      <w:bookmarkEnd w:id="11"/>
      <w:r w:rsidRPr="00013E65">
        <w:t>Performance Evidence</w:t>
      </w:r>
    </w:p>
    <w:p w:rsidR="00000000" w:rsidRPr="00013E65" w:rsidP="00013E65">
      <w:pPr>
        <w:pStyle w:val="ListBullet"/>
      </w:pPr>
      <w:r w:rsidRPr="00013E65">
        <w:t xml:space="preserve">A person demonstrating competency in this unit must satisfy all of the elements, performance criteria </w:t>
      </w:r>
      <w:r w:rsidRPr="00013E65">
        <w:t>and foundation skills of this unit.  If a specific volume or frequency is not stated below, then evidence must be provided that the following requirements have been performed on at least one occasion:</w:t>
      </w:r>
    </w:p>
    <w:p w:rsidR="00000000" w:rsidRPr="00013E65" w:rsidP="00013E65">
      <w:pPr>
        <w:pStyle w:val="ListBullet"/>
      </w:pPr>
      <w:r w:rsidRPr="00013E65">
        <w:t>produce finger jointed timber in line with an individua</w:t>
      </w:r>
      <w:r w:rsidRPr="00013E65">
        <w:t>l work orders involving the following processes:</w:t>
      </w:r>
    </w:p>
    <w:p w:rsidR="00000000" w:rsidRPr="00013E65" w:rsidP="00013E65">
      <w:pPr>
        <w:pStyle w:val="ListBullet2"/>
      </w:pPr>
      <w:r w:rsidRPr="00013E65">
        <w:t>identify and confirm cross section of cleats/shooks to match finger jointing machine setup</w:t>
      </w:r>
    </w:p>
    <w:p w:rsidR="00000000" w:rsidRPr="00013E65" w:rsidP="00013E65">
      <w:pPr>
        <w:pStyle w:val="ListBullet2"/>
      </w:pPr>
      <w:r w:rsidRPr="00013E65">
        <w:t>load cleats/shooks to conveyor</w:t>
      </w:r>
    </w:p>
    <w:p w:rsidR="00000000" w:rsidRPr="00013E65" w:rsidP="00013E65">
      <w:pPr>
        <w:pStyle w:val="ListBullet2"/>
      </w:pPr>
      <w:r w:rsidRPr="00013E65">
        <w:t>reject cleats/shooks not meeting grading requirements</w:t>
      </w:r>
    </w:p>
    <w:p w:rsidR="00000000" w:rsidRPr="00013E65" w:rsidP="00013E65">
      <w:pPr>
        <w:pStyle w:val="ListBullet2"/>
      </w:pPr>
      <w:r w:rsidRPr="00013E65">
        <w:t>feed cleats/shooks to jointing</w:t>
      </w:r>
      <w:r w:rsidRPr="00013E65">
        <w:t xml:space="preserve"> operation</w:t>
      </w:r>
    </w:p>
    <w:p w:rsidR="00000000" w:rsidRPr="00013E65" w:rsidP="00013E65">
      <w:pPr>
        <w:pStyle w:val="ListBullet2"/>
      </w:pPr>
      <w:r w:rsidRPr="00013E65">
        <w:t>machine fingers on cleats/shooks</w:t>
      </w:r>
    </w:p>
    <w:p w:rsidR="00000000" w:rsidRPr="00013E65" w:rsidP="00013E65">
      <w:pPr>
        <w:pStyle w:val="ListBullet2"/>
      </w:pPr>
      <w:r w:rsidRPr="00013E65">
        <w:t>cure and apply glue to cleats/shooks</w:t>
      </w:r>
    </w:p>
    <w:p w:rsidR="00000000" w:rsidRPr="00013E65" w:rsidP="00013E65">
      <w:pPr>
        <w:pStyle w:val="ListBullet"/>
      </w:pPr>
      <w:r w:rsidRPr="00013E65">
        <w:t>monitor process to ensure continuity of production by completing these processes:</w:t>
      </w:r>
    </w:p>
    <w:p w:rsidR="00000000" w:rsidRPr="00013E65" w:rsidP="00013E65">
      <w:pPr>
        <w:pStyle w:val="ListBullet2"/>
      </w:pPr>
      <w:r w:rsidRPr="00013E65">
        <w:t>recognise and rectify blunt or damaged cutters</w:t>
      </w:r>
    </w:p>
    <w:p w:rsidR="00000000" w:rsidRPr="00013E65" w:rsidP="00013E65">
      <w:pPr>
        <w:pStyle w:val="ListBullet2"/>
      </w:pPr>
      <w:r w:rsidRPr="00013E65">
        <w:t>check and adjust settings for glue curing</w:t>
      </w:r>
    </w:p>
    <w:p w:rsidR="00000000" w:rsidRPr="00013E65" w:rsidP="00013E65">
      <w:pPr>
        <w:pStyle w:val="ListBullet2"/>
      </w:pPr>
      <w:r w:rsidRPr="00013E65">
        <w:t>cl</w:t>
      </w:r>
      <w:r w:rsidRPr="00013E65">
        <w:t>ean and fill glue spreader</w:t>
      </w:r>
    </w:p>
    <w:p w:rsidR="00000000" w:rsidRPr="00013E65" w:rsidP="00013E65">
      <w:pPr>
        <w:pStyle w:val="ListBullet2"/>
      </w:pPr>
      <w:r w:rsidRPr="00013E65">
        <w:t>coordinate supply of cleats/shooks</w:t>
      </w:r>
    </w:p>
    <w:p w:rsidR="00000000" w:rsidRPr="00013E65" w:rsidP="00013E65">
      <w:pPr>
        <w:pStyle w:val="ListBullet2"/>
      </w:pPr>
      <w:r w:rsidRPr="00013E65">
        <w:t>dock finished boards with others to ensure continuous supply.</w:t>
      </w:r>
    </w:p>
    <w:p w:rsidR="00000000" w:rsidRPr="00013E65" w:rsidP="00013E65">
      <w:pPr>
        <w:pStyle w:val="AllowPageBreak"/>
      </w:pPr>
    </w:p>
    <w:p w:rsidR="00000000" w:rsidRPr="00013E65" w:rsidP="00013E65">
      <w:pPr>
        <w:pStyle w:val="Heading1"/>
      </w:pPr>
      <w:bookmarkStart w:id="12" w:name="O_910620"/>
      <w:bookmarkEnd w:id="12"/>
      <w:r w:rsidRPr="00013E65">
        <w:t>Knowledge Evidence</w:t>
      </w:r>
    </w:p>
    <w:p w:rsidR="00000000" w:rsidRPr="00013E65" w:rsidP="00D15BA7">
      <w:pPr>
        <w:pStyle w:val="BodyText"/>
      </w:pPr>
      <w:r w:rsidRPr="00013E65">
        <w:t>A person competent in this unit must be able to demonstrate knowledge of:</w:t>
      </w:r>
    </w:p>
    <w:p w:rsidR="00000000" w:rsidRPr="00013E65" w:rsidP="00013E65">
      <w:pPr>
        <w:pStyle w:val="ListBullet"/>
      </w:pPr>
      <w:r w:rsidRPr="00013E65">
        <w:t>environmental protection practices for forest products factory settings:</w:t>
      </w:r>
    </w:p>
    <w:p w:rsidR="00000000" w:rsidRPr="00013E65" w:rsidP="00013E65">
      <w:pPr>
        <w:pStyle w:val="ListBullet2"/>
      </w:pPr>
      <w:r w:rsidRPr="00013E65">
        <w:t>reducing water and energy use</w:t>
      </w:r>
    </w:p>
    <w:p w:rsidR="00000000" w:rsidRPr="00013E65" w:rsidP="00013E65">
      <w:pPr>
        <w:pStyle w:val="ListBullet2"/>
      </w:pPr>
      <w:r w:rsidRPr="00013E65">
        <w:t>cleaning plant, tools and equipment</w:t>
      </w:r>
    </w:p>
    <w:p w:rsidR="00000000" w:rsidRPr="00013E65" w:rsidP="00013E65">
      <w:pPr>
        <w:pStyle w:val="ListBullet2"/>
      </w:pPr>
      <w:r w:rsidRPr="00013E65">
        <w:t>safely disposing of, recycling and reusing timber and other waste</w:t>
      </w:r>
    </w:p>
    <w:p w:rsidR="00000000" w:rsidRPr="00013E65" w:rsidP="00013E65">
      <w:pPr>
        <w:pStyle w:val="ListBullet"/>
      </w:pPr>
      <w:r w:rsidRPr="00013E65">
        <w:t>types of glue used for producing finger jointed t</w:t>
      </w:r>
      <w:r w:rsidRPr="00013E65">
        <w:t>imber; procedures and standards for mixing, curing and applying it</w:t>
      </w:r>
    </w:p>
    <w:p w:rsidR="00000000" w:rsidRPr="00013E65" w:rsidP="00013E65">
      <w:pPr>
        <w:pStyle w:val="ListBullet"/>
      </w:pPr>
      <w:r w:rsidRPr="00013E65">
        <w:t>range of industry standard cross sections, their strength, tolerances and applicable terminology</w:t>
      </w:r>
    </w:p>
    <w:p w:rsidR="00000000" w:rsidRPr="00013E65" w:rsidP="00013E65">
      <w:pPr>
        <w:pStyle w:val="ListBullet"/>
      </w:pPr>
      <w:r w:rsidRPr="00013E65">
        <w:t>types of tools and equipment used for producing finger jointed timber; their purpose, featur</w:t>
      </w:r>
      <w:r w:rsidRPr="00013E65">
        <w:t>es, operation and basic non-specialist repair and maintenance:</w:t>
      </w:r>
    </w:p>
    <w:p w:rsidR="00000000" w:rsidRPr="00013E65" w:rsidP="00013E65">
      <w:pPr>
        <w:pStyle w:val="ListBullet2"/>
      </w:pPr>
      <w:r w:rsidRPr="00013E65">
        <w:t>that used for glue mixing and preparation</w:t>
      </w:r>
    </w:p>
    <w:p w:rsidR="00000000" w:rsidRPr="00013E65" w:rsidP="00013E65">
      <w:pPr>
        <w:pStyle w:val="ListBullet2"/>
      </w:pPr>
      <w:r w:rsidRPr="00013E65">
        <w:t>finger jointing machine stations and equipment</w:t>
      </w:r>
    </w:p>
    <w:p w:rsidR="00000000" w:rsidRPr="00013E65" w:rsidP="00013E65">
      <w:pPr>
        <w:pStyle w:val="ListBullet2"/>
      </w:pPr>
      <w:r w:rsidRPr="00013E65">
        <w:t>conveyors</w:t>
      </w:r>
    </w:p>
    <w:p w:rsidR="00000000" w:rsidRPr="00013E65" w:rsidP="00013E65">
      <w:pPr>
        <w:pStyle w:val="ListBullet"/>
      </w:pPr>
      <w:r w:rsidRPr="00013E65">
        <w:t>methods for assessing cutters and blade condition</w:t>
      </w:r>
    </w:p>
    <w:p w:rsidR="00000000" w:rsidRPr="00013E65" w:rsidP="00013E65">
      <w:pPr>
        <w:pStyle w:val="ListBullet"/>
      </w:pPr>
      <w:r w:rsidRPr="00013E65">
        <w:t>monitoring processes for automa</w:t>
      </w:r>
      <w:r w:rsidRPr="00013E65">
        <w:t>ted jointing machines</w:t>
      </w:r>
    </w:p>
    <w:p w:rsidR="00000000" w:rsidRPr="00013E65" w:rsidP="00013E65">
      <w:pPr>
        <w:pStyle w:val="ListBullet"/>
      </w:pPr>
      <w:r w:rsidRPr="00013E65">
        <w:t>organisational procedures specific to producing finger jointed timber:</w:t>
      </w:r>
    </w:p>
    <w:p w:rsidR="00000000" w:rsidRPr="00013E65" w:rsidP="00013E65">
      <w:pPr>
        <w:pStyle w:val="ListBullet2"/>
      </w:pPr>
      <w:r w:rsidRPr="00013E65">
        <w:t>workplace health and safety with particular emphasis on equipment lock out</w:t>
      </w:r>
    </w:p>
    <w:p w:rsidR="00000000" w:rsidRPr="00013E65" w:rsidP="00013E65">
      <w:pPr>
        <w:pStyle w:val="ListBullet2"/>
      </w:pPr>
      <w:r w:rsidRPr="00013E65">
        <w:t>use and maintenance of equipment</w:t>
      </w:r>
    </w:p>
    <w:p w:rsidR="00000000" w:rsidRPr="00013E65" w:rsidP="00013E65">
      <w:pPr>
        <w:pStyle w:val="ListBullet2"/>
      </w:pPr>
      <w:r w:rsidRPr="00013E65">
        <w:t>communication reporting lines</w:t>
      </w:r>
    </w:p>
    <w:p w:rsidR="00D15BA7" w:rsidP="00013E65">
      <w:pPr>
        <w:pStyle w:val="ListBullet2"/>
      </w:pPr>
      <w:r w:rsidRPr="00013E65">
        <w:t xml:space="preserve">recording and reporting </w:t>
      </w:r>
      <w:r w:rsidRPr="00013E65">
        <w:t>production outcomes and equipment faults.</w:t>
      </w:r>
    </w:p>
    <w:p w:rsidR="00D15BA7" w:rsidP="00013E65">
      <w:pPr>
        <w:pStyle w:val="ListBullet2"/>
      </w:pPr>
    </w:p>
    <w:p w:rsidR="00000000" w:rsidRPr="00013E65" w:rsidP="00013E65">
      <w:pPr>
        <w:pStyle w:val="Heading1"/>
      </w:pPr>
      <w:bookmarkStart w:id="13" w:name="O_910621"/>
      <w:bookmarkEnd w:id="13"/>
      <w:r w:rsidRPr="00013E65">
        <w:t>Assessment Conditions</w:t>
      </w:r>
    </w:p>
    <w:p w:rsidR="00000000" w:rsidRPr="00013E65" w:rsidP="00D15BA7">
      <w:pPr>
        <w:pStyle w:val="BodyText"/>
      </w:pPr>
      <w:r w:rsidRPr="00013E65">
        <w:t>The following resources must be made available:</w:t>
      </w:r>
    </w:p>
    <w:p w:rsidR="00000000" w:rsidRPr="00013E65" w:rsidP="00013E65">
      <w:pPr>
        <w:pStyle w:val="ListBullet"/>
      </w:pPr>
      <w:r w:rsidRPr="00013E65">
        <w:t>tools and equipment used to produce finger jointed material</w:t>
      </w:r>
    </w:p>
    <w:p w:rsidR="00000000" w:rsidRPr="00013E65" w:rsidP="00013E65">
      <w:pPr>
        <w:pStyle w:val="ListBullet"/>
      </w:pPr>
      <w:r w:rsidRPr="00013E65">
        <w:t>maintenance tools and equipment for saws</w:t>
      </w:r>
    </w:p>
    <w:p w:rsidR="00000000" w:rsidRPr="00013E65" w:rsidP="00013E65">
      <w:pPr>
        <w:pStyle w:val="ListBullet"/>
      </w:pPr>
      <w:r w:rsidRPr="00013E65">
        <w:t>glue</w:t>
      </w:r>
    </w:p>
    <w:p w:rsidR="00000000" w:rsidRPr="00013E65" w:rsidP="00013E65">
      <w:pPr>
        <w:pStyle w:val="ListBullet"/>
      </w:pPr>
      <w:r w:rsidRPr="00013E65">
        <w:t>consumable components; cutters, saw blades</w:t>
      </w:r>
    </w:p>
    <w:p w:rsidR="00000000" w:rsidRPr="00013E65" w:rsidP="00013E65">
      <w:pPr>
        <w:pStyle w:val="ListBullet"/>
      </w:pPr>
      <w:r w:rsidRPr="00013E65">
        <w:t>personal protective equipment suitable for producing finger jointed timber</w:t>
      </w:r>
    </w:p>
    <w:p w:rsidR="00000000" w:rsidRPr="00013E65" w:rsidP="00013E65">
      <w:pPr>
        <w:pStyle w:val="ListBullet"/>
      </w:pPr>
      <w:r w:rsidRPr="00013E65">
        <w:t>a diverse, comprehensive and commercial product range of timber</w:t>
      </w:r>
    </w:p>
    <w:p w:rsidR="00000000" w:rsidRPr="00013E65" w:rsidP="00013E65">
      <w:pPr>
        <w:pStyle w:val="ListBullet"/>
      </w:pPr>
      <w:r w:rsidRPr="00013E65">
        <w:t>manufacturers:</w:t>
      </w:r>
    </w:p>
    <w:p w:rsidR="00000000" w:rsidRPr="00013E65" w:rsidP="00013E65">
      <w:pPr>
        <w:pStyle w:val="ListBullet2"/>
      </w:pPr>
      <w:r w:rsidRPr="00013E65">
        <w:t>instructions for mixing and curing glue</w:t>
      </w:r>
    </w:p>
    <w:p w:rsidR="00000000" w:rsidRPr="00013E65" w:rsidP="00013E65">
      <w:pPr>
        <w:pStyle w:val="ListBullet2"/>
      </w:pPr>
      <w:r w:rsidRPr="00013E65">
        <w:t>instructions for e</w:t>
      </w:r>
      <w:r w:rsidRPr="00013E65">
        <w:t>quipment use</w:t>
      </w:r>
    </w:p>
    <w:p w:rsidR="00000000" w:rsidRPr="00013E65" w:rsidP="00013E65">
      <w:pPr>
        <w:pStyle w:val="ListBullet2"/>
      </w:pPr>
      <w:r w:rsidRPr="00013E65">
        <w:t>recommendations for cleaning, repairing and maintaining</w:t>
      </w:r>
    </w:p>
    <w:p w:rsidR="00000000" w:rsidRPr="00013E65" w:rsidP="00013E65">
      <w:pPr>
        <w:pStyle w:val="ListBullet"/>
      </w:pPr>
      <w:r w:rsidRPr="00013E65">
        <w:t>work order with specific instructions for producing finger jointed timber products</w:t>
      </w:r>
    </w:p>
    <w:p w:rsidR="00000000" w:rsidRPr="00013E65" w:rsidP="00013E65">
      <w:pPr>
        <w:pStyle w:val="ListBullet"/>
      </w:pPr>
      <w:r w:rsidRPr="00013E65">
        <w:t>template documents for recording production outcomes and equipment faults</w:t>
      </w:r>
    </w:p>
    <w:p w:rsidR="00000000" w:rsidRPr="00013E65" w:rsidP="00013E65">
      <w:pPr>
        <w:pStyle w:val="ListBullet"/>
      </w:pPr>
      <w:r w:rsidRPr="00013E65">
        <w:t>organisational procedures for producing finger jointed timber.</w:t>
      </w:r>
    </w:p>
    <w:p w:rsidR="00000000" w:rsidRPr="00013E65" w:rsidP="00D15BA7">
      <w:pPr>
        <w:pStyle w:val="BodyText"/>
      </w:pPr>
      <w:r w:rsidRPr="00013E65">
        <w:t xml:space="preserve">Competency is to be assessed in the workplace or a simulated environment that accurately reflects performance in a real workplace setting. </w:t>
      </w:r>
    </w:p>
    <w:p w:rsidR="00000000" w:rsidRPr="00013E65" w:rsidP="00D15BA7">
      <w:pPr>
        <w:pStyle w:val="Heading3"/>
      </w:pPr>
      <w:r w:rsidRPr="00013E65">
        <w:rPr>
          <w:rStyle w:val="SpecialBold"/>
        </w:rPr>
        <w:t>Assessor requirements</w:t>
      </w:r>
    </w:p>
    <w:p w:rsidR="00000000" w:rsidRPr="00013E65" w:rsidP="00D15BA7">
      <w:pPr>
        <w:pStyle w:val="BodyText"/>
      </w:pPr>
      <w:r w:rsidRPr="00013E65">
        <w:t>Assessors must:</w:t>
      </w:r>
    </w:p>
    <w:p w:rsidR="00000000" w:rsidRPr="00013E65" w:rsidP="00013E65">
      <w:pPr>
        <w:pStyle w:val="ListBullet"/>
      </w:pPr>
      <w:r w:rsidRPr="00013E65">
        <w:t>hold the appro</w:t>
      </w:r>
      <w:r w:rsidRPr="00013E65">
        <w:t>priate assessor competency standards as outlined in regulations; and</w:t>
      </w:r>
    </w:p>
    <w:p w:rsidR="00000000" w:rsidRPr="00013E65" w:rsidP="00013E65">
      <w:pPr>
        <w:pStyle w:val="ListBullet"/>
      </w:pPr>
      <w:r w:rsidRPr="00013E65">
        <w:t>be able to demonstrate vocational competencies at least to the level being assessed; and</w:t>
      </w:r>
    </w:p>
    <w:p w:rsidR="00D15BA7" w:rsidP="00013E65">
      <w:pPr>
        <w:pStyle w:val="ListBullet"/>
      </w:pPr>
      <w:r w:rsidRPr="00013E65">
        <w:t>be able to demonstrate how they are continuing to develop their VET knowledge and skills as well a</w:t>
      </w:r>
      <w:r w:rsidRPr="00013E65">
        <w:t>s maintaining their industry currency and assessor competence.</w:t>
      </w:r>
    </w:p>
    <w:p w:rsidR="00D15BA7" w:rsidP="00013E65">
      <w:pPr>
        <w:pStyle w:val="ListBullet"/>
      </w:pPr>
    </w:p>
    <w:p w:rsidR="00000000" w:rsidRPr="00013E65" w:rsidP="00013E65">
      <w:pPr>
        <w:pStyle w:val="Heading1"/>
      </w:pPr>
      <w:bookmarkStart w:id="14" w:name="O_910624"/>
      <w:bookmarkEnd w:id="14"/>
      <w:r w:rsidRPr="00013E65">
        <w:t>Links</w:t>
      </w:r>
    </w:p>
    <w:p w:rsidR="00000000" w:rsidRPr="00013E65" w:rsidP="00D15BA7">
      <w:pPr>
        <w:pStyle w:val="BodyText"/>
      </w:pPr>
      <w:r w:rsidRPr="00013E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D4E4B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013E65" w:rsidP="00013E65"/>
    <w:sectPr w:rsidSect="00013E6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E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E65" w:rsidRPr="00D15BA7" w:rsidP="00D15B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E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BA7" w:rsidP="00013E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15BA7" w:rsidP="00013E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15BA7" w:rsidP="00013E6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E65" w:rsidP="00013E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15BA7">
      <w:t>Approved</w:t>
    </w:r>
    <w:r w:rsidR="00D15BA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15BA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15BA7">
      <w:rPr>
        <w:noProof/>
      </w:rPr>
      <w:t>5</w:t>
    </w:r>
    <w:r>
      <w:rPr>
        <w:noProof/>
      </w:rPr>
      <w:fldChar w:fldCharType="end"/>
    </w:r>
  </w:p>
  <w:p w:rsidR="00013E65" w:rsidP="00013E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15BA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15BA7">
      <w:t>Skills Insight</w:t>
    </w:r>
    <w:r w:rsidR="00D15BA7">
      <w:fldChar w:fldCharType="end"/>
    </w:r>
  </w:p>
  <w:p w:rsidR="00013E65" w:rsidP="00013E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E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B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3E65" w:rsidRPr="00D15BA7" w:rsidP="00D15B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E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BA7" w:rsidRPr="002D2AF8" w:rsidP="00013E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FWPCOT2209 Produce finger jointed timber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15BA7" w:rsidP="00013E6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E65" w:rsidRPr="002D2AF8" w:rsidP="00013E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15BA7">
      <w:t>FWPCOT2209 Produce finger jointed timber</w:t>
    </w:r>
    <w:r w:rsidR="00D15BA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15BA7">
      <w:rPr>
        <w:noProof/>
      </w:rPr>
      <w:t>2 March 2025</w:t>
    </w:r>
    <w:r>
      <w:fldChar w:fldCharType="end"/>
    </w:r>
  </w:p>
  <w:p w:rsidR="00013E65" w:rsidP="00013E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34C6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6E2B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5A69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3E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3E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3E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3E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3E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3E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3E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3E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3E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3E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3E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3E65"/>
  </w:style>
  <w:style w:type="character" w:customStyle="1" w:styleId="Heading1Char">
    <w:name w:val="Heading 1 Char"/>
    <w:basedOn w:val="DefaultParagraphFont"/>
    <w:link w:val="Heading1"/>
    <w:rsid w:val="00013E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3E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3E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3E6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3E65"/>
    <w:rPr>
      <w:b/>
      <w:spacing w:val="0"/>
    </w:rPr>
  </w:style>
  <w:style w:type="paragraph" w:styleId="ListBullet2">
    <w:name w:val="List Bullet 2"/>
    <w:basedOn w:val="List2"/>
    <w:rsid w:val="00013E6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13E65"/>
    <w:rPr>
      <w:i/>
    </w:rPr>
  </w:style>
  <w:style w:type="paragraph" w:customStyle="1" w:styleId="SuperHeading">
    <w:name w:val="SuperHeading"/>
    <w:basedOn w:val="Normal"/>
    <w:rsid w:val="00013E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3E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3E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3E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3E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3E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3E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3E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3E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3E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3E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3E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3E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3E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3E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3E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3E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3E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3E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3E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3E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3E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3E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3E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3E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3E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3E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3E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3E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3E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3E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3E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3E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3E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3E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3E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3E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3E65"/>
  </w:style>
  <w:style w:type="paragraph" w:styleId="TableofFigures">
    <w:name w:val="table of figures"/>
    <w:basedOn w:val="Normal"/>
    <w:next w:val="Normal"/>
    <w:semiHidden/>
    <w:rsid w:val="00013E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3E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13E65"/>
    <w:rPr>
      <w:rFonts w:ascii="Wingdings" w:hAnsi="Wingdings"/>
    </w:rPr>
  </w:style>
  <w:style w:type="paragraph" w:customStyle="1" w:styleId="TableHeading">
    <w:name w:val="Table Heading"/>
    <w:basedOn w:val="HeadingBase"/>
    <w:rsid w:val="00013E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3E65"/>
    <w:rPr>
      <w:color w:val="0033CC"/>
      <w:u w:val="none"/>
    </w:rPr>
  </w:style>
  <w:style w:type="paragraph" w:customStyle="1" w:styleId="BodyTextRight">
    <w:name w:val="Body Text Right"/>
    <w:basedOn w:val="BodyText"/>
    <w:rsid w:val="00013E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3E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3E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3E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3E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3E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3E65"/>
    <w:rPr>
      <w:sz w:val="32"/>
    </w:rPr>
  </w:style>
  <w:style w:type="paragraph" w:customStyle="1" w:styleId="HeadingProcedure">
    <w:name w:val="Heading Procedure"/>
    <w:basedOn w:val="HeadingBase"/>
    <w:next w:val="Normal"/>
    <w:rsid w:val="00013E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3E65"/>
    <w:pPr>
      <w:spacing w:before="60" w:after="60"/>
    </w:pPr>
  </w:style>
  <w:style w:type="paragraph" w:styleId="ListContinue">
    <w:name w:val="List Continue"/>
    <w:basedOn w:val="List"/>
    <w:rsid w:val="00013E65"/>
    <w:pPr>
      <w:ind w:firstLine="0"/>
    </w:pPr>
  </w:style>
  <w:style w:type="paragraph" w:customStyle="1" w:styleId="ListNote">
    <w:name w:val="List Note"/>
    <w:basedOn w:val="List"/>
    <w:rsid w:val="00013E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3E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3E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3E65"/>
    <w:rPr>
      <w:rFonts w:ascii="Courier New" w:hAnsi="Courier New"/>
    </w:rPr>
  </w:style>
  <w:style w:type="paragraph" w:customStyle="1" w:styleId="NoteBullet">
    <w:name w:val="Note Bullet"/>
    <w:basedOn w:val="Note"/>
    <w:rsid w:val="00013E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3E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3E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3E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3E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3E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3E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3E65"/>
    <w:rPr>
      <w:b/>
      <w:smallCaps/>
    </w:rPr>
  </w:style>
  <w:style w:type="paragraph" w:customStyle="1" w:styleId="TableListNumber">
    <w:name w:val="Table List Number"/>
    <w:basedOn w:val="ListNumber"/>
    <w:rsid w:val="00013E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3E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3E65"/>
    <w:pPr>
      <w:numPr>
        <w:numId w:val="9"/>
      </w:numPr>
    </w:pPr>
  </w:style>
  <w:style w:type="paragraph" w:customStyle="1" w:styleId="ListAlpha2">
    <w:name w:val="List Alpha 2"/>
    <w:basedOn w:val="List2"/>
    <w:rsid w:val="00013E65"/>
    <w:pPr>
      <w:numPr>
        <w:numId w:val="8"/>
      </w:numPr>
    </w:pPr>
  </w:style>
  <w:style w:type="paragraph" w:styleId="List2">
    <w:name w:val="List 2"/>
    <w:basedOn w:val="BodyText"/>
    <w:rsid w:val="00013E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3E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3E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3E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3E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3E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13E65"/>
    <w:pPr>
      <w:numPr>
        <w:numId w:val="4"/>
      </w:numPr>
    </w:pPr>
  </w:style>
  <w:style w:type="paragraph" w:styleId="ListContinue2">
    <w:name w:val="List Continue 2"/>
    <w:basedOn w:val="List2"/>
    <w:rsid w:val="00013E65"/>
    <w:pPr>
      <w:ind w:firstLine="0"/>
    </w:pPr>
  </w:style>
  <w:style w:type="paragraph" w:styleId="ListContinue3">
    <w:name w:val="List Continue 3"/>
    <w:basedOn w:val="List3"/>
    <w:rsid w:val="00013E65"/>
    <w:pPr>
      <w:ind w:left="1021" w:firstLine="0"/>
    </w:pPr>
  </w:style>
  <w:style w:type="paragraph" w:styleId="ListContinue4">
    <w:name w:val="List Continue 4"/>
    <w:basedOn w:val="List4"/>
    <w:rsid w:val="00013E65"/>
    <w:pPr>
      <w:ind w:firstLine="0"/>
    </w:pPr>
  </w:style>
  <w:style w:type="paragraph" w:styleId="ListContinue5">
    <w:name w:val="List Continue 5"/>
    <w:basedOn w:val="List5"/>
    <w:rsid w:val="00013E65"/>
    <w:pPr>
      <w:ind w:firstLine="0"/>
    </w:pPr>
  </w:style>
  <w:style w:type="paragraph" w:styleId="ListNumber3">
    <w:name w:val="List Number 3"/>
    <w:basedOn w:val="List3"/>
    <w:rsid w:val="00013E65"/>
    <w:pPr>
      <w:numPr>
        <w:numId w:val="5"/>
      </w:numPr>
    </w:pPr>
  </w:style>
  <w:style w:type="paragraph" w:styleId="ListNumber4">
    <w:name w:val="List Number 4"/>
    <w:basedOn w:val="List4"/>
    <w:rsid w:val="00013E65"/>
    <w:pPr>
      <w:numPr>
        <w:numId w:val="6"/>
      </w:numPr>
    </w:pPr>
  </w:style>
  <w:style w:type="paragraph" w:styleId="ListNumber5">
    <w:name w:val="List Number 5"/>
    <w:basedOn w:val="List5"/>
    <w:rsid w:val="00013E65"/>
    <w:pPr>
      <w:numPr>
        <w:numId w:val="7"/>
      </w:numPr>
    </w:pPr>
  </w:style>
  <w:style w:type="paragraph" w:styleId="BlockText">
    <w:name w:val="Block Text"/>
    <w:basedOn w:val="Normal"/>
    <w:rsid w:val="00013E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3E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3E65"/>
    <w:rPr>
      <w:sz w:val="16"/>
      <w:vertAlign w:val="superscript"/>
    </w:rPr>
  </w:style>
  <w:style w:type="character" w:customStyle="1" w:styleId="Symbols">
    <w:name w:val="Symbols"/>
    <w:basedOn w:val="DefaultParagraphFont"/>
    <w:rsid w:val="00013E65"/>
    <w:rPr>
      <w:rFonts w:ascii="Symbol" w:hAnsi="Symbol"/>
    </w:rPr>
  </w:style>
  <w:style w:type="character" w:customStyle="1" w:styleId="MenuOptions">
    <w:name w:val="Menu Options"/>
    <w:basedOn w:val="DefaultParagraphFont"/>
    <w:rsid w:val="00013E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3E65"/>
    <w:rPr>
      <w:b/>
    </w:rPr>
  </w:style>
  <w:style w:type="character" w:customStyle="1" w:styleId="Underlined">
    <w:name w:val="Underlined"/>
    <w:basedOn w:val="DefaultParagraphFont"/>
    <w:rsid w:val="00013E65"/>
    <w:rPr>
      <w:u w:val="single"/>
    </w:rPr>
  </w:style>
  <w:style w:type="paragraph" w:customStyle="1" w:styleId="TableBodyTextRight">
    <w:name w:val="Table Body Text Right"/>
    <w:basedOn w:val="TableBodyText"/>
    <w:rsid w:val="00013E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3E65"/>
    <w:rPr>
      <w:sz w:val="18"/>
    </w:rPr>
  </w:style>
  <w:style w:type="paragraph" w:customStyle="1" w:styleId="BodySmallRight">
    <w:name w:val="Body Small Right"/>
    <w:basedOn w:val="BodyTextRight"/>
    <w:rsid w:val="00013E65"/>
    <w:rPr>
      <w:sz w:val="18"/>
      <w:szCs w:val="18"/>
    </w:rPr>
  </w:style>
  <w:style w:type="paragraph" w:customStyle="1" w:styleId="MarginEdition">
    <w:name w:val="Margin Edition"/>
    <w:basedOn w:val="MarginNote"/>
    <w:rsid w:val="00013E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3E65"/>
    <w:rPr>
      <w:sz w:val="2"/>
      <w:szCs w:val="2"/>
    </w:rPr>
  </w:style>
  <w:style w:type="character" w:customStyle="1" w:styleId="Small">
    <w:name w:val="Small"/>
    <w:basedOn w:val="DefaultParagraphFont"/>
    <w:rsid w:val="00013E65"/>
    <w:rPr>
      <w:sz w:val="16"/>
    </w:rPr>
  </w:style>
  <w:style w:type="paragraph" w:customStyle="1" w:styleId="WideTable">
    <w:name w:val="Wide Table"/>
    <w:basedOn w:val="Normal"/>
    <w:rsid w:val="00013E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3E65"/>
  </w:style>
  <w:style w:type="paragraph" w:styleId="Quote">
    <w:name w:val="Quote"/>
    <w:basedOn w:val="Heading1"/>
    <w:link w:val="QuoteChar"/>
    <w:qFormat/>
    <w:rsid w:val="00013E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3E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3E65"/>
    <w:pPr>
      <w:pageBreakBefore/>
    </w:pPr>
  </w:style>
  <w:style w:type="paragraph" w:customStyle="1" w:styleId="Border">
    <w:name w:val="Border"/>
    <w:basedOn w:val="Normal"/>
    <w:qFormat/>
    <w:rsid w:val="00013E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3E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3E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3E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3E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3E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3E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3E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3E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3E65"/>
    <w:rPr>
      <w:u w:val="single"/>
    </w:rPr>
  </w:style>
  <w:style w:type="character" w:customStyle="1" w:styleId="BoldandItalics">
    <w:name w:val="Bold and Italics"/>
    <w:qFormat/>
    <w:rsid w:val="00013E65"/>
    <w:rPr>
      <w:b/>
      <w:i/>
      <w:u w:val="none"/>
    </w:rPr>
  </w:style>
  <w:style w:type="paragraph" w:styleId="BalloonText">
    <w:name w:val="Balloon Text"/>
    <w:basedOn w:val="Normal"/>
    <w:link w:val="BalloonTextChar"/>
    <w:rsid w:val="00013E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3E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3E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3E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3E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3E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3E65"/>
    <w:pPr>
      <w:spacing w:before="0" w:after="0"/>
    </w:pPr>
  </w:style>
  <w:style w:type="paragraph" w:customStyle="1" w:styleId="BodyTextBold">
    <w:name w:val="Body Text Bold"/>
    <w:basedOn w:val="BodyText"/>
    <w:qFormat/>
    <w:rsid w:val="00013E65"/>
    <w:rPr>
      <w:b/>
    </w:rPr>
  </w:style>
  <w:style w:type="character" w:styleId="Hyperlink">
    <w:name w:val="Hyperlink"/>
    <w:basedOn w:val="DefaultParagraphFont"/>
    <w:uiPriority w:val="99"/>
    <w:unhideWhenUsed/>
    <w:rsid w:val="00D15B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1227</Words>
  <Characters>7918</Characters>
  <Application>Microsoft Office Word</Application>
  <DocSecurity>0</DocSecurity>
  <Lines>226</Lines>
  <Paragraphs>166</Paragraphs>
  <ScaleCrop>false</ScaleCrop>
  <Company>Author-it Software Corporation Ltd.</Company>
  <LinksUpToDate>false</LinksUpToDate>
  <CharactersWithSpaces>8979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FWPCOT2209 Produce finger jointed timber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2025-03-01T13:09:00Z</dcterms:created>
  <dcterms:modified xsi:type="dcterms:W3CDTF">2025-03-01T13:09:00Z</dcterms:modified>
</cp:coreProperties>
</file>