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8C8" w:rsidP="00013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FWPCOT2203 Finish and pack products</w:t>
      </w:r>
      <w:r>
        <w:fldChar w:fldCharType="end"/>
      </w:r>
    </w:p>
    <w:p w:rsidR="000138C8" w:rsidP="000138C8">
      <w:pPr>
        <w:pStyle w:val="Version"/>
        <w:sectPr w:rsidSect="00D32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209A" w:rsidP="00D3209A">
      <w:pPr>
        <w:pStyle w:val="SuperHeading"/>
      </w:pPr>
      <w:r w:rsidRPr="00D3209A">
        <w:t>FWPCOT2203 Finish and pack products</w:t>
      </w:r>
    </w:p>
    <w:p w:rsidR="00000000" w:rsidRPr="00D3209A" w:rsidP="00D3209A">
      <w:pPr>
        <w:pStyle w:val="Heading1"/>
      </w:pPr>
      <w:bookmarkStart w:id="1" w:name="O_972038"/>
      <w:bookmarkEnd w:id="1"/>
      <w:r w:rsidRPr="00D320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506"/>
      </w:tblGrid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rPr>
                <w:rStyle w:val="SpecialBold"/>
              </w:rPr>
              <w:t>Release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rPr>
                <w:rStyle w:val="SpecialBold"/>
              </w:rPr>
              <w:t>Comments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Release 2</w:t>
            </w:r>
            <w:r w:rsidRPr="00D3209A">
              <w:tab/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This version released with FWP Forest and Wood Products Training Package Version 3.0.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Release 1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t>This version released with FWP Forest and Wood Products Training Package Version 2.0.</w:t>
            </w:r>
          </w:p>
        </w:tc>
      </w:tr>
    </w:tbl>
    <w:p w:rsidR="00000000" w:rsidRPr="00D3209A" w:rsidP="00D3209A">
      <w:pPr>
        <w:pStyle w:val="BodyText"/>
      </w:pPr>
    </w:p>
    <w:p w:rsidR="00000000" w:rsidRPr="00D3209A" w:rsidP="00D3209A">
      <w:pPr>
        <w:pStyle w:val="AllowPageBreak"/>
      </w:pPr>
    </w:p>
    <w:p w:rsidR="00000000" w:rsidRPr="00D3209A" w:rsidP="00D3209A">
      <w:pPr>
        <w:pStyle w:val="Heading1"/>
      </w:pPr>
      <w:bookmarkStart w:id="2" w:name="O_972037"/>
      <w:bookmarkEnd w:id="2"/>
      <w:r w:rsidRPr="00D3209A">
        <w:t>Appl</w:t>
      </w:r>
      <w:r w:rsidRPr="00D3209A">
        <w:t>ication</w:t>
      </w:r>
    </w:p>
    <w:p w:rsidR="00000000" w:rsidRPr="00D3209A" w:rsidP="000138C8">
      <w:pPr>
        <w:pStyle w:val="BodyText"/>
      </w:pPr>
      <w:r w:rsidRPr="00D3209A">
        <w:t>This unit of competency specifies the outcomes required to set up and conduct the finishing process and pack products. The unit includes machining and manually or machine coating products.</w:t>
      </w:r>
    </w:p>
    <w:p w:rsidR="00000000" w:rsidRPr="00D3209A" w:rsidP="000138C8">
      <w:pPr>
        <w:pStyle w:val="BodyText"/>
      </w:pPr>
      <w:r w:rsidRPr="00D3209A">
        <w:t>The unit applies to timber manufacturing and production wor</w:t>
      </w:r>
      <w:r w:rsidRPr="00D3209A">
        <w:t>kers that coat and package products to complete finishing operations in a forest products factory setting.</w:t>
      </w:r>
    </w:p>
    <w:p w:rsidR="00000000" w:rsidRPr="00D3209A" w:rsidP="000138C8">
      <w:pPr>
        <w:pStyle w:val="BodyText"/>
      </w:pPr>
      <w:r w:rsidRPr="00D3209A">
        <w:t>No licensing or certification requirements apply to this unit at the time of publication.</w:t>
      </w:r>
    </w:p>
    <w:p w:rsidR="00000000" w:rsidRPr="00D3209A" w:rsidP="00D3209A">
      <w:pPr>
        <w:pStyle w:val="Heading1"/>
      </w:pPr>
      <w:bookmarkStart w:id="3" w:name="O_972036"/>
      <w:bookmarkEnd w:id="3"/>
      <w:r w:rsidRPr="00D3209A">
        <w:t>Pre-requisite Unit</w:t>
      </w:r>
    </w:p>
    <w:p w:rsidR="00000000" w:rsidRPr="00D3209A" w:rsidP="000138C8">
      <w:pPr>
        <w:pStyle w:val="BodyText"/>
      </w:pPr>
      <w:r w:rsidRPr="00D3209A">
        <w:t>Nil</w:t>
      </w:r>
    </w:p>
    <w:p w:rsidR="00000000" w:rsidRPr="00D3209A" w:rsidP="00D3209A">
      <w:pPr>
        <w:pStyle w:val="Heading1"/>
      </w:pPr>
      <w:bookmarkStart w:id="4" w:name="O_972035"/>
      <w:bookmarkEnd w:id="4"/>
      <w:r w:rsidRPr="00D3209A">
        <w:t>Unit Sector</w:t>
      </w:r>
    </w:p>
    <w:p w:rsidR="00000000" w:rsidRPr="00D3209A" w:rsidP="000138C8">
      <w:pPr>
        <w:pStyle w:val="List"/>
      </w:pPr>
      <w:r w:rsidRPr="00D3209A">
        <w:t>Sawmilling and Processing</w:t>
      </w:r>
    </w:p>
    <w:p w:rsidR="00000000" w:rsidRPr="00D3209A" w:rsidP="000138C8">
      <w:pPr>
        <w:pStyle w:val="List"/>
      </w:pPr>
      <w:r w:rsidRPr="00D3209A">
        <w:t>Timber Manufactured Products</w:t>
      </w:r>
    </w:p>
    <w:p w:rsidR="000138C8" w:rsidP="000138C8">
      <w:pPr>
        <w:pStyle w:val="List"/>
      </w:pPr>
      <w:r w:rsidRPr="00D3209A">
        <w:t>Wood Panel Products</w:t>
      </w:r>
    </w:p>
    <w:p w:rsidR="000138C8" w:rsidP="00D3209A">
      <w:pPr>
        <w:pStyle w:val="BodyText"/>
      </w:pPr>
    </w:p>
    <w:p w:rsidR="00000000" w:rsidRPr="00D3209A" w:rsidP="00D3209A">
      <w:pPr>
        <w:pStyle w:val="Heading1"/>
      </w:pPr>
      <w:bookmarkStart w:id="5" w:name="O_972034"/>
      <w:bookmarkEnd w:id="5"/>
      <w:r w:rsidRPr="00D320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138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rPr>
                <w:rStyle w:val="SpecialBold"/>
              </w:rPr>
              <w:t>Performance Criteria</w:t>
            </w:r>
          </w:p>
        </w:tc>
      </w:tr>
      <w:tr w:rsidTr="000138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rPr>
                <w:rStyle w:val="Emphasis"/>
              </w:rPr>
              <w:t>Performance criteria describe the performanc</w:t>
            </w:r>
            <w:r w:rsidRPr="00D3209A">
              <w:rPr>
                <w:rStyle w:val="Emphasis"/>
              </w:rPr>
              <w:t>e needed to demonstrate achievement of the element. Where bold italicised text is used, further information is detailed in the range of conditions.</w:t>
            </w:r>
          </w:p>
        </w:tc>
      </w:tr>
      <w:tr w:rsidTr="000138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 xml:space="preserve">1. Set up production </w:t>
            </w:r>
            <w:r w:rsidRPr="00D3209A">
              <w:t>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t xml:space="preserve">1.1 Identify products, processes and production requirements in line with </w:t>
            </w:r>
            <w:r w:rsidRPr="00D3209A">
              <w:t>work order and site procedures.</w:t>
            </w:r>
          </w:p>
          <w:p w:rsidR="00000000" w:rsidRPr="00D3209A" w:rsidP="00D3209A">
            <w:pPr>
              <w:pStyle w:val="BodyText"/>
            </w:pPr>
            <w:r w:rsidRPr="00D3209A">
              <w:t xml:space="preserve">1.2 Prepare to work safely according to workplace work health and safety (WHS) requirements. </w:t>
            </w:r>
          </w:p>
          <w:p w:rsidR="00000000" w:rsidRPr="00D3209A" w:rsidP="00D3209A">
            <w:pPr>
              <w:pStyle w:val="BodyText"/>
            </w:pPr>
            <w:r w:rsidRPr="00D3209A">
              <w:t>1.3 Inspect equipment, tools and materials for operation</w:t>
            </w:r>
            <w:r w:rsidRPr="00D3209A">
              <w:t xml:space="preserve">al effectiveness in line with manufacturer recommendations and site procedures. </w:t>
            </w:r>
          </w:p>
          <w:p w:rsidR="00000000" w:rsidRPr="00D3209A" w:rsidP="00D3209A">
            <w:pPr>
              <w:pStyle w:val="BodyText"/>
            </w:pPr>
            <w:r w:rsidRPr="00D3209A">
              <w:t>1.4 Conduct test run, by machining sample material in line with set-up processes and site requirements.</w:t>
            </w:r>
          </w:p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1.5 Inspect machined product for faults and alter setup to rectify iden</w:t>
            </w:r>
            <w:r w:rsidRPr="00D3209A">
              <w:t>tified problems.</w:t>
            </w:r>
          </w:p>
        </w:tc>
      </w:tr>
      <w:tr w:rsidTr="000138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2. Conduct finishing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t>2.1 Measure and mark material for processing in line with work order and in consultation with appropriate personnel.</w:t>
            </w:r>
          </w:p>
          <w:p w:rsidR="00000000" w:rsidRPr="00D3209A" w:rsidP="00D3209A">
            <w:pPr>
              <w:pStyle w:val="BodyText"/>
            </w:pPr>
            <w:r w:rsidRPr="00D3209A">
              <w:t>2.2 Machine material and identify, remove and repair or dispose of defects in line with s</w:t>
            </w:r>
            <w:r w:rsidRPr="00D3209A">
              <w:t>ite procedures.</w:t>
            </w:r>
          </w:p>
          <w:p w:rsidR="00000000" w:rsidRPr="00D3209A" w:rsidP="00D3209A">
            <w:pPr>
              <w:pStyle w:val="BodyText"/>
            </w:pPr>
            <w:r w:rsidRPr="00D3209A">
              <w:t xml:space="preserve">2.3 Identify, investigate and resolve equipment faults and routine problems, as required. </w:t>
            </w:r>
          </w:p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 xml:space="preserve">2.4 Clear work area and dispose of waste material in line with relevant environmental policies and procedures. </w:t>
            </w:r>
          </w:p>
        </w:tc>
      </w:tr>
      <w:tr w:rsidTr="000138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3. Coat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t>3.1 Identify and pl</w:t>
            </w:r>
            <w:r w:rsidRPr="00D3209A">
              <w:t>an coating requirements and select coat in line with site procedures.</w:t>
            </w:r>
          </w:p>
          <w:p w:rsidR="00000000" w:rsidRPr="00D3209A" w:rsidP="00D3209A">
            <w:pPr>
              <w:pStyle w:val="BodyText"/>
            </w:pPr>
            <w:r w:rsidRPr="00D3209A">
              <w:t>3.2 Prepare coating area to provide suitable clean area that minimises surface defects during drying, in line with site procedures.</w:t>
            </w:r>
          </w:p>
          <w:p w:rsidR="00000000" w:rsidRPr="00D3209A" w:rsidP="00D3209A">
            <w:pPr>
              <w:pStyle w:val="BodyText"/>
            </w:pPr>
            <w:r w:rsidRPr="00D3209A">
              <w:t>3.3 Open, decant and mix coat in line with manufacture</w:t>
            </w:r>
            <w:r w:rsidRPr="00D3209A">
              <w:t>r recommendations and safe work procedure.</w:t>
            </w:r>
          </w:p>
          <w:p w:rsidR="00000000" w:rsidRPr="00D3209A" w:rsidP="00D3209A">
            <w:pPr>
              <w:pStyle w:val="BodyText"/>
            </w:pPr>
            <w:r w:rsidRPr="00D3209A">
              <w:t>3.4 Apply coat according to planned method and sequence in line with manufacturer recommendations and site standards.</w:t>
            </w:r>
          </w:p>
          <w:p w:rsidR="00000000" w:rsidRPr="00D3209A" w:rsidP="00D3209A">
            <w:pPr>
              <w:pStyle w:val="BodyText"/>
            </w:pPr>
            <w:r w:rsidRPr="00D3209A">
              <w:t>3.5 Assess coat regularly to identify and remove faults in line with site standards.</w:t>
            </w:r>
          </w:p>
          <w:p w:rsidR="00000000" w:rsidRPr="00D3209A" w:rsidP="00D3209A">
            <w:pPr>
              <w:pStyle w:val="BodyText"/>
            </w:pPr>
            <w:r w:rsidRPr="00D3209A">
              <w:t>3.6 Dispose of products with coat faults in line with site procedures and environmental requirements.</w:t>
            </w:r>
          </w:p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 xml:space="preserve">3.7 Clear work area, store materials and dispose of chemical waste according to site procedures and environmental protection requirements. </w:t>
            </w:r>
          </w:p>
        </w:tc>
      </w:tr>
      <w:tr w:rsidTr="000138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4. Pack finis</w:t>
            </w:r>
            <w:r w:rsidRPr="00D3209A">
              <w:t>hed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t>4.1 Check finished products for faults and conformance, and segregate and store in line with workplace procedure and environmental requirements.</w:t>
            </w:r>
          </w:p>
          <w:p w:rsidR="00000000" w:rsidRPr="00D3209A" w:rsidP="00D3209A">
            <w:pPr>
              <w:pStyle w:val="BodyText"/>
            </w:pPr>
            <w:r w:rsidRPr="00D3209A">
              <w:t>4.2 Interpret packing requirements from work order and other relevant documentation.</w:t>
            </w:r>
          </w:p>
          <w:p w:rsidR="00000000" w:rsidRPr="00D3209A" w:rsidP="00D3209A">
            <w:pPr>
              <w:pStyle w:val="BodyText"/>
            </w:pPr>
            <w:r w:rsidRPr="00D3209A">
              <w:t>4.3 Pack fini</w:t>
            </w:r>
            <w:r w:rsidRPr="00D3209A">
              <w:t>shed products in line with site procedures and work orders, using suitable packing materials.</w:t>
            </w:r>
          </w:p>
          <w:p w:rsidR="00000000" w:rsidRPr="00D3209A" w:rsidP="00D3209A">
            <w:pPr>
              <w:pStyle w:val="BodyText"/>
            </w:pPr>
            <w:r w:rsidRPr="00D3209A">
              <w:t>4.4 Record packaged products in line with site procedures.</w:t>
            </w:r>
          </w:p>
          <w:p w:rsidR="00000000" w:rsidRPr="00D3209A" w:rsidP="00D3209A">
            <w:pPr>
              <w:pStyle w:val="BodyText"/>
            </w:pPr>
            <w:r w:rsidRPr="00D3209A">
              <w:t>4.5 Record and report finishing process to appropriate personnel.</w:t>
            </w:r>
          </w:p>
        </w:tc>
      </w:tr>
    </w:tbl>
    <w:p w:rsidR="00000000" w:rsidRPr="00D3209A" w:rsidP="00D3209A">
      <w:pPr>
        <w:pStyle w:val="BodyText"/>
      </w:pPr>
    </w:p>
    <w:p w:rsidR="00000000" w:rsidRPr="00D3209A" w:rsidP="00D3209A">
      <w:pPr>
        <w:pStyle w:val="AllowPageBreak"/>
      </w:pPr>
    </w:p>
    <w:p w:rsidR="00000000" w:rsidRPr="00D3209A" w:rsidP="00D3209A">
      <w:pPr>
        <w:pStyle w:val="Heading1"/>
      </w:pPr>
      <w:bookmarkStart w:id="6" w:name="O_972033"/>
      <w:bookmarkEnd w:id="6"/>
      <w:r w:rsidRPr="00D3209A">
        <w:t>Foundation Skills</w:t>
      </w:r>
    </w:p>
    <w:p w:rsidR="00000000" w:rsidRPr="000138C8" w:rsidP="000138C8">
      <w:pPr>
        <w:pStyle w:val="BodyText"/>
        <w:rPr>
          <w:i/>
        </w:rPr>
      </w:pPr>
      <w:r w:rsidRPr="000138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ListBullet"/>
              <w:rPr>
                <w:lang w:val="en-NZ"/>
              </w:rPr>
            </w:pPr>
            <w:r w:rsidRPr="00D3209A">
              <w:t>measure coating ingredients.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ListBullet"/>
            </w:pPr>
            <w:r w:rsidRPr="00D3209A">
              <w:t>communicate with relevant personnel to ensure safety and production requirements are met</w:t>
            </w:r>
          </w:p>
          <w:p w:rsidR="00000000" w:rsidP="00D3209A">
            <w:pPr>
              <w:pStyle w:val="ListBullet"/>
              <w:rPr>
                <w:lang w:val="en-NZ"/>
              </w:rPr>
            </w:pPr>
            <w:r w:rsidRPr="00D3209A">
              <w:t>ask questions to clarify and confirm production information.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ListBullet"/>
              <w:rPr>
                <w:lang w:val="en-NZ"/>
              </w:rPr>
            </w:pPr>
            <w:r w:rsidRPr="00D3209A">
              <w:t xml:space="preserve">read dials on equipment, safety data sheets (SDS) and </w:t>
            </w:r>
            <w:r w:rsidRPr="00D3209A">
              <w:t>shift changeover reports.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ListBullet"/>
            </w:pPr>
            <w:r w:rsidRPr="00D3209A">
              <w:t>record and report faults</w:t>
            </w:r>
          </w:p>
          <w:p w:rsidR="00000000" w:rsidP="00D3209A">
            <w:pPr>
              <w:pStyle w:val="ListBullet"/>
              <w:rPr>
                <w:lang w:val="en-NZ"/>
              </w:rPr>
            </w:pPr>
            <w:r w:rsidRPr="00D3209A">
              <w:t>complete routine inspection checklists.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Planning and organising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ListBullet"/>
              <w:rPr>
                <w:lang w:val="en-NZ"/>
              </w:rPr>
            </w:pPr>
            <w:r w:rsidRPr="00D3209A">
              <w:t>follow guidelines relating to minimising, disposing of, recycling and re-using waste.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Problem solving skil</w:t>
            </w:r>
            <w:r w:rsidRPr="00D3209A">
              <w:t>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ListBullet"/>
              <w:rPr>
                <w:lang w:val="en-NZ"/>
              </w:rPr>
            </w:pPr>
            <w:r w:rsidRPr="00D3209A">
              <w:t>inspect the work area for hazards and control risk according to the hierarchy of risk control.</w:t>
            </w:r>
          </w:p>
        </w:tc>
      </w:tr>
      <w:tr w:rsidTr="00D320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 xml:space="preserve">Technology skills to: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ListBullet"/>
            </w:pPr>
            <w:r w:rsidRPr="00D3209A">
              <w:t>operate and maintain plant and machinery.</w:t>
            </w:r>
          </w:p>
        </w:tc>
      </w:tr>
    </w:tbl>
    <w:p w:rsidR="00000000" w:rsidRPr="00D3209A" w:rsidP="00D3209A">
      <w:pPr>
        <w:pStyle w:val="BodyText"/>
      </w:pPr>
    </w:p>
    <w:p w:rsidR="00000000" w:rsidRPr="00D3209A" w:rsidP="00D3209A">
      <w:pPr>
        <w:pStyle w:val="AllowPageBreak"/>
      </w:pPr>
    </w:p>
    <w:p w:rsidR="00000000" w:rsidRPr="00D3209A" w:rsidP="00D3209A">
      <w:pPr>
        <w:pStyle w:val="Heading1"/>
      </w:pPr>
      <w:bookmarkStart w:id="7" w:name="O_972031"/>
      <w:bookmarkEnd w:id="7"/>
      <w:r w:rsidRPr="00D3209A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D3209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rPr>
                <w:rStyle w:val="SpecialBold"/>
              </w:rPr>
              <w:t>Equivalence status</w:t>
            </w:r>
          </w:p>
        </w:tc>
      </w:tr>
      <w:tr w:rsidTr="00D3209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FWPCOT2203 Finish products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FWPCOT2203 Finish products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9A">
            <w:pPr>
              <w:pStyle w:val="BodyText"/>
              <w:rPr>
                <w:lang w:val="en-NZ"/>
              </w:rPr>
            </w:pPr>
            <w:r w:rsidRPr="00D3209A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9A" w:rsidP="00D3209A">
            <w:pPr>
              <w:pStyle w:val="BodyText"/>
            </w:pPr>
            <w:r w:rsidRPr="00D3209A">
              <w:t>Equivalent unit</w:t>
            </w:r>
          </w:p>
        </w:tc>
      </w:tr>
    </w:tbl>
    <w:p w:rsidR="00000000" w:rsidRPr="00D3209A" w:rsidP="00D3209A">
      <w:pPr>
        <w:pStyle w:val="BodyText"/>
      </w:pPr>
    </w:p>
    <w:p w:rsidR="00000000" w:rsidRPr="00D3209A" w:rsidP="00D3209A">
      <w:pPr>
        <w:pStyle w:val="AllowPageBreak"/>
      </w:pPr>
    </w:p>
    <w:p w:rsidR="00000000" w:rsidRPr="00D3209A" w:rsidP="00D3209A">
      <w:pPr>
        <w:pStyle w:val="Heading1"/>
      </w:pPr>
      <w:bookmarkStart w:id="8" w:name="O_972039"/>
      <w:bookmarkEnd w:id="8"/>
      <w:r w:rsidRPr="00D3209A">
        <w:t>Links</w:t>
      </w:r>
    </w:p>
    <w:p w:rsidR="00000000" w:rsidRPr="00D3209A" w:rsidP="000138C8">
      <w:pPr>
        <w:pStyle w:val="BodyText"/>
      </w:pPr>
      <w:r w:rsidRPr="00D32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565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3209A" w:rsidP="00D3209A"/>
    <w:sectPr w:rsidSect="00D320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9A" w:rsidRPr="000138C8" w:rsidP="00013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C8" w:rsidP="00D32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8C8" w:rsidP="00D32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38C8" w:rsidP="00D32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09A" w:rsidRPr="000138C8" w:rsidP="00013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8C8" w:rsidRPr="002D2AF8" w:rsidP="00D32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FWPCOT2203 Finish and pack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138C8" w:rsidP="00D32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20C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A3C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09A"/>
  </w:style>
  <w:style w:type="character" w:customStyle="1" w:styleId="Heading1Char">
    <w:name w:val="Heading 1 Char"/>
    <w:basedOn w:val="DefaultParagraphFont"/>
    <w:link w:val="Heading1"/>
    <w:rsid w:val="00D32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0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0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09A"/>
    <w:rPr>
      <w:b/>
      <w:spacing w:val="0"/>
    </w:rPr>
  </w:style>
  <w:style w:type="character" w:styleId="Emphasis">
    <w:name w:val="Emphasis"/>
    <w:basedOn w:val="DefaultParagraphFont"/>
    <w:qFormat/>
    <w:rsid w:val="00D3209A"/>
    <w:rPr>
      <w:i/>
    </w:rPr>
  </w:style>
  <w:style w:type="paragraph" w:customStyle="1" w:styleId="SuperHeading">
    <w:name w:val="SuperHeading"/>
    <w:basedOn w:val="Normal"/>
    <w:rsid w:val="00D32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0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0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0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0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09A"/>
  </w:style>
  <w:style w:type="paragraph" w:styleId="TableofFigures">
    <w:name w:val="table of figures"/>
    <w:basedOn w:val="Normal"/>
    <w:next w:val="Normal"/>
    <w:semiHidden/>
    <w:rsid w:val="00D32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0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09A"/>
    <w:rPr>
      <w:rFonts w:ascii="Wingdings" w:hAnsi="Wingdings"/>
    </w:rPr>
  </w:style>
  <w:style w:type="paragraph" w:customStyle="1" w:styleId="TableHeading">
    <w:name w:val="Table Heading"/>
    <w:basedOn w:val="HeadingBase"/>
    <w:rsid w:val="00D32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09A"/>
    <w:rPr>
      <w:color w:val="0033CC"/>
      <w:u w:val="none"/>
    </w:rPr>
  </w:style>
  <w:style w:type="paragraph" w:customStyle="1" w:styleId="BodyTextRight">
    <w:name w:val="Body Text Right"/>
    <w:basedOn w:val="BodyText"/>
    <w:rsid w:val="00D32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0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09A"/>
    <w:rPr>
      <w:sz w:val="32"/>
    </w:rPr>
  </w:style>
  <w:style w:type="paragraph" w:customStyle="1" w:styleId="HeadingProcedure">
    <w:name w:val="Heading Procedure"/>
    <w:basedOn w:val="HeadingBase"/>
    <w:next w:val="Normal"/>
    <w:rsid w:val="00D32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09A"/>
    <w:pPr>
      <w:spacing w:before="60" w:after="60"/>
    </w:pPr>
  </w:style>
  <w:style w:type="paragraph" w:styleId="ListContinue">
    <w:name w:val="List Continue"/>
    <w:basedOn w:val="List"/>
    <w:rsid w:val="00D3209A"/>
    <w:pPr>
      <w:ind w:firstLine="0"/>
    </w:pPr>
  </w:style>
  <w:style w:type="paragraph" w:customStyle="1" w:styleId="ListNote">
    <w:name w:val="List Note"/>
    <w:basedOn w:val="List"/>
    <w:rsid w:val="00D32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09A"/>
    <w:rPr>
      <w:rFonts w:ascii="Courier New" w:hAnsi="Courier New"/>
    </w:rPr>
  </w:style>
  <w:style w:type="paragraph" w:customStyle="1" w:styleId="NoteBullet">
    <w:name w:val="Note Bullet"/>
    <w:basedOn w:val="Note"/>
    <w:rsid w:val="00D32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0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09A"/>
    <w:rPr>
      <w:b/>
      <w:smallCaps/>
    </w:rPr>
  </w:style>
  <w:style w:type="paragraph" w:customStyle="1" w:styleId="TableListNumber">
    <w:name w:val="Table List Number"/>
    <w:basedOn w:val="ListNumber"/>
    <w:rsid w:val="00D32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09A"/>
    <w:pPr>
      <w:numPr>
        <w:numId w:val="8"/>
      </w:numPr>
    </w:pPr>
  </w:style>
  <w:style w:type="paragraph" w:customStyle="1" w:styleId="ListAlpha2">
    <w:name w:val="List Alpha 2"/>
    <w:basedOn w:val="List2"/>
    <w:rsid w:val="00D3209A"/>
    <w:pPr>
      <w:numPr>
        <w:numId w:val="7"/>
      </w:numPr>
    </w:pPr>
  </w:style>
  <w:style w:type="paragraph" w:styleId="List2">
    <w:name w:val="List 2"/>
    <w:basedOn w:val="BodyText"/>
    <w:rsid w:val="00D32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0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0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09A"/>
    <w:pPr>
      <w:numPr>
        <w:numId w:val="3"/>
      </w:numPr>
    </w:pPr>
  </w:style>
  <w:style w:type="paragraph" w:styleId="ListContinue2">
    <w:name w:val="List Continue 2"/>
    <w:basedOn w:val="List2"/>
    <w:rsid w:val="00D3209A"/>
    <w:pPr>
      <w:ind w:firstLine="0"/>
    </w:pPr>
  </w:style>
  <w:style w:type="paragraph" w:styleId="ListContinue3">
    <w:name w:val="List Continue 3"/>
    <w:basedOn w:val="List3"/>
    <w:rsid w:val="00D3209A"/>
    <w:pPr>
      <w:ind w:left="1021" w:firstLine="0"/>
    </w:pPr>
  </w:style>
  <w:style w:type="paragraph" w:styleId="ListContinue4">
    <w:name w:val="List Continue 4"/>
    <w:basedOn w:val="List4"/>
    <w:rsid w:val="00D3209A"/>
    <w:pPr>
      <w:ind w:firstLine="0"/>
    </w:pPr>
  </w:style>
  <w:style w:type="paragraph" w:styleId="ListContinue5">
    <w:name w:val="List Continue 5"/>
    <w:basedOn w:val="List5"/>
    <w:rsid w:val="00D3209A"/>
    <w:pPr>
      <w:ind w:firstLine="0"/>
    </w:pPr>
  </w:style>
  <w:style w:type="paragraph" w:styleId="ListNumber3">
    <w:name w:val="List Number 3"/>
    <w:basedOn w:val="List3"/>
    <w:rsid w:val="00D3209A"/>
    <w:pPr>
      <w:numPr>
        <w:numId w:val="4"/>
      </w:numPr>
    </w:pPr>
  </w:style>
  <w:style w:type="paragraph" w:styleId="ListNumber4">
    <w:name w:val="List Number 4"/>
    <w:basedOn w:val="List4"/>
    <w:rsid w:val="00D3209A"/>
    <w:pPr>
      <w:numPr>
        <w:numId w:val="5"/>
      </w:numPr>
    </w:pPr>
  </w:style>
  <w:style w:type="paragraph" w:styleId="ListNumber5">
    <w:name w:val="List Number 5"/>
    <w:basedOn w:val="List5"/>
    <w:rsid w:val="00D3209A"/>
    <w:pPr>
      <w:numPr>
        <w:numId w:val="6"/>
      </w:numPr>
    </w:pPr>
  </w:style>
  <w:style w:type="paragraph" w:styleId="BlockText">
    <w:name w:val="Block Text"/>
    <w:basedOn w:val="Normal"/>
    <w:rsid w:val="00D32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09A"/>
    <w:rPr>
      <w:sz w:val="16"/>
      <w:vertAlign w:val="superscript"/>
    </w:rPr>
  </w:style>
  <w:style w:type="character" w:customStyle="1" w:styleId="Symbols">
    <w:name w:val="Symbols"/>
    <w:basedOn w:val="DefaultParagraphFont"/>
    <w:rsid w:val="00D3209A"/>
    <w:rPr>
      <w:rFonts w:ascii="Symbol" w:hAnsi="Symbol"/>
    </w:rPr>
  </w:style>
  <w:style w:type="character" w:customStyle="1" w:styleId="MenuOptions">
    <w:name w:val="Menu Options"/>
    <w:basedOn w:val="DefaultParagraphFont"/>
    <w:rsid w:val="00D32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09A"/>
    <w:rPr>
      <w:b/>
    </w:rPr>
  </w:style>
  <w:style w:type="character" w:customStyle="1" w:styleId="Underlined">
    <w:name w:val="Underlined"/>
    <w:basedOn w:val="DefaultParagraphFont"/>
    <w:rsid w:val="00D3209A"/>
    <w:rPr>
      <w:u w:val="single"/>
    </w:rPr>
  </w:style>
  <w:style w:type="paragraph" w:customStyle="1" w:styleId="TableBodyTextRight">
    <w:name w:val="Table Body Text Right"/>
    <w:basedOn w:val="TableBodyText"/>
    <w:rsid w:val="00D32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09A"/>
    <w:rPr>
      <w:sz w:val="18"/>
    </w:rPr>
  </w:style>
  <w:style w:type="paragraph" w:customStyle="1" w:styleId="BodySmallRight">
    <w:name w:val="Body Small Right"/>
    <w:basedOn w:val="BodyTextRight"/>
    <w:rsid w:val="00D3209A"/>
    <w:rPr>
      <w:sz w:val="18"/>
      <w:szCs w:val="18"/>
    </w:rPr>
  </w:style>
  <w:style w:type="paragraph" w:customStyle="1" w:styleId="MarginEdition">
    <w:name w:val="Margin Edition"/>
    <w:basedOn w:val="MarginNote"/>
    <w:rsid w:val="00D32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09A"/>
    <w:rPr>
      <w:sz w:val="2"/>
      <w:szCs w:val="2"/>
    </w:rPr>
  </w:style>
  <w:style w:type="character" w:customStyle="1" w:styleId="Small">
    <w:name w:val="Small"/>
    <w:basedOn w:val="DefaultParagraphFont"/>
    <w:rsid w:val="00D3209A"/>
    <w:rPr>
      <w:sz w:val="16"/>
    </w:rPr>
  </w:style>
  <w:style w:type="paragraph" w:customStyle="1" w:styleId="WideTable">
    <w:name w:val="Wide Table"/>
    <w:basedOn w:val="Normal"/>
    <w:rsid w:val="00D32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09A"/>
  </w:style>
  <w:style w:type="paragraph" w:styleId="Quote">
    <w:name w:val="Quote"/>
    <w:basedOn w:val="Heading1"/>
    <w:link w:val="QuoteChar"/>
    <w:qFormat/>
    <w:rsid w:val="00D32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09A"/>
    <w:pPr>
      <w:pageBreakBefore/>
    </w:pPr>
  </w:style>
  <w:style w:type="paragraph" w:customStyle="1" w:styleId="Border">
    <w:name w:val="Border"/>
    <w:basedOn w:val="Normal"/>
    <w:qFormat/>
    <w:rsid w:val="00D32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09A"/>
    <w:rPr>
      <w:u w:val="single"/>
    </w:rPr>
  </w:style>
  <w:style w:type="character" w:customStyle="1" w:styleId="BoldandItalics">
    <w:name w:val="Bold and Italics"/>
    <w:qFormat/>
    <w:rsid w:val="00D3209A"/>
    <w:rPr>
      <w:b/>
      <w:i/>
      <w:u w:val="none"/>
    </w:rPr>
  </w:style>
  <w:style w:type="paragraph" w:styleId="BalloonText">
    <w:name w:val="Balloon Text"/>
    <w:basedOn w:val="Normal"/>
    <w:link w:val="BalloonTextChar"/>
    <w:rsid w:val="00D32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09A"/>
    <w:pPr>
      <w:spacing w:before="0" w:after="0"/>
    </w:pPr>
  </w:style>
  <w:style w:type="paragraph" w:customStyle="1" w:styleId="BodyTextBold">
    <w:name w:val="Body Text Bold"/>
    <w:basedOn w:val="BodyText"/>
    <w:qFormat/>
    <w:rsid w:val="00D3209A"/>
    <w:rPr>
      <w:b/>
    </w:rPr>
  </w:style>
  <w:style w:type="character" w:styleId="Hyperlink">
    <w:name w:val="Hyperlink"/>
    <w:basedOn w:val="DefaultParagraphFont"/>
    <w:uiPriority w:val="99"/>
    <w:unhideWhenUsed/>
    <w:rsid w:val="00013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4284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FWPCOT2203 Finish and pack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2020-12-04T01:06:00Z</dcterms:created>
  <dcterms:modified xsi:type="dcterms:W3CDTF">2020-12-04T01:06:00Z</dcterms:modified>
</cp:coreProperties>
</file>