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744D" w:rsidP="001B74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FWPCOT2203 Finish and pack products</w:t>
      </w:r>
      <w:r>
        <w:fldChar w:fldCharType="end"/>
      </w:r>
    </w:p>
    <w:p w:rsidR="001B744D" w:rsidP="001B744D">
      <w:pPr>
        <w:pStyle w:val="Version"/>
        <w:sectPr w:rsidSect="00287E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87E78" w:rsidP="00287E78">
      <w:pPr>
        <w:pStyle w:val="SuperHeading"/>
      </w:pPr>
      <w:r w:rsidRPr="00287E78">
        <w:t>FWPCOT2203 Finish and pack products</w:t>
      </w:r>
    </w:p>
    <w:p w:rsidR="00000000" w:rsidRPr="00287E78" w:rsidP="00287E78">
      <w:pPr>
        <w:pStyle w:val="Heading1"/>
      </w:pPr>
      <w:bookmarkStart w:id="1" w:name="O_972038"/>
      <w:bookmarkEnd w:id="1"/>
      <w:r w:rsidRPr="00287E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506"/>
      </w:tblGrid>
      <w:tr w:rsidTr="00287E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78" w:rsidP="00287E78">
            <w:pPr>
              <w:pStyle w:val="BodyText"/>
            </w:pPr>
            <w:r w:rsidRPr="00287E78">
              <w:rPr>
                <w:rStyle w:val="SpecialBold"/>
              </w:rPr>
              <w:t>Release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78">
            <w:pPr>
              <w:pStyle w:val="BodyText"/>
              <w:rPr>
                <w:lang w:val="en-NZ"/>
              </w:rPr>
            </w:pPr>
            <w:r w:rsidRPr="00287E78">
              <w:rPr>
                <w:rStyle w:val="SpecialBold"/>
              </w:rPr>
              <w:t>Comments</w:t>
            </w:r>
          </w:p>
        </w:tc>
      </w:tr>
      <w:tr w:rsidTr="00287E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78">
            <w:pPr>
              <w:pStyle w:val="BodyText"/>
              <w:rPr>
                <w:lang w:val="en-NZ"/>
              </w:rPr>
            </w:pPr>
            <w:r w:rsidRPr="00287E78">
              <w:t>Release 2</w:t>
            </w:r>
            <w:r w:rsidRPr="00287E78">
              <w:tab/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78">
            <w:pPr>
              <w:pStyle w:val="BodyText"/>
              <w:rPr>
                <w:lang w:val="en-NZ"/>
              </w:rPr>
            </w:pPr>
            <w:r w:rsidRPr="00287E78">
              <w:t>This version released with FWP Forest and Wood Products Training Package Version 3.0.</w:t>
            </w:r>
          </w:p>
        </w:tc>
      </w:tr>
      <w:tr w:rsidTr="00287E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78">
            <w:pPr>
              <w:pStyle w:val="BodyText"/>
              <w:rPr>
                <w:lang w:val="en-NZ"/>
              </w:rPr>
            </w:pPr>
            <w:r w:rsidRPr="00287E78">
              <w:t>Release 1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78" w:rsidP="00287E78">
            <w:pPr>
              <w:pStyle w:val="BodyText"/>
            </w:pPr>
            <w:r w:rsidRPr="00287E78">
              <w:t>This version released with FWP Forest and Wood Products Training Package Version 2.0.</w:t>
            </w:r>
          </w:p>
        </w:tc>
      </w:tr>
    </w:tbl>
    <w:p w:rsidR="00000000" w:rsidRPr="00287E78" w:rsidP="00287E78">
      <w:pPr>
        <w:pStyle w:val="BodyText"/>
      </w:pPr>
    </w:p>
    <w:p w:rsidR="00000000" w:rsidRPr="00287E78" w:rsidP="00287E78">
      <w:pPr>
        <w:pStyle w:val="AllowPageBreak"/>
      </w:pPr>
    </w:p>
    <w:p w:rsidR="00000000" w:rsidRPr="00287E78" w:rsidP="00287E78">
      <w:pPr>
        <w:pStyle w:val="Heading1"/>
      </w:pPr>
      <w:bookmarkStart w:id="2" w:name="O_972037"/>
      <w:bookmarkEnd w:id="2"/>
      <w:r w:rsidRPr="00287E78">
        <w:t>Appl</w:t>
      </w:r>
      <w:r w:rsidRPr="00287E78">
        <w:t>ication</w:t>
      </w:r>
    </w:p>
    <w:p w:rsidR="00000000" w:rsidRPr="00287E78" w:rsidP="001B744D">
      <w:pPr>
        <w:pStyle w:val="BodyText"/>
      </w:pPr>
      <w:r w:rsidRPr="00287E78">
        <w:t>This unit of competency specifies the outcomes required to set up and conduct the finishing process and pack products. The unit includes machining and manually or machine coating products.</w:t>
      </w:r>
    </w:p>
    <w:p w:rsidR="00000000" w:rsidRPr="00287E78" w:rsidP="001B744D">
      <w:pPr>
        <w:pStyle w:val="BodyText"/>
      </w:pPr>
      <w:r w:rsidRPr="00287E78">
        <w:t>The unit applies to timber manufacturing and production wor</w:t>
      </w:r>
      <w:r w:rsidRPr="00287E78">
        <w:t>kers that coat and package products to complete finishing operations in a forest products factory setting.</w:t>
      </w:r>
    </w:p>
    <w:p w:rsidR="00000000" w:rsidRPr="00287E78" w:rsidP="001B744D">
      <w:pPr>
        <w:pStyle w:val="BodyText"/>
      </w:pPr>
      <w:r w:rsidRPr="00287E78">
        <w:t>No licensing or certification requirements apply to this unit at the time of publication.</w:t>
      </w:r>
    </w:p>
    <w:p w:rsidR="00000000" w:rsidRPr="00287E78" w:rsidP="00287E78">
      <w:pPr>
        <w:pStyle w:val="Heading1"/>
      </w:pPr>
      <w:bookmarkStart w:id="3" w:name="O_972036"/>
      <w:bookmarkEnd w:id="3"/>
      <w:r w:rsidRPr="00287E78">
        <w:t>Pre-requisite Unit</w:t>
      </w:r>
    </w:p>
    <w:p w:rsidR="00000000" w:rsidRPr="00287E78" w:rsidP="001B744D">
      <w:pPr>
        <w:pStyle w:val="BodyText"/>
      </w:pPr>
      <w:r w:rsidRPr="00287E78">
        <w:t>Nil</w:t>
      </w:r>
    </w:p>
    <w:p w:rsidR="00000000" w:rsidRPr="00287E78" w:rsidP="00287E78">
      <w:pPr>
        <w:pStyle w:val="Heading1"/>
      </w:pPr>
      <w:bookmarkStart w:id="4" w:name="O_972035"/>
      <w:bookmarkEnd w:id="4"/>
      <w:r w:rsidRPr="00287E78">
        <w:t>Unit Sector</w:t>
      </w:r>
    </w:p>
    <w:p w:rsidR="00000000" w:rsidRPr="00287E78" w:rsidP="001B744D">
      <w:pPr>
        <w:pStyle w:val="List"/>
      </w:pPr>
      <w:r w:rsidRPr="00287E78">
        <w:t>Sawmilling and Processing</w:t>
      </w:r>
    </w:p>
    <w:p w:rsidR="00000000" w:rsidRPr="00287E78" w:rsidP="001B744D">
      <w:pPr>
        <w:pStyle w:val="List"/>
      </w:pPr>
      <w:r w:rsidRPr="00287E78">
        <w:t>Timber Manufactured Products</w:t>
      </w:r>
    </w:p>
    <w:p w:rsidR="001B744D" w:rsidP="001B744D">
      <w:pPr>
        <w:pStyle w:val="List"/>
      </w:pPr>
      <w:r w:rsidRPr="00287E78">
        <w:t>Wood Panel Products</w:t>
      </w:r>
    </w:p>
    <w:p w:rsidR="001B744D" w:rsidP="00287E78">
      <w:pPr>
        <w:pStyle w:val="BodyText"/>
      </w:pPr>
    </w:p>
    <w:p w:rsidR="00000000" w:rsidRPr="00287E78" w:rsidP="00287E78">
      <w:pPr>
        <w:pStyle w:val="Heading1"/>
      </w:pPr>
      <w:bookmarkStart w:id="5" w:name="O_972034"/>
      <w:bookmarkEnd w:id="5"/>
      <w:r w:rsidRPr="00287E7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B744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78" w:rsidP="00287E78">
            <w:pPr>
              <w:pStyle w:val="BodyText"/>
            </w:pPr>
            <w:r w:rsidRPr="00287E7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78">
            <w:pPr>
              <w:pStyle w:val="BodyText"/>
              <w:rPr>
                <w:lang w:val="en-NZ"/>
              </w:rPr>
            </w:pPr>
            <w:r w:rsidRPr="00287E78">
              <w:rPr>
                <w:rStyle w:val="SpecialBold"/>
              </w:rPr>
              <w:t>Performance Criteria</w:t>
            </w:r>
          </w:p>
        </w:tc>
      </w:tr>
      <w:tr w:rsidTr="001B74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78" w:rsidP="00287E78">
            <w:pPr>
              <w:pStyle w:val="BodyText"/>
            </w:pPr>
            <w:r w:rsidRPr="00287E7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78">
            <w:pPr>
              <w:pStyle w:val="BodyText"/>
              <w:rPr>
                <w:lang w:val="en-NZ"/>
              </w:rPr>
            </w:pPr>
            <w:r w:rsidRPr="00287E78">
              <w:rPr>
                <w:rStyle w:val="Emphasis"/>
              </w:rPr>
              <w:t>Performance criteria describe the performanc</w:t>
            </w:r>
            <w:r w:rsidRPr="00287E78">
              <w:rPr>
                <w:rStyle w:val="Emphasis"/>
              </w:rPr>
              <w:t>e needed to demonstrate achievement of the element. Where bold italicised text is used, further information is detailed in the range of conditions.</w:t>
            </w:r>
          </w:p>
        </w:tc>
      </w:tr>
      <w:tr w:rsidTr="001B74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78">
            <w:pPr>
              <w:pStyle w:val="BodyText"/>
              <w:rPr>
                <w:lang w:val="en-NZ"/>
              </w:rPr>
            </w:pPr>
            <w:r w:rsidRPr="00287E78">
              <w:t xml:space="preserve">1. Set up production </w:t>
            </w:r>
            <w:r w:rsidRPr="00287E78">
              <w:t>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78" w:rsidP="00287E78">
            <w:pPr>
              <w:pStyle w:val="BodyText"/>
            </w:pPr>
            <w:r w:rsidRPr="00287E78">
              <w:t>1.1 Id</w:t>
            </w:r>
            <w:r w:rsidRPr="00287E78">
              <w:t xml:space="preserve">entify products, processes and production requirements in line with </w:t>
            </w:r>
            <w:r w:rsidRPr="00287E78">
              <w:t>work order and site procedures.</w:t>
            </w:r>
          </w:p>
          <w:p w:rsidR="00000000" w:rsidRPr="00287E78" w:rsidP="00287E78">
            <w:pPr>
              <w:pStyle w:val="BodyText"/>
            </w:pPr>
            <w:r w:rsidRPr="00287E78">
              <w:t xml:space="preserve">1.2 Prepare to work safely according to workplace work health and safety (WHS) requirements. </w:t>
            </w:r>
          </w:p>
          <w:p w:rsidR="00000000" w:rsidRPr="00287E78" w:rsidP="00287E78">
            <w:pPr>
              <w:pStyle w:val="BodyText"/>
            </w:pPr>
            <w:r w:rsidRPr="00287E78">
              <w:t>1.3 Inspect equipment, tools and materials for operational eff</w:t>
            </w:r>
            <w:r w:rsidRPr="00287E78">
              <w:t xml:space="preserve">ectiveness in line with manufacturer recommendations and site procedures. </w:t>
            </w:r>
          </w:p>
          <w:p w:rsidR="00000000" w:rsidRPr="00287E78" w:rsidP="00287E78">
            <w:pPr>
              <w:pStyle w:val="BodyText"/>
            </w:pPr>
            <w:r w:rsidRPr="00287E78">
              <w:t>1.4 Conduct test run, by machining sample material in line with set-up processes and site requirements.</w:t>
            </w:r>
          </w:p>
          <w:p w:rsidR="00000000" w:rsidP="00287E78">
            <w:pPr>
              <w:pStyle w:val="BodyText"/>
              <w:rPr>
                <w:lang w:val="en-NZ"/>
              </w:rPr>
            </w:pPr>
            <w:r w:rsidRPr="00287E78">
              <w:t>1.5 Inspect machined product for faults and alter setup to rectify identified</w:t>
            </w:r>
            <w:r w:rsidRPr="00287E78">
              <w:t xml:space="preserve"> problems.</w:t>
            </w:r>
          </w:p>
        </w:tc>
      </w:tr>
      <w:tr w:rsidTr="001B74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78">
            <w:pPr>
              <w:pStyle w:val="BodyText"/>
              <w:rPr>
                <w:lang w:val="en-NZ"/>
              </w:rPr>
            </w:pPr>
            <w:r w:rsidRPr="00287E78">
              <w:t>2. Conduct finishing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78" w:rsidP="00287E78">
            <w:pPr>
              <w:pStyle w:val="BodyText"/>
            </w:pPr>
            <w:r w:rsidRPr="00287E78">
              <w:t>2.1 Measure and mark material for processing in line with work order and in consultation with appropriate personnel.</w:t>
            </w:r>
          </w:p>
          <w:p w:rsidR="00000000" w:rsidRPr="00287E78" w:rsidP="00287E78">
            <w:pPr>
              <w:pStyle w:val="BodyText"/>
            </w:pPr>
            <w:r w:rsidRPr="00287E78">
              <w:t>2.2 Machine material and identify, remove and repair or dispose of defects in line with site pr</w:t>
            </w:r>
            <w:r w:rsidRPr="00287E78">
              <w:t>ocedures.</w:t>
            </w:r>
          </w:p>
          <w:p w:rsidR="00000000" w:rsidRPr="00287E78" w:rsidP="00287E78">
            <w:pPr>
              <w:pStyle w:val="BodyText"/>
            </w:pPr>
            <w:r w:rsidRPr="00287E78">
              <w:t xml:space="preserve">2.3 Identify, investigate and resolve equipment faults and routine problems, as required. </w:t>
            </w:r>
          </w:p>
          <w:p w:rsidR="00000000" w:rsidP="00287E78">
            <w:pPr>
              <w:pStyle w:val="BodyText"/>
              <w:rPr>
                <w:lang w:val="en-NZ"/>
              </w:rPr>
            </w:pPr>
            <w:r w:rsidRPr="00287E78">
              <w:t xml:space="preserve">2.4 Clear work area and dispose of waste material in line with relevant environmental policies and procedures. </w:t>
            </w:r>
          </w:p>
        </w:tc>
      </w:tr>
      <w:tr w:rsidTr="001B74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78">
            <w:pPr>
              <w:pStyle w:val="BodyText"/>
              <w:rPr>
                <w:lang w:val="en-NZ"/>
              </w:rPr>
            </w:pPr>
            <w:r w:rsidRPr="00287E78">
              <w:t>3. Coat products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78" w:rsidP="00287E78">
            <w:pPr>
              <w:pStyle w:val="BodyText"/>
            </w:pPr>
            <w:r w:rsidRPr="00287E78">
              <w:t>3.1 Identify and plan coa</w:t>
            </w:r>
            <w:r w:rsidRPr="00287E78">
              <w:t>ting requirements and select coat in line with site procedures.</w:t>
            </w:r>
          </w:p>
          <w:p w:rsidR="00000000" w:rsidRPr="00287E78" w:rsidP="00287E78">
            <w:pPr>
              <w:pStyle w:val="BodyText"/>
            </w:pPr>
            <w:r w:rsidRPr="00287E78">
              <w:t>3.2 Prepare coating area to provide suitable clean area that minimises surface defects during drying, in line with site procedures.</w:t>
            </w:r>
          </w:p>
          <w:p w:rsidR="00000000" w:rsidRPr="00287E78" w:rsidP="00287E78">
            <w:pPr>
              <w:pStyle w:val="BodyText"/>
            </w:pPr>
            <w:r w:rsidRPr="00287E78">
              <w:t>3.3 Open, decant and mix coat in line with manufacturer reco</w:t>
            </w:r>
            <w:r w:rsidRPr="00287E78">
              <w:t>mmendations and safe work procedure.</w:t>
            </w:r>
          </w:p>
          <w:p w:rsidR="00000000" w:rsidRPr="00287E78" w:rsidP="00287E78">
            <w:pPr>
              <w:pStyle w:val="BodyText"/>
            </w:pPr>
            <w:r w:rsidRPr="00287E78">
              <w:t>3.4 Apply coat according to planned method and sequence in line with manufacturer recommendations and site standards.</w:t>
            </w:r>
          </w:p>
          <w:p w:rsidR="00000000" w:rsidRPr="00287E78" w:rsidP="00287E78">
            <w:pPr>
              <w:pStyle w:val="BodyText"/>
            </w:pPr>
            <w:r w:rsidRPr="00287E78">
              <w:t>3.5 Assess coat regularly to identify and remove faults in line with site standards.</w:t>
            </w:r>
          </w:p>
          <w:p w:rsidR="00000000" w:rsidRPr="00287E78" w:rsidP="00287E78">
            <w:pPr>
              <w:pStyle w:val="BodyText"/>
            </w:pPr>
            <w:r w:rsidRPr="00287E78">
              <w:t>3.6 Dispose of products with coat faults in line with site procedures and environmental requirements.</w:t>
            </w:r>
          </w:p>
          <w:p w:rsidR="00000000" w:rsidP="00287E78">
            <w:pPr>
              <w:pStyle w:val="BodyText"/>
              <w:rPr>
                <w:lang w:val="en-NZ"/>
              </w:rPr>
            </w:pPr>
            <w:r w:rsidRPr="00287E78">
              <w:t xml:space="preserve">3.7 Clear work area, store materials and dispose of chemical waste according to site procedures and environmental protection requirements. </w:t>
            </w:r>
          </w:p>
        </w:tc>
      </w:tr>
      <w:tr w:rsidTr="001B74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78">
            <w:pPr>
              <w:pStyle w:val="BodyText"/>
              <w:rPr>
                <w:lang w:val="en-NZ"/>
              </w:rPr>
            </w:pPr>
            <w:r w:rsidRPr="00287E78">
              <w:t>4. Pack finis</w:t>
            </w:r>
            <w:r w:rsidRPr="00287E78">
              <w:t>hed products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78" w:rsidP="00287E78">
            <w:pPr>
              <w:pStyle w:val="BodyText"/>
            </w:pPr>
            <w:r w:rsidRPr="00287E78">
              <w:t>4.1 Check finished products for faults and conformance, and segregate and store in line with workplace procedure and environmental requirements.</w:t>
            </w:r>
          </w:p>
          <w:p w:rsidR="00000000" w:rsidRPr="00287E78" w:rsidP="00287E78">
            <w:pPr>
              <w:pStyle w:val="BodyText"/>
            </w:pPr>
            <w:r w:rsidRPr="00287E78">
              <w:t>4.2 Interpret packing requirements from work order and other relevant documentation.</w:t>
            </w:r>
          </w:p>
          <w:p w:rsidR="00000000" w:rsidRPr="00287E78" w:rsidP="00287E78">
            <w:pPr>
              <w:pStyle w:val="BodyText"/>
            </w:pPr>
            <w:r w:rsidRPr="00287E78">
              <w:t>4.3 Pack fini</w:t>
            </w:r>
            <w:r w:rsidRPr="00287E78">
              <w:t>shed products in line with site procedures and work orders, using suitable packing materials.</w:t>
            </w:r>
          </w:p>
          <w:p w:rsidR="00000000" w:rsidRPr="00287E78" w:rsidP="00287E78">
            <w:pPr>
              <w:pStyle w:val="BodyText"/>
            </w:pPr>
            <w:r w:rsidRPr="00287E78">
              <w:t>4.4 Record packaged products in line with site procedures.</w:t>
            </w:r>
          </w:p>
          <w:p w:rsidR="00000000" w:rsidRPr="00287E78" w:rsidP="00287E78">
            <w:pPr>
              <w:pStyle w:val="BodyText"/>
            </w:pPr>
            <w:r w:rsidRPr="00287E78">
              <w:t>4.5 Record and report finishing process to appropriate personnel.</w:t>
            </w:r>
          </w:p>
        </w:tc>
      </w:tr>
    </w:tbl>
    <w:p w:rsidR="00000000" w:rsidRPr="00287E78" w:rsidP="00287E78">
      <w:pPr>
        <w:pStyle w:val="BodyText"/>
      </w:pPr>
    </w:p>
    <w:p w:rsidR="00000000" w:rsidRPr="00287E78" w:rsidP="00287E78">
      <w:pPr>
        <w:pStyle w:val="AllowPageBreak"/>
      </w:pPr>
    </w:p>
    <w:p w:rsidR="00000000" w:rsidRPr="00287E78" w:rsidP="00287E78">
      <w:pPr>
        <w:pStyle w:val="Heading1"/>
      </w:pPr>
      <w:bookmarkStart w:id="6" w:name="O_972033"/>
      <w:bookmarkEnd w:id="6"/>
      <w:r w:rsidRPr="00287E78">
        <w:t>Foundation Skills</w:t>
      </w:r>
    </w:p>
    <w:p w:rsidR="00000000" w:rsidRPr="001B744D" w:rsidP="001B744D">
      <w:pPr>
        <w:pStyle w:val="BodyText"/>
        <w:rPr>
          <w:i/>
        </w:rPr>
      </w:pPr>
      <w:r w:rsidRPr="001B744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7E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78">
            <w:pPr>
              <w:pStyle w:val="BodyText"/>
              <w:rPr>
                <w:lang w:val="en-NZ"/>
              </w:rPr>
            </w:pPr>
            <w:r w:rsidRPr="00287E78">
              <w:t>Numeracy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78">
            <w:pPr>
              <w:pStyle w:val="ListBullet"/>
              <w:rPr>
                <w:lang w:val="en-NZ"/>
              </w:rPr>
            </w:pPr>
            <w:r w:rsidRPr="00287E78">
              <w:t>measure coating ingredients.</w:t>
            </w:r>
          </w:p>
        </w:tc>
      </w:tr>
      <w:tr w:rsidTr="00287E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78">
            <w:pPr>
              <w:pStyle w:val="BodyText"/>
              <w:rPr>
                <w:lang w:val="en-NZ"/>
              </w:rPr>
            </w:pPr>
            <w:r w:rsidRPr="00287E78">
              <w:t>Oral communication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78" w:rsidP="00287E78">
            <w:pPr>
              <w:pStyle w:val="ListBullet"/>
            </w:pPr>
            <w:r w:rsidRPr="00287E78">
              <w:t>communicate with relevant personnel to ensure safety and production requirements are met</w:t>
            </w:r>
          </w:p>
          <w:p w:rsidR="00000000" w:rsidP="00287E78">
            <w:pPr>
              <w:pStyle w:val="ListBullet"/>
              <w:rPr>
                <w:lang w:val="en-NZ"/>
              </w:rPr>
            </w:pPr>
            <w:r w:rsidRPr="00287E78">
              <w:t>ask questions to clarify and confirm production information.</w:t>
            </w:r>
          </w:p>
        </w:tc>
      </w:tr>
      <w:tr w:rsidTr="00287E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78">
            <w:pPr>
              <w:pStyle w:val="BodyText"/>
              <w:rPr>
                <w:lang w:val="en-NZ"/>
              </w:rPr>
            </w:pPr>
            <w:r w:rsidRPr="00287E78">
              <w:t>Reading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78">
            <w:pPr>
              <w:pStyle w:val="ListBullet"/>
              <w:rPr>
                <w:lang w:val="en-NZ"/>
              </w:rPr>
            </w:pPr>
            <w:r w:rsidRPr="00287E78">
              <w:t xml:space="preserve">read dials on equipment, safety data sheets (SDS) and </w:t>
            </w:r>
            <w:r w:rsidRPr="00287E78">
              <w:t>shift changeover reports.</w:t>
            </w:r>
          </w:p>
        </w:tc>
      </w:tr>
      <w:tr w:rsidTr="00287E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78">
            <w:pPr>
              <w:pStyle w:val="BodyText"/>
              <w:rPr>
                <w:lang w:val="en-NZ"/>
              </w:rPr>
            </w:pPr>
            <w:r w:rsidRPr="00287E78">
              <w:t>Writing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78" w:rsidP="00287E78">
            <w:pPr>
              <w:pStyle w:val="ListBullet"/>
            </w:pPr>
            <w:r w:rsidRPr="00287E78">
              <w:t>record and report faults</w:t>
            </w:r>
          </w:p>
          <w:p w:rsidR="00000000" w:rsidP="00287E78">
            <w:pPr>
              <w:pStyle w:val="ListBullet"/>
              <w:rPr>
                <w:lang w:val="en-NZ"/>
              </w:rPr>
            </w:pPr>
            <w:r w:rsidRPr="00287E78">
              <w:t>complete routine inspection checklists.</w:t>
            </w:r>
          </w:p>
        </w:tc>
      </w:tr>
      <w:tr w:rsidTr="00287E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78">
            <w:pPr>
              <w:pStyle w:val="BodyText"/>
              <w:rPr>
                <w:lang w:val="en-NZ"/>
              </w:rPr>
            </w:pPr>
            <w:r w:rsidRPr="00287E78">
              <w:t>Planning and organising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78">
            <w:pPr>
              <w:pStyle w:val="ListBullet"/>
              <w:rPr>
                <w:lang w:val="en-NZ"/>
              </w:rPr>
            </w:pPr>
            <w:r w:rsidRPr="00287E78">
              <w:t>follow guidelines relating to minimising, disposing of, recycling and re-using waste.</w:t>
            </w:r>
          </w:p>
        </w:tc>
      </w:tr>
      <w:tr w:rsidTr="00287E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78">
            <w:pPr>
              <w:pStyle w:val="BodyText"/>
              <w:rPr>
                <w:lang w:val="en-NZ"/>
              </w:rPr>
            </w:pPr>
            <w:r w:rsidRPr="00287E78">
              <w:t>Problem solving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78">
            <w:pPr>
              <w:pStyle w:val="ListBullet"/>
              <w:rPr>
                <w:lang w:val="en-NZ"/>
              </w:rPr>
            </w:pPr>
            <w:r w:rsidRPr="00287E78">
              <w:t>inspect the work area for hazards and control risk according to the hierarchy of risk control.</w:t>
            </w:r>
          </w:p>
        </w:tc>
      </w:tr>
      <w:tr w:rsidTr="00287E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78">
            <w:pPr>
              <w:pStyle w:val="BodyText"/>
              <w:rPr>
                <w:lang w:val="en-NZ"/>
              </w:rPr>
            </w:pPr>
            <w:r w:rsidRPr="00287E78">
              <w:t xml:space="preserve">Technology skills to: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78" w:rsidP="00287E78">
            <w:pPr>
              <w:pStyle w:val="ListBullet"/>
            </w:pPr>
            <w:r w:rsidRPr="00287E78">
              <w:t>operate and maintain plant and machinery.</w:t>
            </w:r>
          </w:p>
        </w:tc>
      </w:tr>
    </w:tbl>
    <w:p w:rsidR="00000000" w:rsidRPr="00287E78" w:rsidP="00287E78">
      <w:pPr>
        <w:pStyle w:val="BodyText"/>
      </w:pPr>
    </w:p>
    <w:p w:rsidR="00000000" w:rsidRPr="00287E78" w:rsidP="00287E78">
      <w:pPr>
        <w:pStyle w:val="AllowPageBreak"/>
      </w:pPr>
    </w:p>
    <w:p w:rsidR="00000000" w:rsidRPr="00287E78" w:rsidP="00287E78">
      <w:pPr>
        <w:pStyle w:val="Heading1"/>
      </w:pPr>
      <w:bookmarkStart w:id="7" w:name="O_972031"/>
      <w:bookmarkEnd w:id="7"/>
      <w:r w:rsidRPr="00287E78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287E78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78" w:rsidP="00287E78">
            <w:pPr>
              <w:pStyle w:val="BodyText"/>
            </w:pPr>
            <w:r w:rsidRPr="00287E78">
              <w:rPr>
                <w:rStyle w:val="SpecialBold"/>
              </w:rPr>
              <w:t>Code and title current</w:t>
            </w:r>
            <w:r w:rsidRPr="00287E78">
              <w:rPr>
                <w:rStyle w:val="SpecialBold"/>
              </w:rPr>
              <w:t xml:space="preserve">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78" w:rsidP="00287E78">
            <w:pPr>
              <w:pStyle w:val="BodyText"/>
            </w:pPr>
            <w:r w:rsidRPr="00287E78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78" w:rsidP="00287E78">
            <w:pPr>
              <w:pStyle w:val="BodyText"/>
            </w:pPr>
            <w:r w:rsidRPr="00287E78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78">
            <w:pPr>
              <w:pStyle w:val="BodyText"/>
              <w:rPr>
                <w:lang w:val="en-NZ"/>
              </w:rPr>
            </w:pPr>
            <w:r w:rsidRPr="00287E78">
              <w:rPr>
                <w:rStyle w:val="SpecialBold"/>
              </w:rPr>
              <w:t>Equivalence status</w:t>
            </w:r>
          </w:p>
        </w:tc>
      </w:tr>
      <w:tr w:rsidTr="00287E78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78">
            <w:pPr>
              <w:pStyle w:val="BodyText"/>
              <w:rPr>
                <w:lang w:val="en-NZ"/>
              </w:rPr>
            </w:pPr>
            <w:r w:rsidRPr="00287E78">
              <w:t>FWPCOT2203 Finish products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78">
            <w:pPr>
              <w:pStyle w:val="BodyText"/>
              <w:rPr>
                <w:lang w:val="en-NZ"/>
              </w:rPr>
            </w:pPr>
            <w:r w:rsidRPr="00287E78">
              <w:t>FWPCOT2203 Finish products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78">
            <w:pPr>
              <w:pStyle w:val="BodyText"/>
              <w:rPr>
                <w:lang w:val="en-NZ"/>
              </w:rPr>
            </w:pPr>
            <w:r w:rsidRPr="00287E78">
              <w:t>Minor typographical errors corrected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78" w:rsidP="00287E78">
            <w:pPr>
              <w:pStyle w:val="BodyText"/>
            </w:pPr>
            <w:r w:rsidRPr="00287E78">
              <w:t>Equivalent unit</w:t>
            </w:r>
          </w:p>
        </w:tc>
      </w:tr>
    </w:tbl>
    <w:p w:rsidR="00000000" w:rsidRPr="00287E78" w:rsidP="00287E78">
      <w:pPr>
        <w:pStyle w:val="BodyText"/>
      </w:pPr>
    </w:p>
    <w:p w:rsidR="00000000" w:rsidRPr="00287E78" w:rsidP="00287E78">
      <w:pPr>
        <w:pStyle w:val="AllowPageBreak"/>
      </w:pPr>
    </w:p>
    <w:p w:rsidR="00000000" w:rsidRPr="00287E78" w:rsidP="00287E78">
      <w:pPr>
        <w:pStyle w:val="Heading1"/>
      </w:pPr>
      <w:bookmarkStart w:id="8" w:name="O_972039"/>
      <w:bookmarkEnd w:id="8"/>
      <w:r w:rsidRPr="00287E78">
        <w:t>Links</w:t>
      </w:r>
    </w:p>
    <w:p w:rsidR="00000000" w:rsidRPr="00287E78" w:rsidP="001B744D">
      <w:pPr>
        <w:pStyle w:val="BodyText"/>
      </w:pPr>
      <w:r w:rsidRPr="00287E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C48F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87E78" w:rsidP="001B744D">
      <w:pPr>
        <w:pStyle w:val="BodyText"/>
        <w:sectPr w:rsidSect="00287E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7E78" w:rsidP="00287E78">
      <w:pPr>
        <w:pStyle w:val="SuperHeading"/>
      </w:pPr>
      <w:r w:rsidRPr="00287E78">
        <w:t>Assessment Requirements for FWPCOT2203 Finish and pack products</w:t>
      </w:r>
    </w:p>
    <w:p w:rsidR="00000000" w:rsidRPr="00287E78" w:rsidP="00287E78">
      <w:pPr>
        <w:pStyle w:val="Heading1"/>
      </w:pPr>
      <w:bookmarkStart w:id="9" w:name="O_972029"/>
      <w:bookmarkEnd w:id="9"/>
      <w:r w:rsidRPr="00287E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506"/>
      </w:tblGrid>
      <w:tr w:rsidTr="00287E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78" w:rsidP="00287E78">
            <w:pPr>
              <w:pStyle w:val="BodyText"/>
            </w:pPr>
            <w:r w:rsidRPr="00287E78">
              <w:rPr>
                <w:rStyle w:val="SpecialBold"/>
              </w:rPr>
              <w:t>Release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78">
            <w:pPr>
              <w:pStyle w:val="BodyText"/>
              <w:rPr>
                <w:lang w:val="en-NZ"/>
              </w:rPr>
            </w:pPr>
            <w:r w:rsidRPr="00287E78">
              <w:rPr>
                <w:rStyle w:val="SpecialBold"/>
              </w:rPr>
              <w:t>Comments</w:t>
            </w:r>
          </w:p>
        </w:tc>
      </w:tr>
      <w:tr w:rsidTr="00287E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78">
            <w:pPr>
              <w:pStyle w:val="BodyText"/>
              <w:rPr>
                <w:lang w:val="en-NZ"/>
              </w:rPr>
            </w:pPr>
            <w:r w:rsidRPr="00287E78">
              <w:t>Release 2</w:t>
            </w:r>
            <w:r w:rsidRPr="00287E78">
              <w:tab/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78">
            <w:pPr>
              <w:pStyle w:val="BodyText"/>
              <w:rPr>
                <w:lang w:val="en-NZ"/>
              </w:rPr>
            </w:pPr>
            <w:r w:rsidRPr="00287E78">
              <w:t>This version released with FWP Forest and Wood Products Training Package Version 3.0.</w:t>
            </w:r>
          </w:p>
        </w:tc>
      </w:tr>
      <w:tr w:rsidTr="00287E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78">
            <w:pPr>
              <w:pStyle w:val="BodyText"/>
              <w:rPr>
                <w:lang w:val="en-NZ"/>
              </w:rPr>
            </w:pPr>
            <w:r w:rsidRPr="00287E78">
              <w:t>Release 1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78" w:rsidP="00287E78">
            <w:pPr>
              <w:pStyle w:val="BodyText"/>
            </w:pPr>
            <w:r w:rsidRPr="00287E78">
              <w:t>This version released with FWP Forest and Wood Products Training Package Version 2.0.</w:t>
            </w:r>
          </w:p>
        </w:tc>
      </w:tr>
    </w:tbl>
    <w:p w:rsidR="00000000" w:rsidRPr="00287E78" w:rsidP="00287E78">
      <w:pPr>
        <w:pStyle w:val="BodyText"/>
      </w:pPr>
    </w:p>
    <w:p w:rsidR="00000000" w:rsidRPr="00287E78" w:rsidP="00287E78">
      <w:pPr>
        <w:pStyle w:val="AllowPageBreak"/>
      </w:pPr>
    </w:p>
    <w:p w:rsidR="00000000" w:rsidRPr="00287E78" w:rsidP="00287E78">
      <w:pPr>
        <w:pStyle w:val="Heading1"/>
      </w:pPr>
      <w:bookmarkStart w:id="10" w:name="O_972028"/>
      <w:bookmarkEnd w:id="10"/>
      <w:r w:rsidRPr="00287E78">
        <w:t>Performance Evidence</w:t>
      </w:r>
    </w:p>
    <w:p w:rsidR="00000000" w:rsidRPr="00287E78" w:rsidP="001B744D">
      <w:pPr>
        <w:pStyle w:val="BodyText"/>
      </w:pPr>
      <w:r w:rsidRPr="00287E78">
        <w:t>A person demonstrating competency in this unit must satisfy all of the elements, performance criteria and foundation skills of this unit.  If a specific volume or frequency is not stated below, then evidence must be pro</w:t>
      </w:r>
      <w:r w:rsidRPr="00287E78">
        <w:t>vided that the following requirements have been performed on at least one occasion:</w:t>
      </w:r>
    </w:p>
    <w:p w:rsidR="00000000" w:rsidRPr="00287E78" w:rsidP="00287E78">
      <w:pPr>
        <w:pStyle w:val="ListBullet"/>
      </w:pPr>
      <w:r w:rsidRPr="00287E78">
        <w:t>set up finishing and coating operations according to workplace requirements and site procedures</w:t>
      </w:r>
    </w:p>
    <w:p w:rsidR="00000000" w:rsidRPr="00287E78" w:rsidP="00287E78">
      <w:pPr>
        <w:pStyle w:val="ListBullet"/>
      </w:pPr>
      <w:r w:rsidRPr="00287E78">
        <w:t>conduct finishing and coating operations according to safe work procedures</w:t>
      </w:r>
    </w:p>
    <w:p w:rsidR="00000000" w:rsidRPr="00287E78" w:rsidP="00287E78">
      <w:pPr>
        <w:pStyle w:val="ListBullet"/>
      </w:pPr>
      <w:r w:rsidRPr="00287E78">
        <w:t>prepare coating chemicals in line with manufacturer recommendations and site procedures</w:t>
      </w:r>
    </w:p>
    <w:p w:rsidR="00000000" w:rsidRPr="00287E78" w:rsidP="00287E78">
      <w:pPr>
        <w:pStyle w:val="ListBullet"/>
      </w:pPr>
      <w:r w:rsidRPr="00287E78">
        <w:t>assess and rectify defects and faults during the coating process in line with safe work procedures</w:t>
      </w:r>
    </w:p>
    <w:p w:rsidR="00000000" w:rsidRPr="00287E78" w:rsidP="00287E78">
      <w:pPr>
        <w:pStyle w:val="ListBullet"/>
      </w:pPr>
      <w:r w:rsidRPr="00287E78">
        <w:t>package finished products according to organisational guidelines</w:t>
      </w:r>
    </w:p>
    <w:p w:rsidR="00000000" w:rsidRPr="00287E78" w:rsidP="00287E78">
      <w:pPr>
        <w:pStyle w:val="ListBullet"/>
      </w:pPr>
      <w:r w:rsidRPr="00287E78">
        <w:t>reco</w:t>
      </w:r>
      <w:r w:rsidRPr="00287E78">
        <w:t>rd and report faults and finishing and packing process information</w:t>
      </w:r>
    </w:p>
    <w:p w:rsidR="001B744D" w:rsidP="00287E78">
      <w:pPr>
        <w:pStyle w:val="ListBullet"/>
      </w:pPr>
      <w:r w:rsidRPr="00287E78">
        <w:t>perform emergency stop.</w:t>
      </w:r>
    </w:p>
    <w:p w:rsidR="001B744D" w:rsidP="00287E78">
      <w:pPr>
        <w:pStyle w:val="ListBullet"/>
      </w:pPr>
    </w:p>
    <w:p w:rsidR="00000000" w:rsidRPr="00287E78" w:rsidP="00287E78">
      <w:pPr>
        <w:pStyle w:val="Heading1"/>
      </w:pPr>
      <w:bookmarkStart w:id="11" w:name="O_972027"/>
      <w:bookmarkEnd w:id="11"/>
      <w:r w:rsidRPr="00287E78">
        <w:t>Knowledge Evidence</w:t>
      </w:r>
    </w:p>
    <w:p w:rsidR="00000000" w:rsidRPr="00287E78" w:rsidP="001B744D">
      <w:pPr>
        <w:pStyle w:val="BodyText"/>
      </w:pPr>
      <w:r w:rsidRPr="00287E78">
        <w:t>A person competent in this unit must be able to demonstrate knowledge of:</w:t>
      </w:r>
    </w:p>
    <w:p w:rsidR="00000000" w:rsidRPr="00287E78" w:rsidP="00287E78">
      <w:pPr>
        <w:pStyle w:val="ListBullet"/>
      </w:pPr>
      <w:r w:rsidRPr="00287E78">
        <w:t>safe work procedures involved in finishing and packin</w:t>
      </w:r>
      <w:r w:rsidRPr="00287E78">
        <w:t>g finished products</w:t>
      </w:r>
    </w:p>
    <w:p w:rsidR="00000000" w:rsidRPr="00287E78" w:rsidP="00287E78">
      <w:pPr>
        <w:pStyle w:val="ListBullet"/>
      </w:pPr>
      <w:r w:rsidRPr="00287E78">
        <w:t>emergency response procedures relevant to the job (accident, fire, serious process fault)</w:t>
      </w:r>
    </w:p>
    <w:p w:rsidR="00000000" w:rsidRPr="00287E78" w:rsidP="00287E78">
      <w:pPr>
        <w:pStyle w:val="ListBullet"/>
      </w:pPr>
      <w:r w:rsidRPr="00287E78">
        <w:t>environmental protection requirements relating to the safe disposal of waste material (including preservative treated timber), the safe use and st</w:t>
      </w:r>
      <w:r w:rsidRPr="00287E78">
        <w:t>orage of chemicals, and the cleaning of plant, tools and equipment</w:t>
      </w:r>
    </w:p>
    <w:p w:rsidR="00000000" w:rsidRPr="00287E78" w:rsidP="00287E78">
      <w:pPr>
        <w:pStyle w:val="ListBullet"/>
      </w:pPr>
      <w:r w:rsidRPr="00287E78">
        <w:t>criteria for recycling and re-using material with defects</w:t>
      </w:r>
    </w:p>
    <w:p w:rsidR="00000000" w:rsidRPr="00287E78" w:rsidP="00287E78">
      <w:pPr>
        <w:pStyle w:val="ListBullet"/>
      </w:pPr>
      <w:r w:rsidRPr="00287E78">
        <w:t>hazards and risks associated with finishing and coating fabricated products, including environmental hazards and risks</w:t>
      </w:r>
    </w:p>
    <w:p w:rsidR="00000000" w:rsidRPr="00287E78" w:rsidP="00287E78">
      <w:pPr>
        <w:pStyle w:val="ListBullet"/>
      </w:pPr>
      <w:r w:rsidRPr="00287E78">
        <w:t>problem iden</w:t>
      </w:r>
      <w:r w:rsidRPr="00287E78">
        <w:t>tification and resolution strategies, common fault finding techniques, and typical product and coat defects</w:t>
      </w:r>
    </w:p>
    <w:p w:rsidR="00000000" w:rsidRPr="00287E78" w:rsidP="00287E78">
      <w:pPr>
        <w:pStyle w:val="ListBullet"/>
      </w:pPr>
      <w:r w:rsidRPr="00287E78">
        <w:t xml:space="preserve">procedures for the operation and maintenance of tools and equipment </w:t>
      </w:r>
    </w:p>
    <w:p w:rsidR="001B744D" w:rsidP="00287E78">
      <w:pPr>
        <w:pStyle w:val="ListBullet"/>
      </w:pPr>
      <w:r w:rsidRPr="00287E78">
        <w:t>procedures for recording and reporting equipment and product faults, and proces</w:t>
      </w:r>
      <w:r w:rsidRPr="00287E78">
        <w:t>s information.</w:t>
      </w:r>
    </w:p>
    <w:p w:rsidR="001B744D" w:rsidP="00287E78">
      <w:pPr>
        <w:pStyle w:val="ListBullet"/>
      </w:pPr>
    </w:p>
    <w:p w:rsidR="00000000" w:rsidRPr="00287E78" w:rsidP="00287E78">
      <w:pPr>
        <w:pStyle w:val="Heading1"/>
      </w:pPr>
      <w:bookmarkStart w:id="12" w:name="O_972026"/>
      <w:bookmarkEnd w:id="12"/>
      <w:r w:rsidRPr="00287E78">
        <w:t>Assessment Conditions</w:t>
      </w:r>
    </w:p>
    <w:p w:rsidR="00000000" w:rsidRPr="00287E78" w:rsidP="001B744D">
      <w:pPr>
        <w:pStyle w:val="BodyText"/>
      </w:pPr>
      <w:r w:rsidRPr="00287E78">
        <w:t>The following resources must be made available:</w:t>
      </w:r>
    </w:p>
    <w:p w:rsidR="00000000" w:rsidRPr="00287E78" w:rsidP="00287E78">
      <w:pPr>
        <w:pStyle w:val="ListBullet"/>
      </w:pPr>
      <w:r w:rsidRPr="00287E78">
        <w:t xml:space="preserve">work order </w:t>
      </w:r>
    </w:p>
    <w:p w:rsidR="00000000" w:rsidRPr="00287E78" w:rsidP="00287E78">
      <w:pPr>
        <w:pStyle w:val="ListBullet"/>
      </w:pPr>
      <w:r w:rsidRPr="00287E78">
        <w:t xml:space="preserve">product to coat </w:t>
      </w:r>
    </w:p>
    <w:p w:rsidR="00000000" w:rsidRPr="00287E78" w:rsidP="00287E78">
      <w:pPr>
        <w:pStyle w:val="ListBullet"/>
      </w:pPr>
      <w:r w:rsidRPr="00287E78">
        <w:t>coating equipment and tools</w:t>
      </w:r>
    </w:p>
    <w:p w:rsidR="00000000" w:rsidRPr="00287E78" w:rsidP="00287E78">
      <w:pPr>
        <w:pStyle w:val="ListBullet"/>
      </w:pPr>
      <w:r w:rsidRPr="00287E78">
        <w:t>coating chemicals</w:t>
      </w:r>
    </w:p>
    <w:p w:rsidR="00000000" w:rsidRPr="00287E78" w:rsidP="00287E78">
      <w:pPr>
        <w:pStyle w:val="ListBullet"/>
      </w:pPr>
      <w:r w:rsidRPr="00287E78">
        <w:t>material for packaging</w:t>
      </w:r>
    </w:p>
    <w:p w:rsidR="00000000" w:rsidRPr="00287E78" w:rsidP="00287E78">
      <w:pPr>
        <w:pStyle w:val="ListBullet"/>
      </w:pPr>
      <w:r w:rsidRPr="00287E78">
        <w:t>personal protectiv</w:t>
      </w:r>
      <w:r w:rsidRPr="00287E78">
        <w:t>e equipment required for finishing products.</w:t>
      </w:r>
    </w:p>
    <w:p w:rsidR="00000000" w:rsidRPr="00287E78" w:rsidP="001B744D">
      <w:pPr>
        <w:pStyle w:val="BodyText"/>
      </w:pPr>
      <w:r w:rsidRPr="00287E78">
        <w:t xml:space="preserve">Competency is to be assessed in the workplace or a simulated environment that accurately reflects performance in a real workplace setting. </w:t>
      </w:r>
    </w:p>
    <w:p w:rsidR="00000000" w:rsidRPr="00287E78" w:rsidP="001B744D">
      <w:pPr>
        <w:pStyle w:val="Heading4"/>
      </w:pPr>
      <w:r w:rsidRPr="00287E78">
        <w:rPr>
          <w:rStyle w:val="SpecialBold"/>
        </w:rPr>
        <w:t>Assessor requirements</w:t>
      </w:r>
    </w:p>
    <w:p w:rsidR="00000000" w:rsidRPr="00287E78" w:rsidP="001B744D">
      <w:pPr>
        <w:pStyle w:val="BodyText"/>
      </w:pPr>
      <w:r w:rsidRPr="00287E78">
        <w:t>Assessors must:</w:t>
      </w:r>
    </w:p>
    <w:p w:rsidR="00000000" w:rsidRPr="00287E78" w:rsidP="00287E78">
      <w:pPr>
        <w:pStyle w:val="ListBullet"/>
      </w:pPr>
      <w:r w:rsidRPr="00287E78">
        <w:t>hold the appropriate assessor co</w:t>
      </w:r>
      <w:r w:rsidRPr="00287E78">
        <w:t>mpetency standards as outlined in regulations; and</w:t>
      </w:r>
    </w:p>
    <w:p w:rsidR="00000000" w:rsidRPr="00287E78" w:rsidP="00287E78">
      <w:pPr>
        <w:pStyle w:val="ListBullet"/>
      </w:pPr>
      <w:r w:rsidRPr="00287E78">
        <w:t>be able to demonstrate vocational competencies at least to the level being assessed; and</w:t>
      </w:r>
    </w:p>
    <w:p w:rsidR="001B744D" w:rsidP="00287E78">
      <w:pPr>
        <w:pStyle w:val="ListBullet"/>
      </w:pPr>
      <w:r w:rsidRPr="00287E78">
        <w:t>be able to demonstrate how they are continuing to develop their VET knowledge and skills as well as maintaining thei</w:t>
      </w:r>
      <w:r w:rsidRPr="00287E78">
        <w:t>r industry currency and assessor competence.</w:t>
      </w:r>
    </w:p>
    <w:p w:rsidR="001B744D" w:rsidP="00287E78">
      <w:pPr>
        <w:pStyle w:val="ListBullet"/>
      </w:pPr>
    </w:p>
    <w:p w:rsidR="00000000" w:rsidRPr="00287E78" w:rsidP="00287E78">
      <w:pPr>
        <w:pStyle w:val="Heading1"/>
      </w:pPr>
      <w:bookmarkStart w:id="13" w:name="O_972040"/>
      <w:bookmarkEnd w:id="13"/>
      <w:r w:rsidRPr="00287E78">
        <w:t>Links</w:t>
      </w:r>
    </w:p>
    <w:p w:rsidR="00000000" w:rsidRPr="00287E78" w:rsidP="001B744D">
      <w:pPr>
        <w:pStyle w:val="BodyText"/>
      </w:pPr>
      <w:r w:rsidRPr="00287E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C48F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87E78" w:rsidP="00287E78"/>
    <w:sectPr w:rsidSect="00287E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E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E78" w:rsidRPr="001B744D" w:rsidP="001B74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E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44D" w:rsidP="00287E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B744D" w:rsidP="00287E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B744D" w:rsidP="00287E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E78" w:rsidP="00287E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744D">
      <w:t>Approved</w:t>
    </w:r>
    <w:r w:rsidR="001B74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744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744D">
      <w:rPr>
        <w:noProof/>
      </w:rPr>
      <w:t>5</w:t>
    </w:r>
    <w:r>
      <w:rPr>
        <w:noProof/>
      </w:rPr>
      <w:fldChar w:fldCharType="end"/>
    </w:r>
  </w:p>
  <w:p w:rsidR="00287E78" w:rsidP="00287E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74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744D">
      <w:t>Skills Insight</w:t>
    </w:r>
    <w:r w:rsidR="001B744D">
      <w:fldChar w:fldCharType="end"/>
    </w:r>
  </w:p>
  <w:p w:rsidR="00287E78" w:rsidP="00287E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E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4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7E78" w:rsidRPr="001B744D" w:rsidP="001B74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E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44D" w:rsidRPr="002D2AF8" w:rsidP="00287E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FWPCOT2203 Finish and pack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744D" w:rsidP="00287E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E78" w:rsidRPr="002D2AF8" w:rsidP="00287E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744D">
      <w:t>FWPCOT2203 Finish and pack products</w:t>
    </w:r>
    <w:r w:rsidR="001B74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744D">
      <w:rPr>
        <w:noProof/>
      </w:rPr>
      <w:t>2 March 2025</w:t>
    </w:r>
    <w:r>
      <w:fldChar w:fldCharType="end"/>
    </w:r>
  </w:p>
  <w:p w:rsidR="00287E78" w:rsidP="00287E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8651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C4F5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E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7E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7E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7E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7E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7E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7E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7E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7E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7E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7E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7E78"/>
  </w:style>
  <w:style w:type="character" w:customStyle="1" w:styleId="Heading1Char">
    <w:name w:val="Heading 1 Char"/>
    <w:basedOn w:val="DefaultParagraphFont"/>
    <w:link w:val="Heading1"/>
    <w:rsid w:val="00287E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7E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7E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7E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7E78"/>
    <w:rPr>
      <w:b/>
      <w:spacing w:val="0"/>
    </w:rPr>
  </w:style>
  <w:style w:type="character" w:styleId="Emphasis">
    <w:name w:val="Emphasis"/>
    <w:basedOn w:val="DefaultParagraphFont"/>
    <w:qFormat/>
    <w:rsid w:val="00287E78"/>
    <w:rPr>
      <w:i/>
    </w:rPr>
  </w:style>
  <w:style w:type="paragraph" w:customStyle="1" w:styleId="SuperHeading">
    <w:name w:val="SuperHeading"/>
    <w:basedOn w:val="Normal"/>
    <w:rsid w:val="00287E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7E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7E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7E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7E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7E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7E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7E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7E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7E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7E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7E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7E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7E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7E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7E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7E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7E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7E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7E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7E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7E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7E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7E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7E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7E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7E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7E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7E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7E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7E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7E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7E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7E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7E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7E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7E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7E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7E78"/>
  </w:style>
  <w:style w:type="paragraph" w:styleId="TableofFigures">
    <w:name w:val="table of figures"/>
    <w:basedOn w:val="Normal"/>
    <w:next w:val="Normal"/>
    <w:semiHidden/>
    <w:rsid w:val="00287E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7E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7E78"/>
    <w:rPr>
      <w:rFonts w:ascii="Wingdings" w:hAnsi="Wingdings"/>
    </w:rPr>
  </w:style>
  <w:style w:type="paragraph" w:customStyle="1" w:styleId="TableHeading">
    <w:name w:val="Table Heading"/>
    <w:basedOn w:val="HeadingBase"/>
    <w:rsid w:val="00287E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7E78"/>
    <w:rPr>
      <w:color w:val="0033CC"/>
      <w:u w:val="none"/>
    </w:rPr>
  </w:style>
  <w:style w:type="paragraph" w:customStyle="1" w:styleId="BodyTextRight">
    <w:name w:val="Body Text Right"/>
    <w:basedOn w:val="BodyText"/>
    <w:rsid w:val="00287E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7E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7E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7E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7E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7E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7E78"/>
    <w:rPr>
      <w:sz w:val="32"/>
    </w:rPr>
  </w:style>
  <w:style w:type="paragraph" w:customStyle="1" w:styleId="HeadingProcedure">
    <w:name w:val="Heading Procedure"/>
    <w:basedOn w:val="HeadingBase"/>
    <w:next w:val="Normal"/>
    <w:rsid w:val="00287E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7E78"/>
    <w:pPr>
      <w:spacing w:before="60" w:after="60"/>
    </w:pPr>
  </w:style>
  <w:style w:type="paragraph" w:styleId="ListContinue">
    <w:name w:val="List Continue"/>
    <w:basedOn w:val="List"/>
    <w:rsid w:val="00287E78"/>
    <w:pPr>
      <w:ind w:firstLine="0"/>
    </w:pPr>
  </w:style>
  <w:style w:type="paragraph" w:customStyle="1" w:styleId="ListNote">
    <w:name w:val="List Note"/>
    <w:basedOn w:val="List"/>
    <w:rsid w:val="00287E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7E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7E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7E78"/>
    <w:rPr>
      <w:rFonts w:ascii="Courier New" w:hAnsi="Courier New"/>
    </w:rPr>
  </w:style>
  <w:style w:type="paragraph" w:customStyle="1" w:styleId="NoteBullet">
    <w:name w:val="Note Bullet"/>
    <w:basedOn w:val="Note"/>
    <w:rsid w:val="00287E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7E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7E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7E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7E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7E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7E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7E78"/>
    <w:rPr>
      <w:b/>
      <w:smallCaps/>
    </w:rPr>
  </w:style>
  <w:style w:type="paragraph" w:customStyle="1" w:styleId="TableListNumber">
    <w:name w:val="Table List Number"/>
    <w:basedOn w:val="ListNumber"/>
    <w:rsid w:val="00287E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7E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7E78"/>
    <w:pPr>
      <w:numPr>
        <w:numId w:val="8"/>
      </w:numPr>
    </w:pPr>
  </w:style>
  <w:style w:type="paragraph" w:customStyle="1" w:styleId="ListAlpha2">
    <w:name w:val="List Alpha 2"/>
    <w:basedOn w:val="List2"/>
    <w:rsid w:val="00287E78"/>
    <w:pPr>
      <w:numPr>
        <w:numId w:val="7"/>
      </w:numPr>
    </w:pPr>
  </w:style>
  <w:style w:type="paragraph" w:styleId="List2">
    <w:name w:val="List 2"/>
    <w:basedOn w:val="BodyText"/>
    <w:rsid w:val="00287E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7E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7E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7E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7E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7E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7E78"/>
    <w:pPr>
      <w:numPr>
        <w:numId w:val="3"/>
      </w:numPr>
    </w:pPr>
  </w:style>
  <w:style w:type="paragraph" w:styleId="ListContinue2">
    <w:name w:val="List Continue 2"/>
    <w:basedOn w:val="List2"/>
    <w:rsid w:val="00287E78"/>
    <w:pPr>
      <w:ind w:firstLine="0"/>
    </w:pPr>
  </w:style>
  <w:style w:type="paragraph" w:styleId="ListContinue3">
    <w:name w:val="List Continue 3"/>
    <w:basedOn w:val="List3"/>
    <w:rsid w:val="00287E78"/>
    <w:pPr>
      <w:ind w:left="1021" w:firstLine="0"/>
    </w:pPr>
  </w:style>
  <w:style w:type="paragraph" w:styleId="ListContinue4">
    <w:name w:val="List Continue 4"/>
    <w:basedOn w:val="List4"/>
    <w:rsid w:val="00287E78"/>
    <w:pPr>
      <w:ind w:firstLine="0"/>
    </w:pPr>
  </w:style>
  <w:style w:type="paragraph" w:styleId="ListContinue5">
    <w:name w:val="List Continue 5"/>
    <w:basedOn w:val="List5"/>
    <w:rsid w:val="00287E78"/>
    <w:pPr>
      <w:ind w:firstLine="0"/>
    </w:pPr>
  </w:style>
  <w:style w:type="paragraph" w:styleId="ListNumber3">
    <w:name w:val="List Number 3"/>
    <w:basedOn w:val="List3"/>
    <w:rsid w:val="00287E78"/>
    <w:pPr>
      <w:numPr>
        <w:numId w:val="4"/>
      </w:numPr>
    </w:pPr>
  </w:style>
  <w:style w:type="paragraph" w:styleId="ListNumber4">
    <w:name w:val="List Number 4"/>
    <w:basedOn w:val="List4"/>
    <w:rsid w:val="00287E78"/>
    <w:pPr>
      <w:numPr>
        <w:numId w:val="5"/>
      </w:numPr>
    </w:pPr>
  </w:style>
  <w:style w:type="paragraph" w:styleId="ListNumber5">
    <w:name w:val="List Number 5"/>
    <w:basedOn w:val="List5"/>
    <w:rsid w:val="00287E78"/>
    <w:pPr>
      <w:numPr>
        <w:numId w:val="6"/>
      </w:numPr>
    </w:pPr>
  </w:style>
  <w:style w:type="paragraph" w:styleId="BlockText">
    <w:name w:val="Block Text"/>
    <w:basedOn w:val="Normal"/>
    <w:rsid w:val="00287E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7E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7E78"/>
    <w:rPr>
      <w:sz w:val="16"/>
      <w:vertAlign w:val="superscript"/>
    </w:rPr>
  </w:style>
  <w:style w:type="character" w:customStyle="1" w:styleId="Symbols">
    <w:name w:val="Symbols"/>
    <w:basedOn w:val="DefaultParagraphFont"/>
    <w:rsid w:val="00287E78"/>
    <w:rPr>
      <w:rFonts w:ascii="Symbol" w:hAnsi="Symbol"/>
    </w:rPr>
  </w:style>
  <w:style w:type="character" w:customStyle="1" w:styleId="MenuOptions">
    <w:name w:val="Menu Options"/>
    <w:basedOn w:val="DefaultParagraphFont"/>
    <w:rsid w:val="00287E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7E78"/>
    <w:rPr>
      <w:b/>
    </w:rPr>
  </w:style>
  <w:style w:type="character" w:customStyle="1" w:styleId="Underlined">
    <w:name w:val="Underlined"/>
    <w:basedOn w:val="DefaultParagraphFont"/>
    <w:rsid w:val="00287E78"/>
    <w:rPr>
      <w:u w:val="single"/>
    </w:rPr>
  </w:style>
  <w:style w:type="paragraph" w:customStyle="1" w:styleId="TableBodyTextRight">
    <w:name w:val="Table Body Text Right"/>
    <w:basedOn w:val="TableBodyText"/>
    <w:rsid w:val="00287E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7E78"/>
    <w:rPr>
      <w:sz w:val="18"/>
    </w:rPr>
  </w:style>
  <w:style w:type="paragraph" w:customStyle="1" w:styleId="BodySmallRight">
    <w:name w:val="Body Small Right"/>
    <w:basedOn w:val="BodyTextRight"/>
    <w:rsid w:val="00287E78"/>
    <w:rPr>
      <w:sz w:val="18"/>
      <w:szCs w:val="18"/>
    </w:rPr>
  </w:style>
  <w:style w:type="paragraph" w:customStyle="1" w:styleId="MarginEdition">
    <w:name w:val="Margin Edition"/>
    <w:basedOn w:val="MarginNote"/>
    <w:rsid w:val="00287E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7E78"/>
    <w:rPr>
      <w:sz w:val="2"/>
      <w:szCs w:val="2"/>
    </w:rPr>
  </w:style>
  <w:style w:type="character" w:customStyle="1" w:styleId="Small">
    <w:name w:val="Small"/>
    <w:basedOn w:val="DefaultParagraphFont"/>
    <w:rsid w:val="00287E78"/>
    <w:rPr>
      <w:sz w:val="16"/>
    </w:rPr>
  </w:style>
  <w:style w:type="paragraph" w:customStyle="1" w:styleId="WideTable">
    <w:name w:val="Wide Table"/>
    <w:basedOn w:val="Normal"/>
    <w:rsid w:val="00287E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7E78"/>
  </w:style>
  <w:style w:type="paragraph" w:styleId="Quote">
    <w:name w:val="Quote"/>
    <w:basedOn w:val="Heading1"/>
    <w:link w:val="QuoteChar"/>
    <w:qFormat/>
    <w:rsid w:val="00287E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7E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7E78"/>
    <w:pPr>
      <w:pageBreakBefore/>
    </w:pPr>
  </w:style>
  <w:style w:type="paragraph" w:customStyle="1" w:styleId="Border">
    <w:name w:val="Border"/>
    <w:basedOn w:val="Normal"/>
    <w:qFormat/>
    <w:rsid w:val="00287E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7E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E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E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7E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7E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7E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7E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7E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7E78"/>
    <w:rPr>
      <w:u w:val="single"/>
    </w:rPr>
  </w:style>
  <w:style w:type="character" w:customStyle="1" w:styleId="BoldandItalics">
    <w:name w:val="Bold and Italics"/>
    <w:qFormat/>
    <w:rsid w:val="00287E78"/>
    <w:rPr>
      <w:b/>
      <w:i/>
      <w:u w:val="none"/>
    </w:rPr>
  </w:style>
  <w:style w:type="paragraph" w:styleId="BalloonText">
    <w:name w:val="Balloon Text"/>
    <w:basedOn w:val="Normal"/>
    <w:link w:val="BalloonTextChar"/>
    <w:rsid w:val="00287E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7E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7E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7E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7E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7E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7E78"/>
    <w:pPr>
      <w:spacing w:before="0" w:after="0"/>
    </w:pPr>
  </w:style>
  <w:style w:type="paragraph" w:customStyle="1" w:styleId="BodyTextBold">
    <w:name w:val="Body Text Bold"/>
    <w:basedOn w:val="BodyText"/>
    <w:qFormat/>
    <w:rsid w:val="00287E78"/>
    <w:rPr>
      <w:b/>
    </w:rPr>
  </w:style>
  <w:style w:type="character" w:styleId="Hyperlink">
    <w:name w:val="Hyperlink"/>
    <w:basedOn w:val="DefaultParagraphFont"/>
    <w:uiPriority w:val="99"/>
    <w:unhideWhenUsed/>
    <w:rsid w:val="001B74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1120</Words>
  <Characters>6937</Characters>
  <Application>Microsoft Office Word</Application>
  <DocSecurity>0</DocSecurity>
  <Lines>216</Lines>
  <Paragraphs>146</Paragraphs>
  <ScaleCrop>false</ScaleCrop>
  <Company>Author-it Software Corporation Ltd.</Company>
  <LinksUpToDate>false</LinksUpToDate>
  <CharactersWithSpaces>7911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FWPCOT2203 Finish and pack products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2025-03-01T17:30:00Z</dcterms:created>
  <dcterms:modified xsi:type="dcterms:W3CDTF">2025-03-01T17:30:00Z</dcterms:modified>
</cp:coreProperties>
</file>