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E2E" w:rsidP="00030E2E">
      <w:pPr>
        <w:pStyle w:val="Title"/>
      </w:pPr>
      <w:r>
        <w:fldChar w:fldCharType="begin"/>
      </w:r>
      <w:r>
        <w:instrText xml:space="preserve"> TITLE   \* MERGEFORMAT </w:instrText>
      </w:r>
      <w:r>
        <w:fldChar w:fldCharType="separate"/>
      </w:r>
      <w:r>
        <w:t>FWPCOT2202 Rack material</w:t>
      </w:r>
      <w:r>
        <w:fldChar w:fldCharType="end"/>
      </w:r>
    </w:p>
    <w:p w:rsidR="00030E2E" w:rsidP="00030E2E">
      <w:pPr>
        <w:pStyle w:val="Version"/>
        <w:sectPr w:rsidSect="001078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874" w:rsidP="00107874">
      <w:pPr>
        <w:pStyle w:val="SuperHeading"/>
      </w:pPr>
      <w:r w:rsidRPr="00107874">
        <w:t>FWPCOT2202 Rack material</w:t>
      </w:r>
    </w:p>
    <w:p w:rsidR="00000000" w:rsidRPr="00107874" w:rsidP="00107874">
      <w:pPr>
        <w:pStyle w:val="Heading1"/>
      </w:pPr>
      <w:bookmarkStart w:id="1" w:name="O_910494"/>
      <w:bookmarkEnd w:id="1"/>
      <w:r w:rsidRPr="00107874">
        <w:t>Modification History</w:t>
      </w:r>
    </w:p>
    <w:tbl>
      <w:tblPr>
        <w:tblW w:w="0" w:type="auto"/>
        <w:tblLayout w:type="fixed"/>
        <w:tblCellMar>
          <w:left w:w="62" w:type="dxa"/>
          <w:right w:w="62" w:type="dxa"/>
        </w:tblCellMar>
        <w:tblLook w:val="0000"/>
      </w:tblPr>
      <w:tblGrid>
        <w:gridCol w:w="3091"/>
        <w:gridCol w:w="5873"/>
      </w:tblGrid>
      <w:tr w:rsidTr="001078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rPr>
                <w:rStyle w:val="SpecialBold"/>
              </w:rPr>
              <w:t>Comments</w:t>
            </w:r>
          </w:p>
        </w:tc>
      </w:tr>
      <w:tr w:rsidTr="001078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t>Replaces equivalent unit FPICOT2202B Rack material, which was first released with FPI11 Forest and Forest Products Training Package Version 2.2.</w:t>
            </w:r>
          </w:p>
          <w:p w:rsidR="00000000" w:rsidRPr="00107874" w:rsidP="00107874">
            <w:pPr>
              <w:pStyle w:val="BodyText"/>
            </w:pPr>
          </w:p>
          <w:p w:rsidR="00000000" w:rsidRPr="00107874" w:rsidP="00107874">
            <w:pPr>
              <w:pStyle w:val="BodyText"/>
            </w:pPr>
            <w:r w:rsidRPr="00107874">
              <w:t>This is the first release of this unit in the new standards format.</w:t>
            </w:r>
          </w:p>
        </w:tc>
      </w:tr>
    </w:tbl>
    <w:p w:rsidR="00000000" w:rsidRPr="00107874" w:rsidP="00107874">
      <w:pPr>
        <w:pStyle w:val="BodyText"/>
      </w:pPr>
    </w:p>
    <w:p w:rsidR="00000000" w:rsidRPr="00107874" w:rsidP="00107874">
      <w:pPr>
        <w:pStyle w:val="AllowPageBreak"/>
      </w:pPr>
    </w:p>
    <w:p w:rsidR="00000000" w:rsidRPr="00107874" w:rsidP="00107874">
      <w:pPr>
        <w:pStyle w:val="Heading1"/>
      </w:pPr>
      <w:bookmarkStart w:id="2" w:name="O_910495"/>
      <w:bookmarkEnd w:id="2"/>
      <w:r w:rsidRPr="00107874">
        <w:t>Ap</w:t>
      </w:r>
      <w:r w:rsidRPr="00107874">
        <w:t>plication</w:t>
      </w:r>
    </w:p>
    <w:p w:rsidR="00000000" w:rsidRPr="00107874" w:rsidP="00030E2E">
      <w:pPr>
        <w:pStyle w:val="BodyText"/>
      </w:pPr>
      <w:r w:rsidRPr="00107874">
        <w:t>This unit of competency describes the outcomes required to identify, sort and rack hardwood or softwood material in a forest products factory settings. The unit includes verification of material to ensure appropriate quality and separation of mat</w:t>
      </w:r>
      <w:r w:rsidRPr="00107874">
        <w:t xml:space="preserve">erial with faults. </w:t>
      </w:r>
    </w:p>
    <w:p w:rsidR="00000000" w:rsidRPr="00107874" w:rsidP="00030E2E">
      <w:pPr>
        <w:pStyle w:val="BodyText"/>
      </w:pPr>
      <w:r w:rsidRPr="00107874">
        <w:t xml:space="preserve">The unit applies to Kiln Worker, Treatment Plant Worker, Sawmill Worker, Production Worker , Manufacturing Assistant (Timber Products) ,Timber Manufacturing Worker, Timber Products Worker, Timber Puller. </w:t>
      </w:r>
    </w:p>
    <w:p w:rsidR="00030E2E" w:rsidP="00030E2E">
      <w:pPr>
        <w:pStyle w:val="BodyText"/>
      </w:pPr>
      <w:r w:rsidRPr="00107874">
        <w:t>No licensing, legislative, regu</w:t>
      </w:r>
      <w:r w:rsidRPr="00107874">
        <w:t>latory, or certification requirements apply to this unit at the time of publication.</w:t>
      </w:r>
    </w:p>
    <w:p w:rsidR="00000000" w:rsidRPr="00107874" w:rsidP="00107874">
      <w:pPr>
        <w:pStyle w:val="Heading1"/>
      </w:pPr>
      <w:bookmarkStart w:id="3" w:name="O_910496"/>
      <w:bookmarkEnd w:id="3"/>
      <w:r w:rsidRPr="00107874">
        <w:t>Pre-requisite Unit</w:t>
      </w:r>
    </w:p>
    <w:p w:rsidR="00000000" w:rsidRPr="00107874" w:rsidP="00030E2E">
      <w:pPr>
        <w:pStyle w:val="BodyText"/>
      </w:pPr>
      <w:r w:rsidRPr="00107874">
        <w:t>Nil</w:t>
      </w:r>
    </w:p>
    <w:p w:rsidR="00000000" w:rsidRPr="00107874" w:rsidP="00107874">
      <w:pPr>
        <w:pStyle w:val="Heading1"/>
      </w:pPr>
      <w:bookmarkStart w:id="4" w:name="O_910498"/>
      <w:bookmarkEnd w:id="4"/>
      <w:r w:rsidRPr="00107874">
        <w:t>Unit Sector</w:t>
      </w:r>
    </w:p>
    <w:p w:rsidR="00000000" w:rsidRPr="00107874" w:rsidP="00030E2E">
      <w:pPr>
        <w:pStyle w:val="BodyText"/>
      </w:pPr>
      <w:r w:rsidRPr="00107874">
        <w:t>Common Technical</w:t>
      </w:r>
    </w:p>
    <w:p w:rsidR="00000000" w:rsidRPr="00107874" w:rsidP="00107874">
      <w:pPr>
        <w:pStyle w:val="Heading1"/>
      </w:pPr>
      <w:bookmarkStart w:id="5" w:name="O_910499"/>
      <w:bookmarkEnd w:id="5"/>
      <w:r w:rsidRPr="00107874">
        <w:t>Elements and Performance Criteria</w:t>
      </w:r>
    </w:p>
    <w:tbl>
      <w:tblPr>
        <w:tblW w:w="9462" w:type="dxa"/>
        <w:tblLayout w:type="fixed"/>
        <w:tblCellMar>
          <w:left w:w="62" w:type="dxa"/>
          <w:right w:w="62" w:type="dxa"/>
        </w:tblCellMar>
        <w:tblLook w:val="0000"/>
      </w:tblPr>
      <w:tblGrid>
        <w:gridCol w:w="2655"/>
        <w:gridCol w:w="6807"/>
      </w:tblGrid>
      <w:tr w:rsidTr="0010787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7874" w:rsidP="00107874">
            <w:pPr>
              <w:pStyle w:val="BodyText"/>
            </w:pPr>
            <w:r w:rsidRPr="00107874">
              <w:rPr>
                <w:rStyle w:val="SpecialBold"/>
              </w:rPr>
              <w:t>ELEMENTS</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7874">
            <w:pPr>
              <w:pStyle w:val="BodyText"/>
              <w:rPr>
                <w:lang w:val="en-NZ"/>
              </w:rPr>
            </w:pPr>
            <w:r w:rsidRPr="00107874">
              <w:rPr>
                <w:rStyle w:val="SpecialBold"/>
              </w:rPr>
              <w:t>PERFORMANCE CRITERIA</w:t>
            </w:r>
          </w:p>
        </w:tc>
      </w:tr>
      <w:tr w:rsidTr="0010787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Elements describe the essential outcomes.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Performance criteria describe the performance needed to demonstrate achievement of the element. Where bold italicised text is used, further information is detailed in the range of conditions.</w:t>
            </w:r>
          </w:p>
        </w:tc>
      </w:tr>
      <w:tr w:rsidTr="0010787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1. Prepare to rack ma</w:t>
            </w:r>
            <w:r w:rsidRPr="00107874">
              <w:t>terial</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t>1.1 Review work order and where required check with appropriate personnel.</w:t>
            </w:r>
          </w:p>
          <w:p w:rsidR="00000000" w:rsidRPr="00107874" w:rsidP="00107874">
            <w:pPr>
              <w:pStyle w:val="BodyText"/>
            </w:pPr>
            <w:r w:rsidRPr="00107874">
              <w:t>1.2 Identify type and quantity of material to be racked.</w:t>
            </w:r>
          </w:p>
          <w:p w:rsidR="00000000" w:rsidRPr="00107874" w:rsidP="00107874">
            <w:pPr>
              <w:pStyle w:val="BodyText"/>
            </w:pPr>
            <w:r w:rsidRPr="00107874">
              <w:t>1.3 Select appropriate personal protective and other equipment and check for operational effectiveness.</w:t>
            </w:r>
          </w:p>
          <w:p w:rsidR="00000000" w:rsidP="00107874">
            <w:pPr>
              <w:pStyle w:val="BodyText"/>
              <w:rPr>
                <w:lang w:val="en-NZ"/>
              </w:rPr>
            </w:pPr>
            <w:r w:rsidRPr="00107874">
              <w:t>1.4 Plan rack</w:t>
            </w:r>
            <w:r w:rsidRPr="00107874">
              <w:t>ing processes in line with work order.</w:t>
            </w:r>
          </w:p>
        </w:tc>
      </w:tr>
      <w:tr w:rsidTr="0010787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2. Identify material</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t>2.1 Follow organisational safety procedures throughout all racking processes.</w:t>
            </w:r>
          </w:p>
          <w:p w:rsidR="00000000" w:rsidRPr="00107874" w:rsidP="00107874">
            <w:pPr>
              <w:pStyle w:val="BodyText"/>
            </w:pPr>
            <w:r w:rsidRPr="00107874">
              <w:t>2.2 Identify requirements for standard diameter ranges of round poles by visual estimate or use of a measuring tool.</w:t>
            </w:r>
          </w:p>
          <w:p w:rsidR="00000000" w:rsidRPr="00107874" w:rsidP="00107874">
            <w:pPr>
              <w:pStyle w:val="BodyText"/>
            </w:pPr>
            <w:r w:rsidRPr="00107874">
              <w:t>2.3 Identify requirements for standard cross sections of sawn or dressed boards by visual estimate or use of a measuring tool.</w:t>
            </w:r>
          </w:p>
          <w:p w:rsidR="00000000" w:rsidRPr="00107874" w:rsidP="00107874">
            <w:pPr>
              <w:pStyle w:val="BodyText"/>
            </w:pPr>
            <w:r w:rsidRPr="00107874">
              <w:t>2.4 Identify requirements for standard lengths of material by visual estimate or use of a measuring tool</w:t>
            </w:r>
          </w:p>
          <w:p w:rsidR="00000000" w:rsidP="00107874">
            <w:pPr>
              <w:pStyle w:val="BodyText"/>
              <w:rPr>
                <w:lang w:val="en-NZ"/>
              </w:rPr>
            </w:pPr>
            <w:r w:rsidRPr="00107874">
              <w:t>2.5 Identify and interpr</w:t>
            </w:r>
            <w:r w:rsidRPr="00107874">
              <w:t>et stress grade labels, colour identification marks and other tags</w:t>
            </w:r>
          </w:p>
        </w:tc>
      </w:tr>
      <w:tr w:rsidTr="0010787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3. Rack material</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t>3.1 Check bearers for consistent thickness and damage and dispose of substandard ones.</w:t>
            </w:r>
          </w:p>
          <w:p w:rsidR="00000000" w:rsidRPr="00107874" w:rsidP="00107874">
            <w:pPr>
              <w:pStyle w:val="BodyText"/>
            </w:pPr>
            <w:r w:rsidRPr="00107874">
              <w:t>3.2 Place bearers and spacing sticks squarely, evenly and consistently.</w:t>
            </w:r>
          </w:p>
          <w:p w:rsidR="00000000" w:rsidRPr="00107874" w:rsidP="00107874">
            <w:pPr>
              <w:pStyle w:val="BodyText"/>
            </w:pPr>
            <w:r w:rsidRPr="00107874">
              <w:t>3.3 Rack mat</w:t>
            </w:r>
            <w:r w:rsidRPr="00107874">
              <w:t>erial in line with work order and organisational safety procedures.</w:t>
            </w:r>
          </w:p>
          <w:p w:rsidR="00000000" w:rsidRPr="00107874" w:rsidP="00107874">
            <w:pPr>
              <w:pStyle w:val="BodyText"/>
            </w:pPr>
            <w:r w:rsidRPr="00107874">
              <w:t>3.4 Rack material of consistent type, cross section, length or diameter.</w:t>
            </w:r>
          </w:p>
          <w:p w:rsidR="00000000" w:rsidRPr="00107874" w:rsidP="00107874">
            <w:pPr>
              <w:pStyle w:val="BodyText"/>
            </w:pPr>
            <w:r w:rsidRPr="00107874">
              <w:t>3.5 Identify, separate and dispose of faulty material in line with environmental protection practices.</w:t>
            </w:r>
          </w:p>
          <w:p w:rsidR="00000000" w:rsidRPr="00107874" w:rsidP="00107874">
            <w:pPr>
              <w:pStyle w:val="BodyText"/>
            </w:pPr>
            <w:r w:rsidRPr="00107874">
              <w:t>3.6 Clear wo</w:t>
            </w:r>
            <w:r w:rsidRPr="00107874">
              <w:t>rk area regularly to maintain a safe and efficient workflow.</w:t>
            </w:r>
          </w:p>
          <w:p w:rsidR="00000000" w:rsidRPr="00107874" w:rsidP="00107874">
            <w:pPr>
              <w:pStyle w:val="BodyText"/>
            </w:pPr>
            <w:r w:rsidRPr="00107874">
              <w:t>3.7 Record and report processes and equipment faults to appropriate personnel.</w:t>
            </w:r>
          </w:p>
        </w:tc>
      </w:tr>
    </w:tbl>
    <w:p w:rsidR="00000000" w:rsidRPr="00107874" w:rsidP="00107874">
      <w:pPr>
        <w:pStyle w:val="BodyText"/>
      </w:pPr>
    </w:p>
    <w:p w:rsidR="00000000" w:rsidRPr="00107874" w:rsidP="00107874">
      <w:pPr>
        <w:pStyle w:val="AllowPageBreak"/>
      </w:pPr>
    </w:p>
    <w:p w:rsidR="00000000" w:rsidRPr="00107874" w:rsidP="00107874">
      <w:pPr>
        <w:pStyle w:val="Heading1"/>
      </w:pPr>
      <w:bookmarkStart w:id="6" w:name="O_910500"/>
      <w:bookmarkEnd w:id="6"/>
      <w:r w:rsidRPr="00107874">
        <w:t>Foundation Skills</w:t>
      </w:r>
    </w:p>
    <w:tbl>
      <w:tblPr>
        <w:tblW w:w="0" w:type="auto"/>
        <w:tblLayout w:type="fixed"/>
        <w:tblCellMar>
          <w:left w:w="62" w:type="dxa"/>
          <w:right w:w="62" w:type="dxa"/>
        </w:tblCellMar>
        <w:tblLook w:val="0000"/>
      </w:tblPr>
      <w:tblGrid>
        <w:gridCol w:w="1999"/>
        <w:gridCol w:w="7181"/>
      </w:tblGrid>
      <w:tr w:rsidTr="00107874">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This section describes those core and employment skills that are essential to p</w:t>
            </w:r>
            <w:r w:rsidRPr="00107874">
              <w:t>erformance and are not explicit in the performance criteria.</w:t>
            </w:r>
          </w:p>
        </w:tc>
      </w:tr>
      <w:tr w:rsidTr="00107874">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Numeracy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ListBullet"/>
            </w:pPr>
            <w:r w:rsidRPr="00107874">
              <w:t>identify diameters, cross sections and lengths of materials by visual estimation or using a measuring tape or gauge.</w:t>
            </w:r>
          </w:p>
          <w:p w:rsidR="00000000" w:rsidP="00107874">
            <w:pPr>
              <w:pStyle w:val="ListBullet"/>
              <w:rPr>
                <w:lang w:val="en-NZ"/>
              </w:rPr>
            </w:pPr>
            <w:r w:rsidRPr="00107874">
              <w:t>complete basic calculations for spacing of bearers.</w:t>
            </w:r>
          </w:p>
        </w:tc>
      </w:tr>
      <w:tr w:rsidTr="00107874">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Oral communication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ListBullet"/>
              <w:rPr>
                <w:lang w:val="en-NZ"/>
              </w:rPr>
            </w:pPr>
            <w:r w:rsidRPr="00107874">
              <w:t>ask open and closed probe questions and actively listen to clarify contents of work orders.</w:t>
            </w:r>
          </w:p>
        </w:tc>
      </w:tr>
      <w:tr w:rsidTr="00107874">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Reading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ListBullet"/>
            </w:pPr>
            <w:r w:rsidRPr="00107874">
              <w:t>interpret detailed familiar and unfamiliar:</w:t>
            </w:r>
          </w:p>
          <w:p w:rsidR="00000000" w:rsidRPr="00107874" w:rsidP="00107874">
            <w:pPr>
              <w:pStyle w:val="ListBullet2"/>
            </w:pPr>
            <w:r w:rsidRPr="00107874">
              <w:t>workplace health and safety and other organisational procedures</w:t>
            </w:r>
          </w:p>
          <w:p w:rsidR="00000000" w:rsidP="00107874">
            <w:pPr>
              <w:pStyle w:val="ListBullet2"/>
              <w:rPr>
                <w:lang w:val="en-NZ"/>
              </w:rPr>
            </w:pPr>
            <w:r w:rsidRPr="00107874">
              <w:t>work orders.</w:t>
            </w:r>
          </w:p>
        </w:tc>
      </w:tr>
      <w:tr w:rsidTr="00107874">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Writing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ListBullet"/>
              <w:rPr>
                <w:lang w:val="en-NZ"/>
              </w:rPr>
            </w:pPr>
            <w:r w:rsidRPr="00107874">
              <w:t>complete accurate basic records for processes and equipment faults.</w:t>
            </w:r>
          </w:p>
        </w:tc>
      </w:tr>
      <w:tr w:rsidTr="00107874">
        <w:tblPrEx>
          <w:tblW w:w="0" w:type="auto"/>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Planning and organising skills to:</w:t>
            </w:r>
          </w:p>
        </w:tc>
        <w:tc>
          <w:tcPr>
            <w:tcW w:w="7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ListBullet"/>
            </w:pPr>
            <w:r w:rsidRPr="00107874">
              <w:t>efficiently and logically sequence the stages of preparation and racking work using work order to guide activities.</w:t>
            </w:r>
          </w:p>
        </w:tc>
      </w:tr>
    </w:tbl>
    <w:p w:rsidR="00000000" w:rsidRPr="00107874" w:rsidP="00107874">
      <w:pPr>
        <w:pStyle w:val="BodyText"/>
      </w:pPr>
    </w:p>
    <w:p w:rsidR="00000000" w:rsidRPr="00107874" w:rsidP="00107874">
      <w:pPr>
        <w:pStyle w:val="AllowPageBreak"/>
      </w:pPr>
    </w:p>
    <w:p w:rsidR="00000000" w:rsidRPr="00107874" w:rsidP="00107874">
      <w:pPr>
        <w:pStyle w:val="Heading1"/>
      </w:pPr>
      <w:bookmarkStart w:id="7" w:name="O_910501"/>
      <w:bookmarkEnd w:id="7"/>
      <w:r w:rsidRPr="00107874">
        <w:t>Range of Conditions</w:t>
      </w:r>
    </w:p>
    <w:p w:rsidR="00000000" w:rsidRPr="00107874" w:rsidP="00030E2E">
      <w:pPr>
        <w:pStyle w:val="BodyText"/>
      </w:pPr>
      <w:r w:rsidRPr="00107874">
        <w:t>Not Applicable</w:t>
      </w:r>
    </w:p>
    <w:p w:rsidR="00000000" w:rsidRPr="00107874" w:rsidP="00107874">
      <w:pPr>
        <w:pStyle w:val="Heading1"/>
      </w:pPr>
      <w:bookmarkStart w:id="8" w:name="O_910502"/>
      <w:bookmarkEnd w:id="8"/>
      <w:r w:rsidRPr="00107874">
        <w:t>Unit Mapping Information</w:t>
      </w:r>
    </w:p>
    <w:p w:rsidR="00030E2E" w:rsidP="00030E2E">
      <w:pPr>
        <w:pStyle w:val="BodyText"/>
      </w:pPr>
      <w:r w:rsidRPr="00107874">
        <w:t>FPICOT2202B Rack material</w:t>
      </w:r>
    </w:p>
    <w:p w:rsidR="00000000" w:rsidRPr="00107874" w:rsidP="00107874">
      <w:pPr>
        <w:pStyle w:val="Heading1"/>
      </w:pPr>
      <w:bookmarkStart w:id="9" w:name="O_910509"/>
      <w:bookmarkEnd w:id="9"/>
      <w:r w:rsidRPr="00107874">
        <w:t>Links</w:t>
      </w:r>
    </w:p>
    <w:p w:rsidR="00000000" w:rsidRPr="00107874" w:rsidP="00030E2E">
      <w:pPr>
        <w:pStyle w:val="BodyText"/>
      </w:pPr>
      <w:r w:rsidRPr="0010787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D7E39">
        <w:rPr>
          <w:rStyle w:val="Hyperlink"/>
        </w:rPr>
        <w:t>https://vetnet.gov.au/Pages/TrainingDocs.aspx?q=0d96fe23-5747-4c01-9d6f-3509ff8d3d47</w:t>
      </w:r>
      <w:r>
        <w:fldChar w:fldCharType="end"/>
      </w:r>
    </w:p>
    <w:p w:rsidR="00000000" w:rsidRPr="00107874" w:rsidP="00030E2E">
      <w:pPr>
        <w:pStyle w:val="BodyText"/>
        <w:sectPr w:rsidSect="00107874">
          <w:headerReference w:type="default" r:id="rId10"/>
          <w:footerReference w:type="default" r:id="rId11"/>
          <w:pgSz w:w="11908" w:h="16833"/>
          <w:pgMar w:top="1702" w:right="1418" w:bottom="1702" w:left="1418" w:header="992" w:footer="992" w:gutter="0"/>
          <w:cols w:space="720"/>
          <w:noEndnote/>
          <w:docGrid w:linePitch="299"/>
        </w:sectPr>
      </w:pPr>
    </w:p>
    <w:p w:rsidR="00000000" w:rsidRPr="00107874" w:rsidP="00107874">
      <w:pPr>
        <w:pStyle w:val="SuperHeading"/>
      </w:pPr>
      <w:r w:rsidRPr="00107874">
        <w:t>Assessment Requirements for FWPCOT2202 Rack material</w:t>
      </w:r>
    </w:p>
    <w:p w:rsidR="00000000" w:rsidRPr="00107874" w:rsidP="00107874">
      <w:pPr>
        <w:pStyle w:val="Heading1"/>
      </w:pPr>
      <w:bookmarkStart w:id="10" w:name="O_910504"/>
      <w:bookmarkEnd w:id="10"/>
      <w:r w:rsidRPr="00107874">
        <w:t>Modification History</w:t>
      </w:r>
    </w:p>
    <w:tbl>
      <w:tblPr>
        <w:tblW w:w="0" w:type="auto"/>
        <w:tblLayout w:type="fixed"/>
        <w:tblCellMar>
          <w:left w:w="62" w:type="dxa"/>
          <w:right w:w="62" w:type="dxa"/>
        </w:tblCellMar>
        <w:tblLook w:val="0000"/>
      </w:tblPr>
      <w:tblGrid>
        <w:gridCol w:w="2627"/>
        <w:gridCol w:w="6337"/>
      </w:tblGrid>
      <w:tr w:rsidTr="001078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rPr>
                <w:rStyle w:val="SpecialBold"/>
              </w:rPr>
              <w:t>Comments</w:t>
            </w:r>
          </w:p>
        </w:tc>
      </w:tr>
      <w:tr w:rsidTr="001078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874">
            <w:pPr>
              <w:pStyle w:val="BodyText"/>
              <w:rPr>
                <w:lang w:val="en-NZ"/>
              </w:rPr>
            </w:pPr>
            <w:r w:rsidRPr="00107874">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874" w:rsidP="00107874">
            <w:pPr>
              <w:pStyle w:val="BodyText"/>
            </w:pPr>
            <w:r w:rsidRPr="00107874">
              <w:t>Replaces equivalent unit FPICOT2202B Rack material, which was first released with FPI11 Forest and Forest Products Training Package Version 2.2. This is the first release of this unit in the new standards form</w:t>
            </w:r>
            <w:r w:rsidRPr="00107874">
              <w:t>at.</w:t>
            </w:r>
          </w:p>
          <w:p w:rsidR="00000000" w:rsidRPr="00107874" w:rsidP="00107874">
            <w:pPr>
              <w:pStyle w:val="BodyText"/>
            </w:pPr>
            <w:r w:rsidRPr="00107874">
              <w:t>Assessment requirements now specify the performance and knowledge evidence, as well as assessment conditions for this unit of competency. These sections simplify and replace components used in the previous unit format, including Required Skills and Kno</w:t>
            </w:r>
            <w:r w:rsidRPr="00107874">
              <w:t>wledge, Evidence Guide and Range Statement\</w:t>
            </w:r>
          </w:p>
        </w:tc>
      </w:tr>
    </w:tbl>
    <w:p w:rsidR="00000000" w:rsidRPr="00107874" w:rsidP="00107874">
      <w:pPr>
        <w:pStyle w:val="BodyText"/>
      </w:pPr>
    </w:p>
    <w:p w:rsidR="00000000" w:rsidRPr="00107874" w:rsidP="00107874">
      <w:pPr>
        <w:pStyle w:val="AllowPageBreak"/>
      </w:pPr>
    </w:p>
    <w:p w:rsidR="00000000" w:rsidRPr="00107874" w:rsidP="00107874">
      <w:pPr>
        <w:pStyle w:val="Heading1"/>
      </w:pPr>
      <w:bookmarkStart w:id="11" w:name="O_910505"/>
      <w:bookmarkEnd w:id="11"/>
      <w:r w:rsidRPr="00107874">
        <w:t>Performance Evidence</w:t>
      </w:r>
    </w:p>
    <w:p w:rsidR="00000000" w:rsidRPr="00107874" w:rsidP="00030E2E">
      <w:pPr>
        <w:pStyle w:val="BodyText"/>
      </w:pPr>
      <w:r w:rsidRPr="00107874">
        <w:t xml:space="preserve">A person demonstrating competency in this unit must satisfy all of the elements, performance criteria and foundation skills of this unit.  If a specific volume </w:t>
      </w:r>
      <w:r w:rsidRPr="00107874">
        <w:t>or frequency is not stated below, then evidence must be provided that the following requirements have been performed on at least one occasion:</w:t>
      </w:r>
    </w:p>
    <w:p w:rsidR="00000000" w:rsidRPr="00107874" w:rsidP="00107874">
      <w:pPr>
        <w:pStyle w:val="ListBullet"/>
      </w:pPr>
      <w:r w:rsidRPr="00107874">
        <w:t>follow organisational policies and procedures relevant to racking material</w:t>
      </w:r>
    </w:p>
    <w:p w:rsidR="00000000" w:rsidRPr="00107874" w:rsidP="00107874">
      <w:pPr>
        <w:pStyle w:val="ListBullet"/>
      </w:pPr>
      <w:r w:rsidRPr="00107874">
        <w:t>safely prepare, sort and rack materia</w:t>
      </w:r>
      <w:r w:rsidRPr="00107874">
        <w:t>l to industry standards</w:t>
      </w:r>
    </w:p>
    <w:p w:rsidR="00030E2E" w:rsidP="00107874">
      <w:pPr>
        <w:pStyle w:val="ListBullet"/>
      </w:pPr>
      <w:r w:rsidRPr="00107874">
        <w:t>identify, separate and safely dispose of material with faults.</w:t>
      </w:r>
    </w:p>
    <w:p w:rsidR="00030E2E" w:rsidP="00107874">
      <w:pPr>
        <w:pStyle w:val="ListBullet"/>
      </w:pPr>
    </w:p>
    <w:p w:rsidR="00000000" w:rsidRPr="00107874" w:rsidP="00107874">
      <w:pPr>
        <w:pStyle w:val="Heading1"/>
      </w:pPr>
      <w:bookmarkStart w:id="12" w:name="O_910506"/>
      <w:bookmarkEnd w:id="12"/>
      <w:r w:rsidRPr="00107874">
        <w:t>Knowledge Evidence</w:t>
      </w:r>
    </w:p>
    <w:p w:rsidR="00000000" w:rsidRPr="00107874" w:rsidP="00030E2E">
      <w:pPr>
        <w:pStyle w:val="BodyText"/>
      </w:pPr>
      <w:r w:rsidRPr="00107874">
        <w:t>A person competent in this unit must be able to demonstrate knowledge of:</w:t>
      </w:r>
    </w:p>
    <w:p w:rsidR="00000000" w:rsidRPr="00107874" w:rsidP="00107874">
      <w:pPr>
        <w:pStyle w:val="ListBullet"/>
      </w:pPr>
      <w:r w:rsidRPr="00107874">
        <w:t>environmental protection practices for disposing of, recy</w:t>
      </w:r>
      <w:r w:rsidRPr="00107874">
        <w:t>cling and reusing timber and other waste</w:t>
      </w:r>
    </w:p>
    <w:p w:rsidR="00000000" w:rsidRPr="00107874" w:rsidP="00107874">
      <w:pPr>
        <w:pStyle w:val="ListBullet"/>
      </w:pPr>
      <w:r w:rsidRPr="00107874">
        <w:t>range of industry standard diameters, lengths, cross sections, tolerances, stress grades and applicable terminology</w:t>
      </w:r>
    </w:p>
    <w:p w:rsidR="00000000" w:rsidRPr="00107874" w:rsidP="00107874">
      <w:pPr>
        <w:pStyle w:val="ListBullet"/>
      </w:pPr>
      <w:r w:rsidRPr="00107874">
        <w:t>methods of visual estimation, grading, colour identification and tagging</w:t>
      </w:r>
    </w:p>
    <w:p w:rsidR="00000000" w:rsidRPr="00107874" w:rsidP="00107874">
      <w:pPr>
        <w:pStyle w:val="ListBullet"/>
      </w:pPr>
      <w:r w:rsidRPr="00107874">
        <w:t>purpose, features and oper</w:t>
      </w:r>
      <w:r w:rsidRPr="00107874">
        <w:t>ation of equipment used to rack materials</w:t>
      </w:r>
    </w:p>
    <w:p w:rsidR="00000000" w:rsidRPr="00107874" w:rsidP="00107874">
      <w:pPr>
        <w:pStyle w:val="ListBullet"/>
      </w:pPr>
      <w:r w:rsidRPr="00107874">
        <w:t>requirements for quality and dimensions of bearers</w:t>
      </w:r>
    </w:p>
    <w:p w:rsidR="00000000" w:rsidRPr="00107874" w:rsidP="00107874">
      <w:pPr>
        <w:pStyle w:val="ListBullet"/>
      </w:pPr>
      <w:r w:rsidRPr="00107874">
        <w:t>organisational procedures specific to racking material:</w:t>
      </w:r>
    </w:p>
    <w:p w:rsidR="00000000" w:rsidRPr="00107874" w:rsidP="00107874">
      <w:pPr>
        <w:pStyle w:val="ListBullet2"/>
      </w:pPr>
      <w:r w:rsidRPr="00107874">
        <w:t>workplace health and safety with particular emphasis on use of personal protective equipment</w:t>
      </w:r>
    </w:p>
    <w:p w:rsidR="00000000" w:rsidRPr="00107874" w:rsidP="00107874">
      <w:pPr>
        <w:pStyle w:val="ListBullet2"/>
      </w:pPr>
      <w:r w:rsidRPr="00107874">
        <w:t>communication reporting lines</w:t>
      </w:r>
    </w:p>
    <w:p w:rsidR="00030E2E" w:rsidP="00107874">
      <w:pPr>
        <w:pStyle w:val="ListBullet2"/>
      </w:pPr>
      <w:r w:rsidRPr="00107874">
        <w:t>recording and reporting processes and equipment faults.</w:t>
      </w:r>
    </w:p>
    <w:p w:rsidR="00030E2E" w:rsidP="00107874">
      <w:pPr>
        <w:pStyle w:val="ListBullet2"/>
      </w:pPr>
    </w:p>
    <w:p w:rsidR="00000000" w:rsidRPr="00107874" w:rsidP="00107874">
      <w:pPr>
        <w:pStyle w:val="Heading1"/>
      </w:pPr>
      <w:bookmarkStart w:id="13" w:name="O_910507"/>
      <w:bookmarkEnd w:id="13"/>
      <w:r w:rsidRPr="00107874">
        <w:t>Assessment Conditions</w:t>
      </w:r>
    </w:p>
    <w:p w:rsidR="00000000" w:rsidRPr="00107874" w:rsidP="00030E2E">
      <w:pPr>
        <w:pStyle w:val="BodyText"/>
      </w:pPr>
      <w:r w:rsidRPr="00107874">
        <w:t>The following resources must be made available:</w:t>
      </w:r>
    </w:p>
    <w:p w:rsidR="00000000" w:rsidRPr="00107874" w:rsidP="00107874">
      <w:pPr>
        <w:pStyle w:val="ListBullet"/>
      </w:pPr>
      <w:r w:rsidRPr="00107874">
        <w:t>tools and equipment used to rack materials</w:t>
      </w:r>
    </w:p>
    <w:p w:rsidR="00000000" w:rsidRPr="00107874" w:rsidP="00107874">
      <w:pPr>
        <w:pStyle w:val="ListBullet"/>
      </w:pPr>
      <w:r w:rsidRPr="00107874">
        <w:t>personal protective equipment (PPE) suitable for racking material</w:t>
      </w:r>
    </w:p>
    <w:p w:rsidR="00000000" w:rsidRPr="00107874" w:rsidP="00107874">
      <w:pPr>
        <w:pStyle w:val="ListBullet"/>
      </w:pPr>
      <w:r w:rsidRPr="00107874">
        <w:t>commercial quantities of timber materials to be racked</w:t>
      </w:r>
    </w:p>
    <w:p w:rsidR="00000000" w:rsidRPr="00107874" w:rsidP="00107874">
      <w:pPr>
        <w:pStyle w:val="ListBullet"/>
      </w:pPr>
      <w:r w:rsidRPr="00107874">
        <w:t>work order with specific instructions for racking material</w:t>
      </w:r>
    </w:p>
    <w:p w:rsidR="00000000" w:rsidRPr="00107874" w:rsidP="00107874">
      <w:pPr>
        <w:pStyle w:val="ListBullet"/>
      </w:pPr>
      <w:r w:rsidRPr="00107874">
        <w:t>template documents for recording processes and equipment faults</w:t>
      </w:r>
    </w:p>
    <w:p w:rsidR="00000000" w:rsidRPr="00107874" w:rsidP="00107874">
      <w:pPr>
        <w:pStyle w:val="ListBullet"/>
      </w:pPr>
      <w:r w:rsidRPr="00107874">
        <w:t>organisation</w:t>
      </w:r>
      <w:r w:rsidRPr="00107874">
        <w:t>al procedures for racking material.</w:t>
      </w:r>
    </w:p>
    <w:p w:rsidR="00000000" w:rsidRPr="00107874" w:rsidP="00030E2E">
      <w:pPr>
        <w:pStyle w:val="BodyText"/>
      </w:pPr>
      <w:r w:rsidRPr="00107874">
        <w:t xml:space="preserve">Competency is to be assessed in the workplace or a simulated environment that accurately reflects performance in a real workplace setting. </w:t>
      </w:r>
    </w:p>
    <w:p w:rsidR="00000000" w:rsidRPr="00107874" w:rsidP="00030E2E">
      <w:pPr>
        <w:pStyle w:val="Heading4"/>
      </w:pPr>
      <w:r w:rsidRPr="00107874">
        <w:rPr>
          <w:rStyle w:val="SpecialBold"/>
        </w:rPr>
        <w:t>Assessor requirements</w:t>
      </w:r>
    </w:p>
    <w:p w:rsidR="00000000" w:rsidRPr="00107874" w:rsidP="00030E2E">
      <w:pPr>
        <w:pStyle w:val="BodyText"/>
      </w:pPr>
      <w:r w:rsidRPr="00107874">
        <w:t>Assessors must:</w:t>
      </w:r>
    </w:p>
    <w:p w:rsidR="00000000" w:rsidRPr="00107874" w:rsidP="00107874">
      <w:pPr>
        <w:pStyle w:val="ListBullet"/>
      </w:pPr>
      <w:r w:rsidRPr="00107874">
        <w:t>hold the appropriate assessor competency standards as outlined in regulations; and</w:t>
      </w:r>
    </w:p>
    <w:p w:rsidR="00000000" w:rsidRPr="00107874" w:rsidP="00107874">
      <w:pPr>
        <w:pStyle w:val="ListBullet"/>
      </w:pPr>
      <w:r w:rsidRPr="00107874">
        <w:t>be able to demonstrate vocational competencies at least to the level being assessed; and</w:t>
      </w:r>
    </w:p>
    <w:p w:rsidR="00030E2E" w:rsidP="00107874">
      <w:pPr>
        <w:pStyle w:val="ListBullet"/>
      </w:pPr>
      <w:r w:rsidRPr="00107874">
        <w:t>be able to demonstrate how they are continuing to develop their VET knowledge and sk</w:t>
      </w:r>
      <w:r w:rsidRPr="00107874">
        <w:t xml:space="preserve">ills as well as maintaining their industry currency and assessor competence. </w:t>
      </w:r>
    </w:p>
    <w:p w:rsidR="00030E2E" w:rsidP="00107874">
      <w:pPr>
        <w:pStyle w:val="ListBullet"/>
      </w:pPr>
    </w:p>
    <w:p w:rsidR="00000000" w:rsidRPr="00107874" w:rsidP="00107874">
      <w:pPr>
        <w:pStyle w:val="Heading1"/>
      </w:pPr>
      <w:bookmarkStart w:id="14" w:name="O_910510"/>
      <w:bookmarkEnd w:id="14"/>
      <w:r w:rsidRPr="00107874">
        <w:t>Links</w:t>
      </w:r>
    </w:p>
    <w:p w:rsidR="00000000" w:rsidRPr="00107874" w:rsidP="00030E2E">
      <w:pPr>
        <w:pStyle w:val="BodyText"/>
      </w:pPr>
      <w:r w:rsidRPr="0010787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D7E39">
        <w:rPr>
          <w:rStyle w:val="Hyperlink"/>
        </w:rPr>
        <w:t>https://vetnet.gov.au/Pages/TrainingDocs.aspx?q=0d96fe23-5747-4c01-9d6f-3509ff8d3d47</w:t>
      </w:r>
      <w:r>
        <w:fldChar w:fldCharType="end"/>
      </w:r>
    </w:p>
    <w:p w:rsidR="00000000" w:rsidRPr="00107874" w:rsidP="00107874"/>
    <w:sectPr w:rsidSect="001078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rsidRPr="00030E2E" w:rsidP="00030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2E" w:rsidP="00107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E2E" w:rsidP="001078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0E2E" w:rsidP="001078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rsidP="00107874">
    <w:pPr>
      <w:pStyle w:val="Footer"/>
      <w:framePr w:wrap="around"/>
    </w:pPr>
    <w:r>
      <w:fldChar w:fldCharType="begin"/>
    </w:r>
    <w:r>
      <w:instrText xml:space="preserve"> DOCPROPERTY  Subject  \* MERGEFORMAT </w:instrText>
    </w:r>
    <w:r>
      <w:fldChar w:fldCharType="separate"/>
    </w:r>
    <w:r w:rsidR="00030E2E">
      <w:t>Approved</w:t>
    </w:r>
    <w:r w:rsidR="00030E2E">
      <w:fldChar w:fldCharType="end"/>
    </w:r>
    <w:r>
      <w:tab/>
      <w:t xml:space="preserve">Page </w:t>
    </w:r>
    <w:r>
      <w:fldChar w:fldCharType="begin"/>
    </w:r>
    <w:r>
      <w:instrText xml:space="preserve"> PAGE  \* Arabic  \* MERGEFORMAT </w:instrText>
    </w:r>
    <w:r>
      <w:fldChar w:fldCharType="separate"/>
    </w:r>
    <w:r w:rsidR="00030E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E2E">
      <w:rPr>
        <w:noProof/>
      </w:rPr>
      <w:t>4</w:t>
    </w:r>
    <w:r>
      <w:rPr>
        <w:noProof/>
      </w:rPr>
      <w:fldChar w:fldCharType="end"/>
    </w:r>
  </w:p>
  <w:p w:rsidR="00107874" w:rsidP="00107874">
    <w:pPr>
      <w:pStyle w:val="Footer"/>
      <w:framePr w:wrap="around"/>
    </w:pPr>
    <w:r>
      <w:t xml:space="preserve">© Commonwealth of Australia, </w:t>
    </w:r>
    <w:r>
      <w:fldChar w:fldCharType="begin"/>
    </w:r>
    <w:r>
      <w:instrText xml:space="preserve"> DATE  \@ "yyyy"  \* MERGEFORMAT </w:instrText>
    </w:r>
    <w:r>
      <w:fldChar w:fldCharType="separate"/>
    </w:r>
    <w:r w:rsidR="00030E2E">
      <w:rPr>
        <w:noProof/>
      </w:rPr>
      <w:t>2025</w:t>
    </w:r>
    <w:r>
      <w:fldChar w:fldCharType="end"/>
    </w:r>
    <w:r>
      <w:tab/>
    </w:r>
    <w:r>
      <w:fldChar w:fldCharType="begin"/>
    </w:r>
    <w:r>
      <w:instrText xml:space="preserve"> DOCPROPERTY  Author  \* MERGEFORMAT </w:instrText>
    </w:r>
    <w:r>
      <w:fldChar w:fldCharType="separate"/>
    </w:r>
    <w:r w:rsidR="00030E2E">
      <w:t>Skills Insight</w:t>
    </w:r>
    <w:r w:rsidR="00030E2E">
      <w:fldChar w:fldCharType="end"/>
    </w:r>
  </w:p>
  <w:p w:rsidR="00107874" w:rsidP="00107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874" w:rsidRPr="00030E2E" w:rsidP="00030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2E" w:rsidRPr="002D2AF8" w:rsidP="00107874">
    <w:pPr>
      <w:pStyle w:val="Header"/>
      <w:framePr w:wrap="around"/>
    </w:pPr>
    <w:r>
      <w:fldChar w:fldCharType="begin"/>
    </w:r>
    <w:r>
      <w:instrText xml:space="preserve"> TITLE   \* MERGEFORMAT </w:instrText>
    </w:r>
    <w:r>
      <w:fldChar w:fldCharType="separate"/>
    </w:r>
    <w:r>
      <w:t>FWPCOT2202 Rack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0E2E" w:rsidP="001078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74" w:rsidRPr="002D2AF8" w:rsidP="00107874">
    <w:pPr>
      <w:pStyle w:val="Header"/>
      <w:framePr w:wrap="around"/>
    </w:pPr>
    <w:r>
      <w:fldChar w:fldCharType="begin"/>
    </w:r>
    <w:r>
      <w:instrText xml:space="preserve"> TITLE   \* MERGEFORMAT </w:instrText>
    </w:r>
    <w:r>
      <w:fldChar w:fldCharType="separate"/>
    </w:r>
    <w:r w:rsidR="00030E2E">
      <w:t>FWPCOT2202 Rack material</w:t>
    </w:r>
    <w:r w:rsidR="00030E2E">
      <w:fldChar w:fldCharType="end"/>
    </w:r>
    <w:r>
      <w:tab/>
      <w:t xml:space="preserve">Date this document was generated: </w:t>
    </w:r>
    <w:r>
      <w:fldChar w:fldCharType="begin"/>
    </w:r>
    <w:r>
      <w:instrText xml:space="preserve"> CREATEDATE  \@ "d MMMM yyyy"  \* MERGEFORMAT </w:instrText>
    </w:r>
    <w:r>
      <w:fldChar w:fldCharType="separate"/>
    </w:r>
    <w:r w:rsidR="00030E2E">
      <w:rPr>
        <w:noProof/>
      </w:rPr>
      <w:t>1 March 2025</w:t>
    </w:r>
    <w:r>
      <w:fldChar w:fldCharType="end"/>
    </w:r>
  </w:p>
  <w:p w:rsidR="00107874" w:rsidP="00107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22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8B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EF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874"/>
    <w:pPr>
      <w:spacing w:before="360" w:after="60"/>
      <w:outlineLvl w:val="0"/>
    </w:pPr>
    <w:rPr>
      <w:sz w:val="32"/>
    </w:rPr>
  </w:style>
  <w:style w:type="paragraph" w:styleId="Heading2">
    <w:name w:val="heading 2"/>
    <w:basedOn w:val="HeadingBase"/>
    <w:next w:val="BodyText"/>
    <w:link w:val="Heading2Char"/>
    <w:qFormat/>
    <w:rsid w:val="00107874"/>
    <w:pPr>
      <w:keepLines/>
      <w:spacing w:before="240" w:after="120"/>
      <w:outlineLvl w:val="1"/>
    </w:pPr>
    <w:rPr>
      <w:sz w:val="28"/>
      <w:szCs w:val="40"/>
    </w:rPr>
  </w:style>
  <w:style w:type="paragraph" w:styleId="Heading3">
    <w:name w:val="heading 3"/>
    <w:basedOn w:val="HeadingBase"/>
    <w:next w:val="BodyText"/>
    <w:link w:val="Heading3Char"/>
    <w:qFormat/>
    <w:rsid w:val="00107874"/>
    <w:pPr>
      <w:spacing w:before="180" w:after="120"/>
      <w:outlineLvl w:val="2"/>
    </w:pPr>
    <w:rPr>
      <w:spacing w:val="-10"/>
      <w:kern w:val="32"/>
    </w:rPr>
  </w:style>
  <w:style w:type="paragraph" w:styleId="Heading4">
    <w:name w:val="heading 4"/>
    <w:basedOn w:val="HeadingBase"/>
    <w:next w:val="BodyText"/>
    <w:link w:val="Heading4Char"/>
    <w:qFormat/>
    <w:rsid w:val="00107874"/>
    <w:pPr>
      <w:spacing w:before="160" w:after="120"/>
      <w:outlineLvl w:val="3"/>
    </w:pPr>
    <w:rPr>
      <w:sz w:val="22"/>
    </w:rPr>
  </w:style>
  <w:style w:type="paragraph" w:styleId="Heading5">
    <w:name w:val="heading 5"/>
    <w:basedOn w:val="HeadingBase"/>
    <w:next w:val="Normal"/>
    <w:link w:val="Heading5Char"/>
    <w:qFormat/>
    <w:rsid w:val="00107874"/>
    <w:pPr>
      <w:spacing w:before="80"/>
      <w:outlineLvl w:val="4"/>
    </w:pPr>
    <w:rPr>
      <w:color w:val="918585"/>
      <w:sz w:val="20"/>
    </w:rPr>
  </w:style>
  <w:style w:type="paragraph" w:styleId="Heading6">
    <w:name w:val="heading 6"/>
    <w:basedOn w:val="HeadingBase"/>
    <w:next w:val="Normal"/>
    <w:link w:val="Heading6Char"/>
    <w:qFormat/>
    <w:rsid w:val="00107874"/>
    <w:pPr>
      <w:spacing w:before="60"/>
      <w:outlineLvl w:val="5"/>
    </w:pPr>
    <w:rPr>
      <w:color w:val="918585"/>
      <w:sz w:val="20"/>
    </w:rPr>
  </w:style>
  <w:style w:type="paragraph" w:styleId="Heading7">
    <w:name w:val="heading 7"/>
    <w:basedOn w:val="Normal"/>
    <w:next w:val="Normal"/>
    <w:link w:val="Heading7Char"/>
    <w:qFormat/>
    <w:rsid w:val="00107874"/>
    <w:pPr>
      <w:ind w:left="720"/>
      <w:outlineLvl w:val="6"/>
    </w:pPr>
    <w:rPr>
      <w:i/>
    </w:rPr>
  </w:style>
  <w:style w:type="paragraph" w:styleId="Heading8">
    <w:name w:val="heading 8"/>
    <w:basedOn w:val="Normal"/>
    <w:next w:val="Normal"/>
    <w:link w:val="Heading8Char"/>
    <w:qFormat/>
    <w:rsid w:val="00107874"/>
    <w:pPr>
      <w:ind w:left="720"/>
      <w:outlineLvl w:val="7"/>
    </w:pPr>
    <w:rPr>
      <w:i/>
    </w:rPr>
  </w:style>
  <w:style w:type="paragraph" w:styleId="Heading9">
    <w:name w:val="heading 9"/>
    <w:basedOn w:val="Normal"/>
    <w:next w:val="Normal"/>
    <w:link w:val="Heading9Char"/>
    <w:qFormat/>
    <w:rsid w:val="00107874"/>
    <w:pPr>
      <w:ind w:left="720"/>
      <w:outlineLvl w:val="8"/>
    </w:pPr>
    <w:rPr>
      <w:i/>
    </w:rPr>
  </w:style>
  <w:style w:type="character" w:default="1" w:styleId="DefaultParagraphFont">
    <w:name w:val="Default Paragraph Font"/>
    <w:uiPriority w:val="1"/>
    <w:unhideWhenUsed/>
    <w:rsid w:val="00107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874"/>
  </w:style>
  <w:style w:type="character" w:customStyle="1" w:styleId="Heading1Char">
    <w:name w:val="Heading 1 Char"/>
    <w:basedOn w:val="DefaultParagraphFont"/>
    <w:link w:val="Heading1"/>
    <w:rsid w:val="00107874"/>
    <w:rPr>
      <w:rFonts w:ascii="Times New Roman" w:eastAsia="Times New Roman" w:hAnsi="Times New Roman" w:cs="Times New Roman"/>
      <w:b/>
      <w:sz w:val="32"/>
      <w:szCs w:val="20"/>
      <w:lang w:eastAsia="en-US"/>
    </w:rPr>
  </w:style>
  <w:style w:type="paragraph" w:styleId="BodyText">
    <w:name w:val="Body Text"/>
    <w:basedOn w:val="Normal"/>
    <w:link w:val="BodyTextChar"/>
    <w:rsid w:val="00107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874"/>
    <w:rPr>
      <w:rFonts w:ascii="Times New Roman" w:eastAsia="Times New Roman" w:hAnsi="Times New Roman" w:cs="Times New Roman"/>
      <w:sz w:val="24"/>
      <w:lang w:eastAsia="en-US"/>
    </w:rPr>
  </w:style>
  <w:style w:type="paragraph" w:styleId="ListBullet">
    <w:name w:val="List Bullet"/>
    <w:basedOn w:val="List"/>
    <w:rsid w:val="00107874"/>
    <w:pPr>
      <w:numPr>
        <w:numId w:val="12"/>
      </w:numPr>
      <w:tabs>
        <w:tab w:val="clear" w:pos="340"/>
      </w:tabs>
      <w:spacing w:before="40" w:after="40"/>
    </w:pPr>
  </w:style>
  <w:style w:type="character" w:customStyle="1" w:styleId="SpecialBold">
    <w:name w:val="Special Bold"/>
    <w:basedOn w:val="DefaultParagraphFont"/>
    <w:rsid w:val="00107874"/>
    <w:rPr>
      <w:b/>
      <w:spacing w:val="0"/>
    </w:rPr>
  </w:style>
  <w:style w:type="paragraph" w:styleId="ListBullet2">
    <w:name w:val="List Bullet 2"/>
    <w:basedOn w:val="List2"/>
    <w:rsid w:val="00107874"/>
    <w:pPr>
      <w:numPr>
        <w:numId w:val="13"/>
      </w:numPr>
      <w:tabs>
        <w:tab w:val="clear" w:pos="680"/>
      </w:tabs>
    </w:pPr>
  </w:style>
  <w:style w:type="paragraph" w:customStyle="1" w:styleId="SuperHeading">
    <w:name w:val="SuperHeading"/>
    <w:basedOn w:val="Normal"/>
    <w:rsid w:val="00107874"/>
    <w:pPr>
      <w:spacing w:before="240" w:after="120"/>
      <w:outlineLvl w:val="0"/>
    </w:pPr>
    <w:rPr>
      <w:rFonts w:ascii="Times New Roman" w:hAnsi="Times New Roman"/>
      <w:b/>
      <w:sz w:val="32"/>
    </w:rPr>
  </w:style>
  <w:style w:type="paragraph" w:customStyle="1" w:styleId="AllowPageBreak">
    <w:name w:val="AllowPageBreak"/>
    <w:rsid w:val="00107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874"/>
    <w:rPr>
      <w:rFonts w:ascii="Courier New" w:eastAsia="Times New Roman" w:hAnsi="Courier New" w:cs="Times New Roman"/>
      <w:i/>
      <w:szCs w:val="20"/>
      <w:lang w:eastAsia="en-US"/>
    </w:rPr>
  </w:style>
  <w:style w:type="paragraph" w:customStyle="1" w:styleId="HeadingBase">
    <w:name w:val="Heading Base"/>
    <w:rsid w:val="00107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874"/>
    <w:pPr>
      <w:tabs>
        <w:tab w:val="right" w:leader="dot" w:pos="9072"/>
      </w:tabs>
      <w:ind w:left="567"/>
    </w:pPr>
    <w:rPr>
      <w:szCs w:val="22"/>
    </w:rPr>
  </w:style>
  <w:style w:type="paragraph" w:customStyle="1" w:styleId="TOCBase">
    <w:name w:val="TOC Base"/>
    <w:rsid w:val="00107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874"/>
    <w:pPr>
      <w:tabs>
        <w:tab w:val="right" w:leader="dot" w:pos="9072"/>
      </w:tabs>
      <w:spacing w:before="40" w:after="40"/>
      <w:ind w:left="284"/>
    </w:pPr>
    <w:rPr>
      <w:rFonts w:ascii="Times New Roman" w:hAnsi="Times New Roman"/>
    </w:rPr>
  </w:style>
  <w:style w:type="paragraph" w:styleId="TOC1">
    <w:name w:val="toc 1"/>
    <w:basedOn w:val="TOCBase"/>
    <w:next w:val="Normal"/>
    <w:rsid w:val="00107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874"/>
    <w:rPr>
      <w:rFonts w:ascii="Times New Roman" w:eastAsia="Times New Roman" w:hAnsi="Times New Roman" w:cs="Times New Roman"/>
      <w:sz w:val="16"/>
      <w:lang w:eastAsia="en-US"/>
    </w:rPr>
  </w:style>
  <w:style w:type="paragraph" w:styleId="Title">
    <w:name w:val="Title"/>
    <w:basedOn w:val="HeadingBase"/>
    <w:link w:val="TitleChar"/>
    <w:qFormat/>
    <w:rsid w:val="00107874"/>
    <w:pPr>
      <w:spacing w:before="5040"/>
      <w:jc w:val="center"/>
    </w:pPr>
    <w:rPr>
      <w:sz w:val="48"/>
      <w:szCs w:val="72"/>
      <w:lang w:val="en-US"/>
    </w:rPr>
  </w:style>
  <w:style w:type="character" w:customStyle="1" w:styleId="TitleChar">
    <w:name w:val="Title Char"/>
    <w:basedOn w:val="DefaultParagraphFont"/>
    <w:link w:val="Title"/>
    <w:rsid w:val="00107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874"/>
    <w:pPr>
      <w:tabs>
        <w:tab w:val="left" w:pos="3600"/>
        <w:tab w:val="left" w:pos="3958"/>
      </w:tabs>
    </w:pPr>
  </w:style>
  <w:style w:type="paragraph" w:styleId="List">
    <w:name w:val="List"/>
    <w:basedOn w:val="BodyText"/>
    <w:next w:val="BodyText"/>
    <w:rsid w:val="00107874"/>
    <w:pPr>
      <w:tabs>
        <w:tab w:val="left" w:pos="340"/>
      </w:tabs>
      <w:spacing w:before="60" w:after="60"/>
      <w:ind w:left="340" w:hanging="340"/>
    </w:pPr>
  </w:style>
  <w:style w:type="paragraph" w:customStyle="1" w:styleId="Note">
    <w:name w:val="Note"/>
    <w:basedOn w:val="BodyText"/>
    <w:rsid w:val="00107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874"/>
    <w:pPr>
      <w:framePr w:wrap="auto" w:hAnchor="text" w:y="6049"/>
    </w:pPr>
    <w:rPr>
      <w:color w:val="000000"/>
      <w:sz w:val="40"/>
    </w:rPr>
  </w:style>
  <w:style w:type="paragraph" w:customStyle="1" w:styleId="TOCTitle">
    <w:name w:val="TOCTitle"/>
    <w:basedOn w:val="Heading1"/>
    <w:rsid w:val="00107874"/>
    <w:pPr>
      <w:spacing w:after="240"/>
      <w:jc w:val="center"/>
      <w:outlineLvl w:val="9"/>
    </w:pPr>
    <w:rPr>
      <w:caps/>
    </w:rPr>
  </w:style>
  <w:style w:type="paragraph" w:customStyle="1" w:styleId="Version">
    <w:name w:val="Version"/>
    <w:rsid w:val="001078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874"/>
    <w:pPr>
      <w:keepNext w:val="0"/>
      <w:tabs>
        <w:tab w:val="right" w:pos="4176"/>
      </w:tabs>
      <w:ind w:left="198" w:hanging="198"/>
    </w:pPr>
    <w:rPr>
      <w:rFonts w:ascii="Garamond" w:hAnsi="Garamond"/>
    </w:rPr>
  </w:style>
  <w:style w:type="paragraph" w:styleId="IndexHeading">
    <w:name w:val="index heading"/>
    <w:basedOn w:val="Normal"/>
    <w:next w:val="Index1"/>
    <w:semiHidden/>
    <w:rsid w:val="00107874"/>
    <w:pPr>
      <w:spacing w:before="120" w:after="120"/>
    </w:pPr>
    <w:rPr>
      <w:rFonts w:ascii="Arial" w:hAnsi="Arial"/>
      <w:b/>
      <w:color w:val="918585"/>
      <w:sz w:val="24"/>
    </w:rPr>
  </w:style>
  <w:style w:type="paragraph" w:styleId="Header">
    <w:name w:val="header"/>
    <w:basedOn w:val="Normal"/>
    <w:link w:val="HeaderChar"/>
    <w:rsid w:val="00107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874"/>
    <w:rPr>
      <w:rFonts w:ascii="Times New Roman" w:eastAsia="Times New Roman" w:hAnsi="Times New Roman" w:cs="Times New Roman"/>
      <w:sz w:val="16"/>
      <w:szCs w:val="20"/>
      <w:lang w:val="en-GB" w:eastAsia="en-US"/>
    </w:rPr>
  </w:style>
  <w:style w:type="paragraph" w:customStyle="1" w:styleId="Chapter">
    <w:name w:val="Chapter"/>
    <w:basedOn w:val="Normal"/>
    <w:rsid w:val="00107874"/>
    <w:pPr>
      <w:spacing w:before="240"/>
    </w:pPr>
    <w:rPr>
      <w:rFonts w:ascii="Times New Roman" w:hAnsi="Times New Roman"/>
      <w:smallCaps/>
      <w:spacing w:val="80"/>
      <w:sz w:val="28"/>
    </w:rPr>
  </w:style>
  <w:style w:type="paragraph" w:customStyle="1" w:styleId="InChapter">
    <w:name w:val="InChapter"/>
    <w:basedOn w:val="Heading3"/>
    <w:rsid w:val="00107874"/>
    <w:pPr>
      <w:spacing w:after="240"/>
      <w:outlineLvl w:val="9"/>
    </w:pPr>
    <w:rPr>
      <w:noProof/>
    </w:rPr>
  </w:style>
  <w:style w:type="paragraph" w:styleId="Index2">
    <w:name w:val="index 2"/>
    <w:basedOn w:val="Normal"/>
    <w:next w:val="Normal"/>
    <w:semiHidden/>
    <w:rsid w:val="00107874"/>
    <w:pPr>
      <w:tabs>
        <w:tab w:val="right" w:pos="4176"/>
      </w:tabs>
      <w:ind w:left="568" w:hanging="284"/>
    </w:pPr>
    <w:rPr>
      <w:rFonts w:ascii="Garamond" w:hAnsi="Garamond"/>
    </w:rPr>
  </w:style>
  <w:style w:type="paragraph" w:customStyle="1" w:styleId="Byline">
    <w:name w:val="Byline"/>
    <w:rsid w:val="00107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874"/>
    <w:pPr>
      <w:tabs>
        <w:tab w:val="clear" w:pos="3600"/>
        <w:tab w:val="clear" w:pos="3958"/>
      </w:tabs>
      <w:jc w:val="right"/>
    </w:pPr>
  </w:style>
  <w:style w:type="character" w:styleId="Emphasis">
    <w:name w:val="Emphasis"/>
    <w:basedOn w:val="DefaultParagraphFont"/>
    <w:qFormat/>
    <w:rsid w:val="00107874"/>
    <w:rPr>
      <w:i/>
    </w:rPr>
  </w:style>
  <w:style w:type="paragraph" w:styleId="Caption">
    <w:name w:val="caption"/>
    <w:basedOn w:val="BodyText"/>
    <w:next w:val="Normal"/>
    <w:qFormat/>
    <w:rsid w:val="00107874"/>
    <w:pPr>
      <w:framePr w:w="2268" w:hSpace="181" w:vSpace="181" w:wrap="around" w:vAnchor="text" w:hAnchor="page" w:x="1135" w:y="285" w:anchorLock="1"/>
    </w:pPr>
    <w:rPr>
      <w:i/>
    </w:rPr>
  </w:style>
  <w:style w:type="paragraph" w:customStyle="1" w:styleId="MiniTOCTitle">
    <w:name w:val="MiniTOCTitle"/>
    <w:basedOn w:val="Heading4"/>
    <w:rsid w:val="00107874"/>
    <w:pPr>
      <w:spacing w:before="240"/>
      <w:outlineLvl w:val="9"/>
    </w:pPr>
    <w:rPr>
      <w:noProof/>
      <w:sz w:val="24"/>
    </w:rPr>
  </w:style>
  <w:style w:type="paragraph" w:customStyle="1" w:styleId="MiniTOCItem">
    <w:name w:val="MiniTOCItem"/>
    <w:basedOn w:val="ListBullet"/>
    <w:rsid w:val="00107874"/>
    <w:pPr>
      <w:numPr>
        <w:numId w:val="0"/>
      </w:numPr>
      <w:tabs>
        <w:tab w:val="right" w:leader="dot" w:pos="6521"/>
      </w:tabs>
      <w:spacing w:before="0" w:after="0"/>
    </w:pPr>
  </w:style>
  <w:style w:type="paragraph" w:customStyle="1" w:styleId="TOFTitle">
    <w:name w:val="TOFTitle"/>
    <w:basedOn w:val="TOCTitle"/>
    <w:rsid w:val="00107874"/>
  </w:style>
  <w:style w:type="paragraph" w:styleId="TableofFigures">
    <w:name w:val="table of figures"/>
    <w:basedOn w:val="Normal"/>
    <w:next w:val="Normal"/>
    <w:semiHidden/>
    <w:rsid w:val="00107874"/>
    <w:pPr>
      <w:tabs>
        <w:tab w:val="right" w:leader="dot" w:pos="9072"/>
      </w:tabs>
      <w:ind w:left="970" w:hanging="403"/>
    </w:pPr>
    <w:rPr>
      <w:rFonts w:ascii="Times New Roman" w:hAnsi="Times New Roman"/>
      <w:b/>
    </w:rPr>
  </w:style>
  <w:style w:type="paragraph" w:styleId="ListNumber">
    <w:name w:val="List Number"/>
    <w:basedOn w:val="List"/>
    <w:rsid w:val="00107874"/>
    <w:pPr>
      <w:numPr>
        <w:numId w:val="15"/>
      </w:numPr>
      <w:tabs>
        <w:tab w:val="clear" w:pos="340"/>
      </w:tabs>
    </w:pPr>
  </w:style>
  <w:style w:type="character" w:customStyle="1" w:styleId="WingdingSymbols">
    <w:name w:val="Wingding Symbols"/>
    <w:rsid w:val="00107874"/>
    <w:rPr>
      <w:rFonts w:ascii="Wingdings" w:hAnsi="Wingdings"/>
    </w:rPr>
  </w:style>
  <w:style w:type="paragraph" w:customStyle="1" w:styleId="TableHeading">
    <w:name w:val="Table Heading"/>
    <w:basedOn w:val="HeadingBase"/>
    <w:rsid w:val="00107874"/>
    <w:pPr>
      <w:keepLines/>
      <w:pBdr>
        <w:bottom w:val="single" w:sz="6" w:space="1" w:color="918585"/>
      </w:pBdr>
      <w:spacing w:before="240"/>
    </w:pPr>
  </w:style>
  <w:style w:type="character" w:customStyle="1" w:styleId="HotSpot">
    <w:name w:val="HotSpot"/>
    <w:rsid w:val="00107874"/>
    <w:rPr>
      <w:color w:val="0033CC"/>
      <w:u w:val="none"/>
    </w:rPr>
  </w:style>
  <w:style w:type="paragraph" w:customStyle="1" w:styleId="BodyTextRight">
    <w:name w:val="Body Text Right"/>
    <w:basedOn w:val="BodyText"/>
    <w:rsid w:val="00107874"/>
    <w:pPr>
      <w:spacing w:before="0" w:after="0"/>
      <w:jc w:val="right"/>
    </w:pPr>
  </w:style>
  <w:style w:type="paragraph" w:styleId="Index3">
    <w:name w:val="index 3"/>
    <w:basedOn w:val="ListNumber2"/>
    <w:next w:val="Normal"/>
    <w:semiHidden/>
    <w:rsid w:val="00107874"/>
    <w:pPr>
      <w:numPr>
        <w:numId w:val="0"/>
      </w:numPr>
      <w:tabs>
        <w:tab w:val="right" w:leader="dot" w:pos="4176"/>
      </w:tabs>
    </w:pPr>
  </w:style>
  <w:style w:type="paragraph" w:styleId="ListNumber2">
    <w:name w:val="List Number 2"/>
    <w:basedOn w:val="List2"/>
    <w:rsid w:val="00107874"/>
    <w:pPr>
      <w:numPr>
        <w:numId w:val="10"/>
      </w:numPr>
      <w:tabs>
        <w:tab w:val="clear" w:pos="1060"/>
      </w:tabs>
    </w:pPr>
  </w:style>
  <w:style w:type="paragraph" w:customStyle="1" w:styleId="MarginNote">
    <w:name w:val="Margin Note"/>
    <w:basedOn w:val="BodyText"/>
    <w:rsid w:val="00107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874"/>
    <w:rPr>
      <w:sz w:val="32"/>
    </w:rPr>
  </w:style>
  <w:style w:type="paragraph" w:customStyle="1" w:styleId="HeadingProcedure">
    <w:name w:val="Heading Procedure"/>
    <w:basedOn w:val="HeadingBase"/>
    <w:next w:val="Normal"/>
    <w:rsid w:val="00107874"/>
    <w:pPr>
      <w:tabs>
        <w:tab w:val="left" w:pos="0"/>
      </w:tabs>
      <w:spacing w:before="120" w:after="60"/>
    </w:pPr>
    <w:rPr>
      <w:i/>
      <w:color w:val="918585"/>
      <w:sz w:val="22"/>
    </w:rPr>
  </w:style>
  <w:style w:type="paragraph" w:customStyle="1" w:styleId="TableBodyText">
    <w:name w:val="Table Body Text"/>
    <w:basedOn w:val="BodyText"/>
    <w:rsid w:val="00107874"/>
    <w:pPr>
      <w:spacing w:before="60" w:after="60"/>
    </w:pPr>
  </w:style>
  <w:style w:type="paragraph" w:styleId="ListContinue">
    <w:name w:val="List Continue"/>
    <w:basedOn w:val="List"/>
    <w:rsid w:val="00107874"/>
    <w:pPr>
      <w:ind w:firstLine="0"/>
    </w:pPr>
  </w:style>
  <w:style w:type="paragraph" w:customStyle="1" w:styleId="ListNote">
    <w:name w:val="List Note"/>
    <w:basedOn w:val="List"/>
    <w:rsid w:val="00107874"/>
    <w:pPr>
      <w:pBdr>
        <w:top w:val="single" w:sz="6" w:space="2" w:color="918585"/>
        <w:bottom w:val="single" w:sz="6" w:space="2" w:color="918585"/>
      </w:pBdr>
      <w:tabs>
        <w:tab w:val="left" w:pos="1021"/>
      </w:tabs>
      <w:ind w:firstLine="0"/>
    </w:pPr>
  </w:style>
  <w:style w:type="paragraph" w:customStyle="1" w:styleId="Warning">
    <w:name w:val="Warning"/>
    <w:basedOn w:val="BodyText"/>
    <w:rsid w:val="00107874"/>
    <w:pPr>
      <w:shd w:val="clear" w:color="auto" w:fill="D9D9D9"/>
      <w:tabs>
        <w:tab w:val="left" w:pos="992"/>
      </w:tabs>
      <w:ind w:left="119" w:right="119"/>
    </w:pPr>
    <w:rPr>
      <w:sz w:val="20"/>
    </w:rPr>
  </w:style>
  <w:style w:type="paragraph" w:customStyle="1" w:styleId="MarginIcons">
    <w:name w:val="Margin Icons"/>
    <w:basedOn w:val="BodyText"/>
    <w:rsid w:val="00107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874"/>
    <w:rPr>
      <w:rFonts w:ascii="Courier New" w:hAnsi="Courier New"/>
    </w:rPr>
  </w:style>
  <w:style w:type="paragraph" w:customStyle="1" w:styleId="NoteBullet">
    <w:name w:val="Note Bullet"/>
    <w:basedOn w:val="Note"/>
    <w:rsid w:val="00107874"/>
    <w:pPr>
      <w:tabs>
        <w:tab w:val="clear" w:pos="680"/>
      </w:tabs>
      <w:spacing w:before="60" w:after="60"/>
    </w:pPr>
  </w:style>
  <w:style w:type="paragraph" w:customStyle="1" w:styleId="SubHeading2">
    <w:name w:val="SubHeading2"/>
    <w:basedOn w:val="HeadingBase"/>
    <w:rsid w:val="00107874"/>
    <w:pPr>
      <w:spacing w:before="240" w:after="60"/>
    </w:pPr>
    <w:rPr>
      <w:sz w:val="20"/>
    </w:rPr>
  </w:style>
  <w:style w:type="paragraph" w:customStyle="1" w:styleId="SubHeading1">
    <w:name w:val="SubHeading1"/>
    <w:basedOn w:val="HeadingBase"/>
    <w:rsid w:val="00107874"/>
    <w:pPr>
      <w:spacing w:before="240" w:after="60"/>
    </w:pPr>
    <w:rPr>
      <w:color w:val="918585"/>
      <w:sz w:val="22"/>
    </w:rPr>
  </w:style>
  <w:style w:type="paragraph" w:customStyle="1" w:styleId="SideHeading">
    <w:name w:val="Side Heading"/>
    <w:basedOn w:val="HeadingBase"/>
    <w:rsid w:val="00107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874"/>
    <w:pPr>
      <w:tabs>
        <w:tab w:val="num" w:pos="360"/>
      </w:tabs>
    </w:pPr>
  </w:style>
  <w:style w:type="paragraph" w:styleId="PlainText">
    <w:name w:val="Plain Text"/>
    <w:basedOn w:val="Normal"/>
    <w:link w:val="PlainTextChar"/>
    <w:rsid w:val="00107874"/>
    <w:rPr>
      <w:sz w:val="20"/>
    </w:rPr>
  </w:style>
  <w:style w:type="character" w:customStyle="1" w:styleId="PlainTextChar">
    <w:name w:val="Plain Text Char"/>
    <w:basedOn w:val="DefaultParagraphFont"/>
    <w:link w:val="PlainText"/>
    <w:rsid w:val="00107874"/>
    <w:rPr>
      <w:rFonts w:ascii="Courier New" w:eastAsia="Times New Roman" w:hAnsi="Courier New" w:cs="Times New Roman"/>
      <w:sz w:val="20"/>
      <w:szCs w:val="20"/>
      <w:lang w:eastAsia="en-US"/>
    </w:rPr>
  </w:style>
  <w:style w:type="character" w:customStyle="1" w:styleId="MenuOption">
    <w:name w:val="Menu Option"/>
    <w:basedOn w:val="DefaultParagraphFont"/>
    <w:rsid w:val="00107874"/>
    <w:rPr>
      <w:b/>
      <w:smallCaps/>
    </w:rPr>
  </w:style>
  <w:style w:type="paragraph" w:customStyle="1" w:styleId="TableListNumber">
    <w:name w:val="Table List Number"/>
    <w:basedOn w:val="ListNumber"/>
    <w:rsid w:val="00107874"/>
    <w:pPr>
      <w:numPr>
        <w:numId w:val="0"/>
      </w:numPr>
    </w:pPr>
  </w:style>
  <w:style w:type="paragraph" w:styleId="TOC4">
    <w:name w:val="toc 4"/>
    <w:basedOn w:val="TOCBase"/>
    <w:next w:val="Normal"/>
    <w:semiHidden/>
    <w:rsid w:val="00107874"/>
    <w:pPr>
      <w:tabs>
        <w:tab w:val="right" w:leader="dot" w:pos="9071"/>
      </w:tabs>
      <w:ind w:left="1701"/>
    </w:pPr>
  </w:style>
  <w:style w:type="paragraph" w:customStyle="1" w:styleId="ListAlpha">
    <w:name w:val="List Alpha"/>
    <w:basedOn w:val="List"/>
    <w:rsid w:val="00107874"/>
    <w:pPr>
      <w:numPr>
        <w:numId w:val="9"/>
      </w:numPr>
    </w:pPr>
  </w:style>
  <w:style w:type="paragraph" w:customStyle="1" w:styleId="ListAlpha2">
    <w:name w:val="List Alpha 2"/>
    <w:basedOn w:val="List2"/>
    <w:rsid w:val="00107874"/>
    <w:pPr>
      <w:numPr>
        <w:numId w:val="8"/>
      </w:numPr>
    </w:pPr>
  </w:style>
  <w:style w:type="paragraph" w:styleId="List2">
    <w:name w:val="List 2"/>
    <w:basedOn w:val="BodyText"/>
    <w:rsid w:val="00107874"/>
    <w:pPr>
      <w:tabs>
        <w:tab w:val="left" w:pos="680"/>
      </w:tabs>
      <w:spacing w:before="60" w:after="60"/>
      <w:ind w:left="680" w:hanging="340"/>
    </w:pPr>
  </w:style>
  <w:style w:type="paragraph" w:styleId="List3">
    <w:name w:val="List 3"/>
    <w:basedOn w:val="BodyText"/>
    <w:rsid w:val="00107874"/>
    <w:pPr>
      <w:tabs>
        <w:tab w:val="left" w:pos="1021"/>
      </w:tabs>
      <w:spacing w:before="60" w:after="60"/>
      <w:ind w:left="1020" w:hanging="340"/>
    </w:pPr>
  </w:style>
  <w:style w:type="paragraph" w:styleId="List4">
    <w:name w:val="List 4"/>
    <w:basedOn w:val="BodyText"/>
    <w:rsid w:val="00107874"/>
    <w:pPr>
      <w:tabs>
        <w:tab w:val="left" w:pos="1361"/>
      </w:tabs>
      <w:spacing w:before="60" w:after="60"/>
      <w:ind w:left="1361" w:hanging="340"/>
    </w:pPr>
  </w:style>
  <w:style w:type="paragraph" w:styleId="List5">
    <w:name w:val="List 5"/>
    <w:basedOn w:val="BodyText"/>
    <w:rsid w:val="00107874"/>
    <w:pPr>
      <w:tabs>
        <w:tab w:val="left" w:pos="1701"/>
      </w:tabs>
      <w:spacing w:before="60" w:after="60"/>
      <w:ind w:left="1701" w:hanging="340"/>
    </w:pPr>
  </w:style>
  <w:style w:type="paragraph" w:styleId="ListBullet3">
    <w:name w:val="List Bullet 3"/>
    <w:basedOn w:val="List3"/>
    <w:rsid w:val="00107874"/>
    <w:pPr>
      <w:numPr>
        <w:numId w:val="14"/>
      </w:numPr>
      <w:tabs>
        <w:tab w:val="clear" w:pos="1021"/>
      </w:tabs>
      <w:ind w:left="1037" w:hanging="357"/>
    </w:pPr>
  </w:style>
  <w:style w:type="paragraph" w:styleId="ListBullet4">
    <w:name w:val="List Bullet 4"/>
    <w:basedOn w:val="List4"/>
    <w:rsid w:val="00107874"/>
    <w:pPr>
      <w:numPr>
        <w:numId w:val="3"/>
      </w:numPr>
      <w:tabs>
        <w:tab w:val="clear" w:pos="1361"/>
      </w:tabs>
    </w:pPr>
  </w:style>
  <w:style w:type="paragraph" w:styleId="ListBullet5">
    <w:name w:val="List Bullet 5"/>
    <w:basedOn w:val="List5"/>
    <w:rsid w:val="00107874"/>
    <w:pPr>
      <w:numPr>
        <w:numId w:val="4"/>
      </w:numPr>
    </w:pPr>
  </w:style>
  <w:style w:type="paragraph" w:styleId="ListContinue2">
    <w:name w:val="List Continue 2"/>
    <w:basedOn w:val="List2"/>
    <w:rsid w:val="00107874"/>
    <w:pPr>
      <w:ind w:firstLine="0"/>
    </w:pPr>
  </w:style>
  <w:style w:type="paragraph" w:styleId="ListContinue3">
    <w:name w:val="List Continue 3"/>
    <w:basedOn w:val="List3"/>
    <w:rsid w:val="00107874"/>
    <w:pPr>
      <w:ind w:left="1021" w:firstLine="0"/>
    </w:pPr>
  </w:style>
  <w:style w:type="paragraph" w:styleId="ListContinue4">
    <w:name w:val="List Continue 4"/>
    <w:basedOn w:val="List4"/>
    <w:rsid w:val="00107874"/>
    <w:pPr>
      <w:ind w:firstLine="0"/>
    </w:pPr>
  </w:style>
  <w:style w:type="paragraph" w:styleId="ListContinue5">
    <w:name w:val="List Continue 5"/>
    <w:basedOn w:val="List5"/>
    <w:rsid w:val="00107874"/>
    <w:pPr>
      <w:ind w:firstLine="0"/>
    </w:pPr>
  </w:style>
  <w:style w:type="paragraph" w:styleId="ListNumber3">
    <w:name w:val="List Number 3"/>
    <w:basedOn w:val="List3"/>
    <w:rsid w:val="00107874"/>
    <w:pPr>
      <w:numPr>
        <w:numId w:val="5"/>
      </w:numPr>
    </w:pPr>
  </w:style>
  <w:style w:type="paragraph" w:styleId="ListNumber4">
    <w:name w:val="List Number 4"/>
    <w:basedOn w:val="List4"/>
    <w:rsid w:val="00107874"/>
    <w:pPr>
      <w:numPr>
        <w:numId w:val="6"/>
      </w:numPr>
    </w:pPr>
  </w:style>
  <w:style w:type="paragraph" w:styleId="ListNumber5">
    <w:name w:val="List Number 5"/>
    <w:basedOn w:val="List5"/>
    <w:rsid w:val="00107874"/>
    <w:pPr>
      <w:numPr>
        <w:numId w:val="7"/>
      </w:numPr>
    </w:pPr>
  </w:style>
  <w:style w:type="paragraph" w:styleId="BlockText">
    <w:name w:val="Block Text"/>
    <w:basedOn w:val="Normal"/>
    <w:rsid w:val="00107874"/>
    <w:pPr>
      <w:spacing w:after="120"/>
      <w:ind w:left="1440" w:right="1440"/>
    </w:pPr>
  </w:style>
  <w:style w:type="character" w:customStyle="1" w:styleId="Subscript">
    <w:name w:val="Subscript"/>
    <w:basedOn w:val="DefaultParagraphFont"/>
    <w:rsid w:val="00107874"/>
    <w:rPr>
      <w:sz w:val="16"/>
      <w:vertAlign w:val="subscript"/>
    </w:rPr>
  </w:style>
  <w:style w:type="character" w:customStyle="1" w:styleId="Superscript">
    <w:name w:val="Superscript"/>
    <w:basedOn w:val="DefaultParagraphFont"/>
    <w:rsid w:val="00107874"/>
    <w:rPr>
      <w:sz w:val="16"/>
      <w:vertAlign w:val="superscript"/>
    </w:rPr>
  </w:style>
  <w:style w:type="character" w:customStyle="1" w:styleId="Symbols">
    <w:name w:val="Symbols"/>
    <w:basedOn w:val="DefaultParagraphFont"/>
    <w:rsid w:val="00107874"/>
    <w:rPr>
      <w:rFonts w:ascii="Symbol" w:hAnsi="Symbol"/>
    </w:rPr>
  </w:style>
  <w:style w:type="character" w:customStyle="1" w:styleId="MenuOptions">
    <w:name w:val="Menu Options"/>
    <w:basedOn w:val="DefaultParagraphFont"/>
    <w:rsid w:val="00107874"/>
    <w:rPr>
      <w:rFonts w:ascii="Arial Narrow" w:hAnsi="Arial Narrow"/>
      <w:smallCaps/>
    </w:rPr>
  </w:style>
  <w:style w:type="character" w:customStyle="1" w:styleId="Buttons">
    <w:name w:val="Buttons"/>
    <w:basedOn w:val="DefaultParagraphFont"/>
    <w:rsid w:val="00107874"/>
    <w:rPr>
      <w:b/>
    </w:rPr>
  </w:style>
  <w:style w:type="character" w:customStyle="1" w:styleId="Underlined">
    <w:name w:val="Underlined"/>
    <w:basedOn w:val="DefaultParagraphFont"/>
    <w:rsid w:val="00107874"/>
    <w:rPr>
      <w:u w:val="single"/>
    </w:rPr>
  </w:style>
  <w:style w:type="paragraph" w:customStyle="1" w:styleId="TableBodyTextRight">
    <w:name w:val="Table Body Text Right"/>
    <w:basedOn w:val="TableBodyText"/>
    <w:rsid w:val="00107874"/>
    <w:pPr>
      <w:widowControl w:val="0"/>
      <w:autoSpaceDE w:val="0"/>
      <w:autoSpaceDN w:val="0"/>
      <w:adjustRightInd w:val="0"/>
      <w:jc w:val="right"/>
    </w:pPr>
    <w:rPr>
      <w:rFonts w:cs="Arial"/>
      <w:szCs w:val="18"/>
    </w:rPr>
  </w:style>
  <w:style w:type="paragraph" w:customStyle="1" w:styleId="CopyrightText">
    <w:name w:val="Copyright Text"/>
    <w:basedOn w:val="BodyText"/>
    <w:rsid w:val="00107874"/>
    <w:rPr>
      <w:sz w:val="18"/>
    </w:rPr>
  </w:style>
  <w:style w:type="paragraph" w:customStyle="1" w:styleId="BodySmallRight">
    <w:name w:val="Body Small Right"/>
    <w:basedOn w:val="BodyTextRight"/>
    <w:rsid w:val="00107874"/>
    <w:rPr>
      <w:sz w:val="18"/>
      <w:szCs w:val="18"/>
    </w:rPr>
  </w:style>
  <w:style w:type="paragraph" w:customStyle="1" w:styleId="MarginEdition">
    <w:name w:val="Margin Edition"/>
    <w:basedOn w:val="MarginNote"/>
    <w:rsid w:val="00107874"/>
    <w:pPr>
      <w:spacing w:before="0" w:after="0"/>
    </w:pPr>
    <w:rPr>
      <w:rFonts w:ascii="Times New Roman" w:hAnsi="Times New Roman"/>
      <w:color w:val="999999"/>
    </w:rPr>
  </w:style>
  <w:style w:type="paragraph" w:customStyle="1" w:styleId="Spacer">
    <w:name w:val="Spacer"/>
    <w:basedOn w:val="Normal"/>
    <w:rsid w:val="00107874"/>
    <w:rPr>
      <w:sz w:val="2"/>
      <w:szCs w:val="2"/>
    </w:rPr>
  </w:style>
  <w:style w:type="character" w:customStyle="1" w:styleId="Small">
    <w:name w:val="Small"/>
    <w:basedOn w:val="DefaultParagraphFont"/>
    <w:rsid w:val="00107874"/>
    <w:rPr>
      <w:sz w:val="16"/>
    </w:rPr>
  </w:style>
  <w:style w:type="paragraph" w:customStyle="1" w:styleId="WideTable">
    <w:name w:val="Wide Table"/>
    <w:basedOn w:val="Normal"/>
    <w:rsid w:val="00107874"/>
    <w:pPr>
      <w:ind w:left="-1418"/>
    </w:pPr>
    <w:rPr>
      <w:sz w:val="2"/>
      <w:szCs w:val="2"/>
    </w:rPr>
  </w:style>
  <w:style w:type="character" w:styleId="PageNumber">
    <w:name w:val="page number"/>
    <w:basedOn w:val="DefaultParagraphFont"/>
    <w:rsid w:val="00107874"/>
  </w:style>
  <w:style w:type="paragraph" w:styleId="Quote">
    <w:name w:val="Quote"/>
    <w:basedOn w:val="Heading1"/>
    <w:link w:val="QuoteChar"/>
    <w:qFormat/>
    <w:rsid w:val="00107874"/>
    <w:rPr>
      <w:b w:val="0"/>
      <w:sz w:val="72"/>
      <w:szCs w:val="72"/>
      <w:lang w:val="en-NZ"/>
    </w:rPr>
  </w:style>
  <w:style w:type="character" w:customStyle="1" w:styleId="QuoteChar">
    <w:name w:val="Quote Char"/>
    <w:basedOn w:val="DefaultParagraphFont"/>
    <w:link w:val="Quote"/>
    <w:rsid w:val="00107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874"/>
    <w:pPr>
      <w:pageBreakBefore/>
    </w:pPr>
  </w:style>
  <w:style w:type="paragraph" w:customStyle="1" w:styleId="Border">
    <w:name w:val="Border"/>
    <w:basedOn w:val="Normal"/>
    <w:qFormat/>
    <w:rsid w:val="00107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874"/>
    <w:rPr>
      <w:b/>
      <w:bCs/>
      <w:i/>
      <w:iCs/>
      <w:color w:val="auto"/>
    </w:rPr>
  </w:style>
  <w:style w:type="paragraph" w:styleId="IntenseQuote">
    <w:name w:val="Intense Quote"/>
    <w:basedOn w:val="Normal"/>
    <w:next w:val="Normal"/>
    <w:link w:val="IntenseQuoteChar"/>
    <w:uiPriority w:val="30"/>
    <w:qFormat/>
    <w:rsid w:val="00107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874"/>
    <w:rPr>
      <w:smallCaps/>
      <w:color w:val="auto"/>
      <w:u w:val="single"/>
    </w:rPr>
  </w:style>
  <w:style w:type="character" w:styleId="IntenseReference">
    <w:name w:val="Intense Reference"/>
    <w:basedOn w:val="DefaultParagraphFont"/>
    <w:uiPriority w:val="32"/>
    <w:qFormat/>
    <w:rsid w:val="00107874"/>
    <w:rPr>
      <w:b/>
      <w:bCs/>
      <w:smallCaps/>
      <w:color w:val="auto"/>
      <w:spacing w:val="5"/>
      <w:u w:val="single"/>
    </w:rPr>
  </w:style>
  <w:style w:type="paragraph" w:customStyle="1" w:styleId="2ColumnHeading">
    <w:name w:val="2Column Heading"/>
    <w:basedOn w:val="BodyText"/>
    <w:qFormat/>
    <w:rsid w:val="00107874"/>
    <w:pPr>
      <w:spacing w:after="60"/>
      <w:ind w:left="-2268"/>
    </w:pPr>
    <w:rPr>
      <w:b/>
    </w:rPr>
  </w:style>
  <w:style w:type="paragraph" w:customStyle="1" w:styleId="Heading1TOC">
    <w:name w:val="Heading1 TOC"/>
    <w:basedOn w:val="Normal"/>
    <w:qFormat/>
    <w:rsid w:val="00107874"/>
    <w:pPr>
      <w:spacing w:before="240" w:after="120"/>
    </w:pPr>
    <w:rPr>
      <w:rFonts w:ascii="Times New Roman" w:hAnsi="Times New Roman"/>
      <w:b/>
      <w:sz w:val="32"/>
    </w:rPr>
  </w:style>
  <w:style w:type="paragraph" w:customStyle="1" w:styleId="Heading2TOC">
    <w:name w:val="Heading2 TOC"/>
    <w:basedOn w:val="Normal"/>
    <w:qFormat/>
    <w:rsid w:val="00107874"/>
    <w:pPr>
      <w:spacing w:before="240" w:after="60"/>
    </w:pPr>
    <w:rPr>
      <w:rFonts w:ascii="Times New Roman" w:hAnsi="Times New Roman"/>
      <w:b/>
      <w:sz w:val="28"/>
    </w:rPr>
  </w:style>
  <w:style w:type="character" w:customStyle="1" w:styleId="Underline">
    <w:name w:val="Underline"/>
    <w:basedOn w:val="DefaultParagraphFont"/>
    <w:qFormat/>
    <w:rsid w:val="00107874"/>
    <w:rPr>
      <w:u w:val="single"/>
    </w:rPr>
  </w:style>
  <w:style w:type="character" w:customStyle="1" w:styleId="BoldandItalics">
    <w:name w:val="Bold and Italics"/>
    <w:qFormat/>
    <w:rsid w:val="00107874"/>
    <w:rPr>
      <w:b/>
      <w:i/>
      <w:u w:val="none"/>
    </w:rPr>
  </w:style>
  <w:style w:type="paragraph" w:styleId="BalloonText">
    <w:name w:val="Balloon Text"/>
    <w:basedOn w:val="Normal"/>
    <w:link w:val="BalloonTextChar"/>
    <w:rsid w:val="00107874"/>
    <w:rPr>
      <w:rFonts w:ascii="Tahoma" w:hAnsi="Tahoma" w:cs="Tahoma"/>
      <w:sz w:val="16"/>
      <w:szCs w:val="16"/>
    </w:rPr>
  </w:style>
  <w:style w:type="character" w:customStyle="1" w:styleId="BalloonTextChar">
    <w:name w:val="Balloon Text Char"/>
    <w:basedOn w:val="DefaultParagraphFont"/>
    <w:link w:val="BalloonText"/>
    <w:rsid w:val="00107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874"/>
    <w:rPr>
      <w:b/>
      <w:color w:val="660033"/>
      <w:spacing w:val="0"/>
    </w:rPr>
  </w:style>
  <w:style w:type="paragraph" w:customStyle="1" w:styleId="Nameditemlist">
    <w:name w:val="Named item list"/>
    <w:basedOn w:val="BodyText"/>
    <w:qFormat/>
    <w:rsid w:val="00107874"/>
    <w:pPr>
      <w:tabs>
        <w:tab w:val="left" w:pos="2835"/>
      </w:tabs>
      <w:ind w:left="2835" w:hanging="2835"/>
    </w:pPr>
  </w:style>
  <w:style w:type="paragraph" w:customStyle="1" w:styleId="BodyTextnopadding">
    <w:name w:val="Body Text no padding"/>
    <w:basedOn w:val="BodyText"/>
    <w:qFormat/>
    <w:rsid w:val="00107874"/>
    <w:pPr>
      <w:spacing w:before="0" w:after="0"/>
    </w:pPr>
  </w:style>
  <w:style w:type="paragraph" w:customStyle="1" w:styleId="BodyTextBold">
    <w:name w:val="Body Text Bold"/>
    <w:basedOn w:val="BodyText"/>
    <w:qFormat/>
    <w:rsid w:val="00107874"/>
    <w:rPr>
      <w:b/>
    </w:rPr>
  </w:style>
  <w:style w:type="character" w:styleId="Hyperlink">
    <w:name w:val="Hyperlink"/>
    <w:basedOn w:val="DefaultParagraphFont"/>
    <w:uiPriority w:val="99"/>
    <w:unhideWhenUsed/>
    <w:rsid w:val="00030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6045</Characters>
  <Application>Microsoft Office Word</Application>
  <DocSecurity>0</DocSecurity>
  <Lines>183</Lines>
  <Paragraphs>120</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FWPCOT2202 Rack material</dc:title>
  <dc:subject>Approved</dc:subject>
  <dc:creator>Skills Insight</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