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065" w:rsidP="00060065">
      <w:pPr>
        <w:pStyle w:val="Title"/>
      </w:pPr>
      <w:r>
        <w:fldChar w:fldCharType="begin"/>
      </w:r>
      <w:r>
        <w:instrText xml:space="preserve"> TITLE   \* MERGEFORMAT </w:instrText>
      </w:r>
      <w:r>
        <w:fldChar w:fldCharType="separate"/>
      </w:r>
      <w:r>
        <w:t>Assessment Requirements for FWPCOT2201 Stack and bind material</w:t>
      </w:r>
      <w:r>
        <w:fldChar w:fldCharType="end"/>
      </w:r>
    </w:p>
    <w:p w:rsidR="00060065" w:rsidP="00060065">
      <w:pPr>
        <w:pStyle w:val="Version"/>
        <w:sectPr w:rsidSect="00D409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939" w:rsidP="00D40939">
      <w:pPr>
        <w:pStyle w:val="SuperHeading"/>
      </w:pPr>
      <w:r w:rsidRPr="00D40939">
        <w:t>Assessment Requirements for FWPCOT2201 Stack and bind material</w:t>
      </w:r>
    </w:p>
    <w:p w:rsidR="00000000" w:rsidRPr="00D40939" w:rsidP="00D40939">
      <w:pPr>
        <w:pStyle w:val="Heading1"/>
      </w:pPr>
      <w:bookmarkStart w:id="1" w:name="O_910485"/>
      <w:bookmarkEnd w:id="1"/>
      <w:r w:rsidRPr="00D40939">
        <w:t>Modification History</w:t>
      </w:r>
    </w:p>
    <w:tbl>
      <w:tblPr>
        <w:tblW w:w="0" w:type="auto"/>
        <w:tblCellMar>
          <w:left w:w="62" w:type="dxa"/>
          <w:right w:w="62" w:type="dxa"/>
        </w:tblCellMar>
        <w:tblLook w:val="0000"/>
      </w:tblPr>
      <w:tblGrid>
        <w:gridCol w:w="2007"/>
        <w:gridCol w:w="7189"/>
      </w:tblGrid>
      <w:tr w:rsidTr="000600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939" w:rsidP="00D40939">
            <w:pPr>
              <w:pStyle w:val="BodyText"/>
            </w:pPr>
            <w:r w:rsidRPr="00D4093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939">
            <w:pPr>
              <w:pStyle w:val="BodyText"/>
              <w:rPr>
                <w:lang w:val="en-NZ"/>
              </w:rPr>
            </w:pPr>
            <w:r w:rsidRPr="00D40939">
              <w:rPr>
                <w:rStyle w:val="SpecialBold"/>
              </w:rPr>
              <w:t>Comment</w:t>
            </w:r>
          </w:p>
        </w:tc>
      </w:tr>
      <w:tr w:rsidTr="000600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939">
            <w:pPr>
              <w:pStyle w:val="BodyText"/>
              <w:rPr>
                <w:lang w:val="en-NZ"/>
              </w:rPr>
            </w:pPr>
            <w:r w:rsidRPr="00D4093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939" w:rsidP="00D40939">
            <w:pPr>
              <w:pStyle w:val="BodyText"/>
            </w:pPr>
            <w:r w:rsidRPr="00D40939">
              <w:t>Replaces  equivalent FPICOT2201B Stack and bind material, which was first released with FPI11 Forest and Forest Products Training Package Version 2.2. This is the first release of this unit in the new standards format.</w:t>
            </w:r>
          </w:p>
          <w:p w:rsidR="00000000" w:rsidRPr="00D40939" w:rsidP="00D40939">
            <w:pPr>
              <w:pStyle w:val="BodyText"/>
            </w:pPr>
            <w:r w:rsidRPr="00D40939">
              <w:t>Assessment requirements now specify t</w:t>
            </w:r>
            <w:r w:rsidRPr="00D40939">
              <w:t>he performance and knowledge evidence, as well as assessment conditions for this unit of competency.  These sections simplify and replace components used in the previous unit format, including Required Skills and Knowledge, Evidence Guide and Range Stateme</w:t>
            </w:r>
            <w:r w:rsidRPr="00D40939">
              <w:t>nt</w:t>
            </w:r>
          </w:p>
        </w:tc>
      </w:tr>
    </w:tbl>
    <w:p w:rsidR="00000000" w:rsidRPr="00D40939" w:rsidP="00D40939">
      <w:pPr>
        <w:pStyle w:val="BodyText"/>
      </w:pPr>
    </w:p>
    <w:p w:rsidR="00000000" w:rsidRPr="00D40939" w:rsidP="00D40939">
      <w:pPr>
        <w:pStyle w:val="AllowPageBreak"/>
      </w:pPr>
    </w:p>
    <w:p w:rsidR="00000000" w:rsidRPr="00D40939" w:rsidP="00D40939">
      <w:pPr>
        <w:pStyle w:val="Heading1"/>
      </w:pPr>
      <w:bookmarkStart w:id="2" w:name="O_910486"/>
      <w:bookmarkEnd w:id="2"/>
      <w:r w:rsidRPr="00D40939">
        <w:t>Performance Evidence</w:t>
      </w:r>
    </w:p>
    <w:p w:rsidR="00000000" w:rsidRPr="00D40939" w:rsidP="00060065">
      <w:pPr>
        <w:pStyle w:val="BodyText"/>
      </w:pPr>
      <w:r w:rsidRPr="00D40939">
        <w:t xml:space="preserve">A person demonstrating competency in this unit must satisfy all of the elements, performance criteria and foundation skills of this unit.  If a specific volume or frequency is not stated below, then evidence must </w:t>
      </w:r>
      <w:r w:rsidRPr="00D40939">
        <w:t>be provided that the following requirements have been performed on at least one occasion:</w:t>
      </w:r>
    </w:p>
    <w:p w:rsidR="00000000" w:rsidRPr="00D40939" w:rsidP="00D40939">
      <w:pPr>
        <w:pStyle w:val="ListBullet"/>
      </w:pPr>
      <w:r w:rsidRPr="00D40939">
        <w:t>follow organisational policies and procedures relevant to stacking and binding materials</w:t>
      </w:r>
    </w:p>
    <w:p w:rsidR="00000000" w:rsidRPr="00D40939" w:rsidP="00D40939">
      <w:pPr>
        <w:pStyle w:val="ListBullet"/>
      </w:pPr>
      <w:r w:rsidRPr="00D40939">
        <w:t>identify materials using visual assessment or measurement processes to alloc</w:t>
      </w:r>
      <w:r w:rsidRPr="00D40939">
        <w:t>ate standard sizes</w:t>
      </w:r>
    </w:p>
    <w:p w:rsidR="00000000" w:rsidRPr="00D40939" w:rsidP="00D40939">
      <w:pPr>
        <w:pStyle w:val="ListBullet"/>
      </w:pPr>
      <w:r w:rsidRPr="00D40939">
        <w:t>build packs manually following site standards for dimension, component numbers, end and vertical alignment and bearer quality</w:t>
      </w:r>
    </w:p>
    <w:p w:rsidR="00000000" w:rsidRPr="00D40939" w:rsidP="00D40939">
      <w:pPr>
        <w:pStyle w:val="ListBullet"/>
      </w:pPr>
      <w:r w:rsidRPr="00D40939">
        <w:t>apply protective strips to packs</w:t>
      </w:r>
    </w:p>
    <w:p w:rsidR="00000000" w:rsidRPr="00D40939" w:rsidP="00D40939">
      <w:pPr>
        <w:pStyle w:val="ListBullet"/>
      </w:pPr>
      <w:r w:rsidRPr="00D40939">
        <w:t>apply wrapping to packs to prevent water penetration during storage and transportation</w:t>
      </w:r>
    </w:p>
    <w:p w:rsidR="00000000" w:rsidRPr="00D40939" w:rsidP="00D40939">
      <w:pPr>
        <w:pStyle w:val="ListBullet"/>
      </w:pPr>
      <w:r w:rsidRPr="00D40939">
        <w:t>strap packs</w:t>
      </w:r>
    </w:p>
    <w:p w:rsidR="00060065" w:rsidP="00D40939">
      <w:pPr>
        <w:pStyle w:val="ListBullet"/>
      </w:pPr>
      <w:r w:rsidRPr="00D40939">
        <w:t>label packs ready for storage or transportation.</w:t>
      </w:r>
    </w:p>
    <w:p w:rsidR="00060065" w:rsidP="00D40939">
      <w:pPr>
        <w:pStyle w:val="ListBullet"/>
      </w:pPr>
    </w:p>
    <w:p w:rsidR="00000000" w:rsidRPr="00D40939" w:rsidP="00D40939">
      <w:pPr>
        <w:pStyle w:val="Heading1"/>
      </w:pPr>
      <w:bookmarkStart w:id="3" w:name="O_910487"/>
      <w:bookmarkEnd w:id="3"/>
      <w:r w:rsidRPr="00D40939">
        <w:t>Knowledge Evidence</w:t>
      </w:r>
    </w:p>
    <w:p w:rsidR="00000000" w:rsidRPr="00D40939" w:rsidP="00060065">
      <w:pPr>
        <w:pStyle w:val="BodyText"/>
      </w:pPr>
      <w:r w:rsidRPr="00D40939">
        <w:t>A person competent in this unit must be able to demonstrate knowledge o</w:t>
      </w:r>
      <w:r w:rsidRPr="00D40939">
        <w:t>f:</w:t>
      </w:r>
    </w:p>
    <w:p w:rsidR="00000000" w:rsidRPr="00D40939" w:rsidP="00D40939">
      <w:pPr>
        <w:pStyle w:val="ListBullet"/>
      </w:pPr>
      <w:r w:rsidRPr="00D40939">
        <w:t>methods of visual estimation, grading, colour identification and tagging of at least one of the following materials</w:t>
      </w:r>
    </w:p>
    <w:p w:rsidR="00000000" w:rsidRPr="00D40939" w:rsidP="00D40939">
      <w:pPr>
        <w:pStyle w:val="ListBullet2"/>
      </w:pPr>
      <w:r w:rsidRPr="00D40939">
        <w:t>sawn or dressed finished timber</w:t>
      </w:r>
    </w:p>
    <w:p w:rsidR="00000000" w:rsidRPr="00D40939" w:rsidP="00D40939">
      <w:pPr>
        <w:pStyle w:val="ListBullet2"/>
      </w:pPr>
      <w:r w:rsidRPr="00D40939">
        <w:t>differing timber species</w:t>
      </w:r>
    </w:p>
    <w:p w:rsidR="00000000" w:rsidRPr="00D40939" w:rsidP="00D40939">
      <w:pPr>
        <w:pStyle w:val="ListBullet2"/>
      </w:pPr>
      <w:r w:rsidRPr="00D40939">
        <w:t>preservative treated timber, including water borne preservatives and light org</w:t>
      </w:r>
      <w:r w:rsidRPr="00D40939">
        <w:t>anic solvent preservatives (LOSP)</w:t>
      </w:r>
    </w:p>
    <w:p w:rsidR="00000000" w:rsidRPr="00D40939" w:rsidP="00D40939">
      <w:pPr>
        <w:pStyle w:val="ListBullet2"/>
      </w:pPr>
      <w:r w:rsidRPr="00D40939">
        <w:t xml:space="preserve">panel types , including laminated veneer, chipboard, fibreboard, medium density fibreboard and boards made from material other than wood. </w:t>
      </w:r>
    </w:p>
    <w:p w:rsidR="00000000" w:rsidRPr="00D40939" w:rsidP="00D40939">
      <w:pPr>
        <w:pStyle w:val="ListBullet2"/>
      </w:pPr>
      <w:r w:rsidRPr="00D40939">
        <w:t>panels with various treatments, coatings and hardware items</w:t>
      </w:r>
    </w:p>
    <w:p w:rsidR="00000000" w:rsidRPr="00D40939" w:rsidP="00D40939">
      <w:pPr>
        <w:pStyle w:val="ListBullet"/>
      </w:pPr>
      <w:r w:rsidRPr="00D40939">
        <w:t>range of industry standard lengths, cross sections, appearance grades and applicable terminology</w:t>
      </w:r>
    </w:p>
    <w:p w:rsidR="00000000" w:rsidRPr="00D40939" w:rsidP="00D40939">
      <w:pPr>
        <w:pStyle w:val="ListBullet"/>
      </w:pPr>
      <w:r w:rsidRPr="00D40939">
        <w:t>purpose, features and operation of equipment used to manually build packs</w:t>
      </w:r>
    </w:p>
    <w:p w:rsidR="00000000" w:rsidRPr="00D40939" w:rsidP="00D40939">
      <w:pPr>
        <w:pStyle w:val="ListBullet"/>
      </w:pPr>
      <w:r w:rsidRPr="00D40939">
        <w:t>methods used to build, wrap and strap packs</w:t>
      </w:r>
    </w:p>
    <w:p w:rsidR="00000000" w:rsidRPr="00D40939" w:rsidP="00D40939">
      <w:pPr>
        <w:pStyle w:val="ListBullet"/>
      </w:pPr>
      <w:r w:rsidRPr="00D40939">
        <w:t>requirements for quality and dimensions o</w:t>
      </w:r>
      <w:r w:rsidRPr="00D40939">
        <w:t>f bearers</w:t>
      </w:r>
    </w:p>
    <w:p w:rsidR="00000000" w:rsidRPr="00D40939" w:rsidP="00D40939">
      <w:pPr>
        <w:pStyle w:val="ListBullet"/>
      </w:pPr>
      <w:r w:rsidRPr="00D40939">
        <w:t>organisational policies and procedures specific to stacking and binding material:</w:t>
      </w:r>
    </w:p>
    <w:p w:rsidR="00000000" w:rsidRPr="00D40939" w:rsidP="00D40939">
      <w:pPr>
        <w:pStyle w:val="ListBullet2"/>
      </w:pPr>
      <w:r w:rsidRPr="00D40939">
        <w:t>workplace health and safety with particular emphasis on use of personal protective equipment</w:t>
      </w:r>
    </w:p>
    <w:p w:rsidR="00000000" w:rsidRPr="00D40939" w:rsidP="00D40939">
      <w:pPr>
        <w:pStyle w:val="ListBullet2"/>
      </w:pPr>
      <w:r w:rsidRPr="00D40939">
        <w:t>communication reporting lines</w:t>
      </w:r>
    </w:p>
    <w:p w:rsidR="00000000" w:rsidRPr="00D40939" w:rsidP="00D40939">
      <w:pPr>
        <w:pStyle w:val="ListBullet2"/>
      </w:pPr>
      <w:r w:rsidRPr="00D40939">
        <w:t>recording and reporting production outco</w:t>
      </w:r>
      <w:r w:rsidRPr="00D40939">
        <w:t>mes and equipment faults</w:t>
      </w:r>
    </w:p>
    <w:p w:rsidR="00000000" w:rsidRPr="00D40939" w:rsidP="00D40939">
      <w:pPr>
        <w:pStyle w:val="ListBullet2"/>
      </w:pPr>
      <w:r w:rsidRPr="00D40939">
        <w:t>labelling products for identification</w:t>
      </w:r>
    </w:p>
    <w:p w:rsidR="00000000" w:rsidRPr="00D40939" w:rsidP="00D40939">
      <w:pPr>
        <w:pStyle w:val="ListBullet"/>
      </w:pPr>
      <w:r w:rsidRPr="00D40939">
        <w:t>environmental protection practices for stacking and binding material:</w:t>
      </w:r>
    </w:p>
    <w:p w:rsidR="00000000" w:rsidRPr="00D40939" w:rsidP="00D40939">
      <w:pPr>
        <w:pStyle w:val="ListBullet2"/>
      </w:pPr>
      <w:r w:rsidRPr="00D40939">
        <w:t>reducing water and energy use</w:t>
      </w:r>
    </w:p>
    <w:p w:rsidR="00060065" w:rsidP="00D40939">
      <w:pPr>
        <w:pStyle w:val="ListBullet2"/>
      </w:pPr>
      <w:r w:rsidRPr="00D40939">
        <w:t>disposing of, recycling and reusing timber and other waste.</w:t>
      </w:r>
    </w:p>
    <w:p w:rsidR="00060065" w:rsidP="00D40939">
      <w:pPr>
        <w:pStyle w:val="ListBullet2"/>
      </w:pPr>
    </w:p>
    <w:p w:rsidR="00000000" w:rsidRPr="00D40939" w:rsidP="00D40939">
      <w:pPr>
        <w:pStyle w:val="Heading1"/>
      </w:pPr>
      <w:bookmarkStart w:id="4" w:name="O_910488"/>
      <w:bookmarkEnd w:id="4"/>
      <w:r w:rsidRPr="00D40939">
        <w:t>Assessment Conditions</w:t>
      </w:r>
    </w:p>
    <w:p w:rsidR="00000000" w:rsidRPr="00D40939" w:rsidP="00060065">
      <w:pPr>
        <w:pStyle w:val="BodyText"/>
      </w:pPr>
      <w:r w:rsidRPr="00D40939">
        <w:t>The following resources must be made available:</w:t>
      </w:r>
    </w:p>
    <w:p w:rsidR="00000000" w:rsidRPr="00D40939" w:rsidP="00D40939">
      <w:pPr>
        <w:pStyle w:val="ListBullet"/>
      </w:pPr>
      <w:r w:rsidRPr="00D40939">
        <w:t>tools and equipment used to manually build packs</w:t>
      </w:r>
    </w:p>
    <w:p w:rsidR="00000000" w:rsidRPr="00D40939" w:rsidP="00D40939">
      <w:pPr>
        <w:pStyle w:val="ListBullet"/>
      </w:pPr>
      <w:r w:rsidRPr="00D40939">
        <w:t>hand-held equipment used to tighten straps</w:t>
      </w:r>
    </w:p>
    <w:p w:rsidR="00000000" w:rsidRPr="00D40939" w:rsidP="00D40939">
      <w:pPr>
        <w:pStyle w:val="ListBullet"/>
      </w:pPr>
      <w:r w:rsidRPr="00D40939">
        <w:t>personal protective equipment suitable for stacking and binding material</w:t>
      </w:r>
    </w:p>
    <w:p w:rsidR="00000000" w:rsidRPr="00D40939" w:rsidP="00D40939">
      <w:pPr>
        <w:pStyle w:val="ListBullet"/>
      </w:pPr>
      <w:r w:rsidRPr="00D40939">
        <w:t>commercial quantitie</w:t>
      </w:r>
      <w:r w:rsidRPr="00D40939">
        <w:t>s of materials to be stacked, wrapped and strapped</w:t>
      </w:r>
    </w:p>
    <w:p w:rsidR="00000000" w:rsidRPr="00D40939" w:rsidP="00D40939">
      <w:pPr>
        <w:pStyle w:val="ListBullet"/>
      </w:pPr>
      <w:r w:rsidRPr="00D40939">
        <w:t xml:space="preserve">timber products  from which to build packs </w:t>
      </w:r>
    </w:p>
    <w:p w:rsidR="00000000" w:rsidRPr="00D40939" w:rsidP="00D40939">
      <w:pPr>
        <w:pStyle w:val="ListBullet"/>
      </w:pPr>
      <w:r w:rsidRPr="00D40939">
        <w:t>consumable strapping, packaging and labelling materials</w:t>
      </w:r>
    </w:p>
    <w:p w:rsidR="00000000" w:rsidRPr="00D40939" w:rsidP="00D40939">
      <w:pPr>
        <w:pStyle w:val="ListBullet"/>
      </w:pPr>
      <w:r w:rsidRPr="00D40939">
        <w:t>work order with specific instructions for stacking and binding material</w:t>
      </w:r>
    </w:p>
    <w:p w:rsidR="00000000" w:rsidRPr="00D40939" w:rsidP="00D40939">
      <w:pPr>
        <w:pStyle w:val="ListBullet"/>
      </w:pPr>
      <w:r w:rsidRPr="00D40939">
        <w:t xml:space="preserve">template documents for recording </w:t>
      </w:r>
      <w:r w:rsidRPr="00D40939">
        <w:t>production outcomes and equipment faults</w:t>
      </w:r>
    </w:p>
    <w:p w:rsidR="00000000" w:rsidRPr="00D40939" w:rsidP="00D40939">
      <w:pPr>
        <w:pStyle w:val="ListBullet"/>
      </w:pPr>
      <w:r w:rsidRPr="00D40939">
        <w:t>organisational policies and procedures for stacking and binding material.</w:t>
      </w:r>
    </w:p>
    <w:p w:rsidR="00000000" w:rsidRPr="00D40939" w:rsidP="00060065">
      <w:pPr>
        <w:pStyle w:val="BodyText"/>
      </w:pPr>
      <w:r w:rsidRPr="00D40939">
        <w:t xml:space="preserve">Competency is to be assessed in the workplace or a simulated environment that accurately reflects performance in a real workplace setting. </w:t>
      </w:r>
    </w:p>
    <w:p w:rsidR="00000000" w:rsidRPr="00D40939" w:rsidP="00060065">
      <w:pPr>
        <w:pStyle w:val="Heading3"/>
      </w:pPr>
      <w:r w:rsidRPr="00D40939">
        <w:rPr>
          <w:rStyle w:val="SpecialBold"/>
        </w:rPr>
        <w:t>A</w:t>
      </w:r>
      <w:r w:rsidRPr="00D40939">
        <w:rPr>
          <w:rStyle w:val="SpecialBold"/>
        </w:rPr>
        <w:t>ssessor requirements</w:t>
      </w:r>
    </w:p>
    <w:p w:rsidR="00000000" w:rsidRPr="00D40939" w:rsidP="00060065">
      <w:pPr>
        <w:pStyle w:val="BodyText"/>
      </w:pPr>
      <w:r w:rsidRPr="00D40939">
        <w:t>Assessors must:</w:t>
      </w:r>
    </w:p>
    <w:p w:rsidR="00000000" w:rsidRPr="00D40939" w:rsidP="00D40939">
      <w:pPr>
        <w:pStyle w:val="ListBullet"/>
      </w:pPr>
      <w:r w:rsidRPr="00D40939">
        <w:t>hold the appropriate assessor competency standards as outlined in regulations; and</w:t>
      </w:r>
    </w:p>
    <w:p w:rsidR="00000000" w:rsidRPr="00D40939" w:rsidP="00D40939">
      <w:pPr>
        <w:pStyle w:val="ListBullet"/>
      </w:pPr>
      <w:r w:rsidRPr="00D40939">
        <w:t>be able to demonstrate vocational competencies at least to the level being assessed; and</w:t>
      </w:r>
    </w:p>
    <w:p w:rsidR="00060065" w:rsidP="00D40939">
      <w:pPr>
        <w:pStyle w:val="ListBullet"/>
      </w:pPr>
      <w:r w:rsidRPr="00D40939">
        <w:t>be able to demonstrate how they are continuing</w:t>
      </w:r>
      <w:r w:rsidRPr="00D40939">
        <w:t xml:space="preserve"> to develop their VET knowledge and skills as well as maintaining their industry currency and assessor competence. </w:t>
      </w:r>
    </w:p>
    <w:p w:rsidR="00060065" w:rsidP="00D40939">
      <w:pPr>
        <w:pStyle w:val="ListBullet"/>
      </w:pPr>
    </w:p>
    <w:p w:rsidR="00000000" w:rsidRPr="00D40939" w:rsidP="00D40939">
      <w:pPr>
        <w:pStyle w:val="Heading1"/>
      </w:pPr>
      <w:bookmarkStart w:id="5" w:name="O_910491"/>
      <w:bookmarkEnd w:id="5"/>
      <w:r w:rsidRPr="00D40939">
        <w:t>Links</w:t>
      </w:r>
    </w:p>
    <w:p w:rsidR="00000000" w:rsidRPr="00D40939" w:rsidP="00060065">
      <w:pPr>
        <w:pStyle w:val="BodyText"/>
      </w:pPr>
      <w:r w:rsidRPr="00D4093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61C66">
        <w:rPr>
          <w:rStyle w:val="Hyperlink"/>
        </w:rPr>
        <w:t>https://vetnet.gov.au/Pages/TrainingDocs.aspx?q=0d96fe23-5747-4c01-9d6f-3509ff8d3d47</w:t>
      </w:r>
      <w:r>
        <w:fldChar w:fldCharType="end"/>
      </w:r>
    </w:p>
    <w:p w:rsidR="00000000" w:rsidRPr="00D40939" w:rsidP="00D40939"/>
    <w:sectPr w:rsidSect="00D409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9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939" w:rsidRPr="00060065" w:rsidP="00060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9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65" w:rsidP="00D409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0065" w:rsidP="00D4093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060065" w:rsidP="00D409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9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939" w:rsidRPr="00060065" w:rsidP="000600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9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65" w:rsidRPr="002D2AF8" w:rsidP="00D40939">
    <w:pPr>
      <w:pStyle w:val="Header"/>
      <w:framePr w:wrap="around"/>
    </w:pPr>
    <w:r>
      <w:fldChar w:fldCharType="begin"/>
    </w:r>
    <w:r>
      <w:instrText xml:space="preserve"> TITLE   \* MERGEFORMAT </w:instrText>
    </w:r>
    <w:r>
      <w:fldChar w:fldCharType="separate"/>
    </w:r>
    <w:r>
      <w:t>Assessment Requirements for FWPCOT2201 Stack and bind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060065" w:rsidP="00D409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0257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A67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D68F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9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939"/>
    <w:pPr>
      <w:spacing w:before="360" w:after="60"/>
      <w:outlineLvl w:val="0"/>
    </w:pPr>
    <w:rPr>
      <w:sz w:val="32"/>
    </w:rPr>
  </w:style>
  <w:style w:type="paragraph" w:styleId="Heading2">
    <w:name w:val="heading 2"/>
    <w:basedOn w:val="HeadingBase"/>
    <w:next w:val="BodyText"/>
    <w:link w:val="Heading2Char"/>
    <w:qFormat/>
    <w:rsid w:val="00D40939"/>
    <w:pPr>
      <w:keepLines/>
      <w:spacing w:before="240" w:after="120"/>
      <w:outlineLvl w:val="1"/>
    </w:pPr>
    <w:rPr>
      <w:sz w:val="28"/>
      <w:szCs w:val="40"/>
    </w:rPr>
  </w:style>
  <w:style w:type="paragraph" w:styleId="Heading3">
    <w:name w:val="heading 3"/>
    <w:basedOn w:val="HeadingBase"/>
    <w:next w:val="BodyText"/>
    <w:link w:val="Heading3Char"/>
    <w:qFormat/>
    <w:rsid w:val="00D40939"/>
    <w:pPr>
      <w:spacing w:before="180" w:after="120"/>
      <w:outlineLvl w:val="2"/>
    </w:pPr>
    <w:rPr>
      <w:spacing w:val="-10"/>
      <w:kern w:val="32"/>
    </w:rPr>
  </w:style>
  <w:style w:type="paragraph" w:styleId="Heading4">
    <w:name w:val="heading 4"/>
    <w:basedOn w:val="HeadingBase"/>
    <w:next w:val="BodyText"/>
    <w:link w:val="Heading4Char"/>
    <w:qFormat/>
    <w:rsid w:val="00D40939"/>
    <w:pPr>
      <w:spacing w:before="160" w:after="120"/>
      <w:outlineLvl w:val="3"/>
    </w:pPr>
    <w:rPr>
      <w:sz w:val="22"/>
    </w:rPr>
  </w:style>
  <w:style w:type="paragraph" w:styleId="Heading5">
    <w:name w:val="heading 5"/>
    <w:basedOn w:val="HeadingBase"/>
    <w:next w:val="Normal"/>
    <w:link w:val="Heading5Char"/>
    <w:qFormat/>
    <w:rsid w:val="00D40939"/>
    <w:pPr>
      <w:spacing w:before="80"/>
      <w:outlineLvl w:val="4"/>
    </w:pPr>
    <w:rPr>
      <w:color w:val="918585"/>
      <w:sz w:val="20"/>
    </w:rPr>
  </w:style>
  <w:style w:type="paragraph" w:styleId="Heading6">
    <w:name w:val="heading 6"/>
    <w:basedOn w:val="HeadingBase"/>
    <w:next w:val="Normal"/>
    <w:link w:val="Heading6Char"/>
    <w:qFormat/>
    <w:rsid w:val="00D40939"/>
    <w:pPr>
      <w:spacing w:before="60"/>
      <w:outlineLvl w:val="5"/>
    </w:pPr>
    <w:rPr>
      <w:color w:val="918585"/>
      <w:sz w:val="20"/>
    </w:rPr>
  </w:style>
  <w:style w:type="paragraph" w:styleId="Heading7">
    <w:name w:val="heading 7"/>
    <w:basedOn w:val="Normal"/>
    <w:next w:val="Normal"/>
    <w:link w:val="Heading7Char"/>
    <w:qFormat/>
    <w:rsid w:val="00D40939"/>
    <w:pPr>
      <w:ind w:left="720"/>
      <w:outlineLvl w:val="6"/>
    </w:pPr>
    <w:rPr>
      <w:i/>
    </w:rPr>
  </w:style>
  <w:style w:type="paragraph" w:styleId="Heading8">
    <w:name w:val="heading 8"/>
    <w:basedOn w:val="Normal"/>
    <w:next w:val="Normal"/>
    <w:link w:val="Heading8Char"/>
    <w:qFormat/>
    <w:rsid w:val="00D40939"/>
    <w:pPr>
      <w:ind w:left="720"/>
      <w:outlineLvl w:val="7"/>
    </w:pPr>
    <w:rPr>
      <w:i/>
    </w:rPr>
  </w:style>
  <w:style w:type="paragraph" w:styleId="Heading9">
    <w:name w:val="heading 9"/>
    <w:basedOn w:val="Normal"/>
    <w:next w:val="Normal"/>
    <w:link w:val="Heading9Char"/>
    <w:qFormat/>
    <w:rsid w:val="00D40939"/>
    <w:pPr>
      <w:ind w:left="720"/>
      <w:outlineLvl w:val="8"/>
    </w:pPr>
    <w:rPr>
      <w:i/>
    </w:rPr>
  </w:style>
  <w:style w:type="character" w:default="1" w:styleId="DefaultParagraphFont">
    <w:name w:val="Default Paragraph Font"/>
    <w:uiPriority w:val="1"/>
    <w:unhideWhenUsed/>
    <w:rsid w:val="00D409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939"/>
  </w:style>
  <w:style w:type="character" w:customStyle="1" w:styleId="Heading1Char">
    <w:name w:val="Heading 1 Char"/>
    <w:basedOn w:val="DefaultParagraphFont"/>
    <w:link w:val="Heading1"/>
    <w:rsid w:val="00D40939"/>
    <w:rPr>
      <w:rFonts w:ascii="Times New Roman" w:eastAsia="Times New Roman" w:hAnsi="Times New Roman" w:cs="Times New Roman"/>
      <w:b/>
      <w:sz w:val="32"/>
      <w:szCs w:val="20"/>
      <w:lang w:eastAsia="en-US"/>
    </w:rPr>
  </w:style>
  <w:style w:type="paragraph" w:styleId="BodyText">
    <w:name w:val="Body Text"/>
    <w:basedOn w:val="Normal"/>
    <w:link w:val="BodyTextChar"/>
    <w:rsid w:val="00D409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939"/>
    <w:rPr>
      <w:rFonts w:ascii="Times New Roman" w:eastAsia="Times New Roman" w:hAnsi="Times New Roman" w:cs="Times New Roman"/>
      <w:sz w:val="24"/>
      <w:lang w:eastAsia="en-US"/>
    </w:rPr>
  </w:style>
  <w:style w:type="paragraph" w:styleId="ListBullet">
    <w:name w:val="List Bullet"/>
    <w:basedOn w:val="List"/>
    <w:rsid w:val="00D40939"/>
    <w:pPr>
      <w:numPr>
        <w:numId w:val="12"/>
      </w:numPr>
      <w:tabs>
        <w:tab w:val="clear" w:pos="340"/>
      </w:tabs>
      <w:spacing w:before="40" w:after="40"/>
    </w:pPr>
  </w:style>
  <w:style w:type="character" w:customStyle="1" w:styleId="SpecialBold">
    <w:name w:val="Special Bold"/>
    <w:basedOn w:val="DefaultParagraphFont"/>
    <w:rsid w:val="00D40939"/>
    <w:rPr>
      <w:b/>
      <w:spacing w:val="0"/>
    </w:rPr>
  </w:style>
  <w:style w:type="paragraph" w:styleId="ListBullet2">
    <w:name w:val="List Bullet 2"/>
    <w:basedOn w:val="List2"/>
    <w:rsid w:val="00D40939"/>
    <w:pPr>
      <w:numPr>
        <w:numId w:val="13"/>
      </w:numPr>
      <w:tabs>
        <w:tab w:val="clear" w:pos="680"/>
      </w:tabs>
    </w:pPr>
  </w:style>
  <w:style w:type="paragraph" w:customStyle="1" w:styleId="SuperHeading">
    <w:name w:val="SuperHeading"/>
    <w:basedOn w:val="Normal"/>
    <w:rsid w:val="00D40939"/>
    <w:pPr>
      <w:spacing w:before="240" w:after="120"/>
      <w:outlineLvl w:val="0"/>
    </w:pPr>
    <w:rPr>
      <w:rFonts w:ascii="Times New Roman" w:hAnsi="Times New Roman"/>
      <w:b/>
      <w:sz w:val="32"/>
    </w:rPr>
  </w:style>
  <w:style w:type="paragraph" w:customStyle="1" w:styleId="AllowPageBreak">
    <w:name w:val="AllowPageBreak"/>
    <w:rsid w:val="00D409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9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9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9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9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9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9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9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939"/>
    <w:rPr>
      <w:rFonts w:ascii="Courier New" w:eastAsia="Times New Roman" w:hAnsi="Courier New" w:cs="Times New Roman"/>
      <w:i/>
      <w:szCs w:val="20"/>
      <w:lang w:eastAsia="en-US"/>
    </w:rPr>
  </w:style>
  <w:style w:type="paragraph" w:customStyle="1" w:styleId="HeadingBase">
    <w:name w:val="Heading Base"/>
    <w:rsid w:val="00D409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939"/>
    <w:pPr>
      <w:tabs>
        <w:tab w:val="right" w:leader="dot" w:pos="9072"/>
      </w:tabs>
      <w:ind w:left="567"/>
    </w:pPr>
    <w:rPr>
      <w:szCs w:val="22"/>
    </w:rPr>
  </w:style>
  <w:style w:type="paragraph" w:customStyle="1" w:styleId="TOCBase">
    <w:name w:val="TOC Base"/>
    <w:rsid w:val="00D409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939"/>
    <w:pPr>
      <w:tabs>
        <w:tab w:val="right" w:leader="dot" w:pos="9072"/>
      </w:tabs>
      <w:spacing w:before="40" w:after="40"/>
      <w:ind w:left="284"/>
    </w:pPr>
    <w:rPr>
      <w:rFonts w:ascii="Times New Roman" w:hAnsi="Times New Roman"/>
    </w:rPr>
  </w:style>
  <w:style w:type="paragraph" w:styleId="TOC1">
    <w:name w:val="toc 1"/>
    <w:basedOn w:val="TOCBase"/>
    <w:next w:val="Normal"/>
    <w:rsid w:val="00D409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9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939"/>
    <w:rPr>
      <w:rFonts w:ascii="Times New Roman" w:eastAsia="Times New Roman" w:hAnsi="Times New Roman" w:cs="Times New Roman"/>
      <w:sz w:val="16"/>
      <w:lang w:eastAsia="en-US"/>
    </w:rPr>
  </w:style>
  <w:style w:type="paragraph" w:styleId="Title">
    <w:name w:val="Title"/>
    <w:basedOn w:val="HeadingBase"/>
    <w:link w:val="TitleChar"/>
    <w:qFormat/>
    <w:rsid w:val="00D40939"/>
    <w:pPr>
      <w:spacing w:before="5040"/>
      <w:jc w:val="center"/>
    </w:pPr>
    <w:rPr>
      <w:sz w:val="48"/>
      <w:szCs w:val="72"/>
      <w:lang w:val="en-US"/>
    </w:rPr>
  </w:style>
  <w:style w:type="character" w:customStyle="1" w:styleId="TitleChar">
    <w:name w:val="Title Char"/>
    <w:basedOn w:val="DefaultParagraphFont"/>
    <w:link w:val="Title"/>
    <w:rsid w:val="00D409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939"/>
    <w:pPr>
      <w:tabs>
        <w:tab w:val="left" w:pos="3600"/>
        <w:tab w:val="left" w:pos="3958"/>
      </w:tabs>
    </w:pPr>
  </w:style>
  <w:style w:type="paragraph" w:styleId="List">
    <w:name w:val="List"/>
    <w:basedOn w:val="BodyText"/>
    <w:next w:val="BodyText"/>
    <w:rsid w:val="00D40939"/>
    <w:pPr>
      <w:tabs>
        <w:tab w:val="left" w:pos="340"/>
      </w:tabs>
      <w:spacing w:before="60" w:after="60"/>
      <w:ind w:left="340" w:hanging="340"/>
    </w:pPr>
  </w:style>
  <w:style w:type="paragraph" w:customStyle="1" w:styleId="Note">
    <w:name w:val="Note"/>
    <w:basedOn w:val="BodyText"/>
    <w:rsid w:val="00D409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939"/>
    <w:pPr>
      <w:framePr w:wrap="auto" w:hAnchor="text" w:y="6049"/>
    </w:pPr>
    <w:rPr>
      <w:color w:val="000000"/>
      <w:sz w:val="40"/>
    </w:rPr>
  </w:style>
  <w:style w:type="paragraph" w:customStyle="1" w:styleId="TOCTitle">
    <w:name w:val="TOCTitle"/>
    <w:basedOn w:val="Heading1"/>
    <w:rsid w:val="00D40939"/>
    <w:pPr>
      <w:spacing w:after="240"/>
      <w:jc w:val="center"/>
      <w:outlineLvl w:val="9"/>
    </w:pPr>
    <w:rPr>
      <w:caps/>
    </w:rPr>
  </w:style>
  <w:style w:type="paragraph" w:customStyle="1" w:styleId="Version">
    <w:name w:val="Version"/>
    <w:rsid w:val="00D409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0939"/>
    <w:pPr>
      <w:keepNext w:val="0"/>
      <w:tabs>
        <w:tab w:val="right" w:pos="4176"/>
      </w:tabs>
      <w:ind w:left="198" w:hanging="198"/>
    </w:pPr>
    <w:rPr>
      <w:rFonts w:ascii="Garamond" w:hAnsi="Garamond"/>
    </w:rPr>
  </w:style>
  <w:style w:type="paragraph" w:styleId="IndexHeading">
    <w:name w:val="index heading"/>
    <w:basedOn w:val="Normal"/>
    <w:next w:val="Index1"/>
    <w:semiHidden/>
    <w:rsid w:val="00D40939"/>
    <w:pPr>
      <w:spacing w:before="120" w:after="120"/>
    </w:pPr>
    <w:rPr>
      <w:rFonts w:ascii="Arial" w:hAnsi="Arial"/>
      <w:b/>
      <w:color w:val="918585"/>
      <w:sz w:val="24"/>
    </w:rPr>
  </w:style>
  <w:style w:type="paragraph" w:styleId="Header">
    <w:name w:val="header"/>
    <w:basedOn w:val="Normal"/>
    <w:link w:val="HeaderChar"/>
    <w:rsid w:val="00D409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939"/>
    <w:rPr>
      <w:rFonts w:ascii="Times New Roman" w:eastAsia="Times New Roman" w:hAnsi="Times New Roman" w:cs="Times New Roman"/>
      <w:sz w:val="16"/>
      <w:szCs w:val="20"/>
      <w:lang w:val="en-GB" w:eastAsia="en-US"/>
    </w:rPr>
  </w:style>
  <w:style w:type="paragraph" w:customStyle="1" w:styleId="Chapter">
    <w:name w:val="Chapter"/>
    <w:basedOn w:val="Normal"/>
    <w:rsid w:val="00D40939"/>
    <w:pPr>
      <w:spacing w:before="240"/>
    </w:pPr>
    <w:rPr>
      <w:rFonts w:ascii="Times New Roman" w:hAnsi="Times New Roman"/>
      <w:smallCaps/>
      <w:spacing w:val="80"/>
      <w:sz w:val="28"/>
    </w:rPr>
  </w:style>
  <w:style w:type="paragraph" w:customStyle="1" w:styleId="InChapter">
    <w:name w:val="InChapter"/>
    <w:basedOn w:val="Heading3"/>
    <w:rsid w:val="00D40939"/>
    <w:pPr>
      <w:spacing w:after="240"/>
      <w:outlineLvl w:val="9"/>
    </w:pPr>
    <w:rPr>
      <w:noProof/>
    </w:rPr>
  </w:style>
  <w:style w:type="paragraph" w:styleId="Index2">
    <w:name w:val="index 2"/>
    <w:basedOn w:val="Normal"/>
    <w:next w:val="Normal"/>
    <w:semiHidden/>
    <w:rsid w:val="00D40939"/>
    <w:pPr>
      <w:tabs>
        <w:tab w:val="right" w:pos="4176"/>
      </w:tabs>
      <w:ind w:left="568" w:hanging="284"/>
    </w:pPr>
    <w:rPr>
      <w:rFonts w:ascii="Garamond" w:hAnsi="Garamond"/>
    </w:rPr>
  </w:style>
  <w:style w:type="paragraph" w:customStyle="1" w:styleId="Byline">
    <w:name w:val="Byline"/>
    <w:rsid w:val="00D409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939"/>
    <w:pPr>
      <w:tabs>
        <w:tab w:val="clear" w:pos="3600"/>
        <w:tab w:val="clear" w:pos="3958"/>
      </w:tabs>
      <w:jc w:val="right"/>
    </w:pPr>
  </w:style>
  <w:style w:type="character" w:styleId="Emphasis">
    <w:name w:val="Emphasis"/>
    <w:basedOn w:val="DefaultParagraphFont"/>
    <w:qFormat/>
    <w:rsid w:val="00D40939"/>
    <w:rPr>
      <w:i/>
    </w:rPr>
  </w:style>
  <w:style w:type="paragraph" w:styleId="Caption">
    <w:name w:val="caption"/>
    <w:basedOn w:val="BodyText"/>
    <w:next w:val="Normal"/>
    <w:qFormat/>
    <w:rsid w:val="00D40939"/>
    <w:pPr>
      <w:framePr w:w="2268" w:hSpace="181" w:vSpace="181" w:wrap="around" w:vAnchor="text" w:hAnchor="page" w:x="1135" w:y="285" w:anchorLock="1"/>
    </w:pPr>
    <w:rPr>
      <w:i/>
    </w:rPr>
  </w:style>
  <w:style w:type="paragraph" w:customStyle="1" w:styleId="MiniTOCTitle">
    <w:name w:val="MiniTOCTitle"/>
    <w:basedOn w:val="Heading4"/>
    <w:rsid w:val="00D40939"/>
    <w:pPr>
      <w:spacing w:before="240"/>
      <w:outlineLvl w:val="9"/>
    </w:pPr>
    <w:rPr>
      <w:noProof/>
      <w:sz w:val="24"/>
    </w:rPr>
  </w:style>
  <w:style w:type="paragraph" w:customStyle="1" w:styleId="MiniTOCItem">
    <w:name w:val="MiniTOCItem"/>
    <w:basedOn w:val="ListBullet"/>
    <w:rsid w:val="00D40939"/>
    <w:pPr>
      <w:numPr>
        <w:numId w:val="0"/>
      </w:numPr>
      <w:tabs>
        <w:tab w:val="right" w:leader="dot" w:pos="6521"/>
      </w:tabs>
      <w:spacing w:before="0" w:after="0"/>
    </w:pPr>
  </w:style>
  <w:style w:type="paragraph" w:customStyle="1" w:styleId="TOFTitle">
    <w:name w:val="TOFTitle"/>
    <w:basedOn w:val="TOCTitle"/>
    <w:rsid w:val="00D40939"/>
  </w:style>
  <w:style w:type="paragraph" w:styleId="TableofFigures">
    <w:name w:val="table of figures"/>
    <w:basedOn w:val="Normal"/>
    <w:next w:val="Normal"/>
    <w:semiHidden/>
    <w:rsid w:val="00D40939"/>
    <w:pPr>
      <w:tabs>
        <w:tab w:val="right" w:leader="dot" w:pos="9072"/>
      </w:tabs>
      <w:ind w:left="970" w:hanging="403"/>
    </w:pPr>
    <w:rPr>
      <w:rFonts w:ascii="Times New Roman" w:hAnsi="Times New Roman"/>
      <w:b/>
    </w:rPr>
  </w:style>
  <w:style w:type="paragraph" w:styleId="ListNumber">
    <w:name w:val="List Number"/>
    <w:basedOn w:val="List"/>
    <w:rsid w:val="00D40939"/>
    <w:pPr>
      <w:numPr>
        <w:numId w:val="15"/>
      </w:numPr>
      <w:tabs>
        <w:tab w:val="clear" w:pos="340"/>
      </w:tabs>
    </w:pPr>
  </w:style>
  <w:style w:type="character" w:customStyle="1" w:styleId="WingdingSymbols">
    <w:name w:val="Wingding Symbols"/>
    <w:rsid w:val="00D40939"/>
    <w:rPr>
      <w:rFonts w:ascii="Wingdings" w:hAnsi="Wingdings"/>
    </w:rPr>
  </w:style>
  <w:style w:type="paragraph" w:customStyle="1" w:styleId="TableHeading">
    <w:name w:val="Table Heading"/>
    <w:basedOn w:val="HeadingBase"/>
    <w:rsid w:val="00D40939"/>
    <w:pPr>
      <w:keepLines/>
      <w:pBdr>
        <w:bottom w:val="single" w:sz="6" w:space="1" w:color="918585"/>
      </w:pBdr>
      <w:spacing w:before="240"/>
    </w:pPr>
  </w:style>
  <w:style w:type="character" w:customStyle="1" w:styleId="HotSpot">
    <w:name w:val="HotSpot"/>
    <w:rsid w:val="00D40939"/>
    <w:rPr>
      <w:color w:val="0033CC"/>
      <w:u w:val="none"/>
    </w:rPr>
  </w:style>
  <w:style w:type="paragraph" w:customStyle="1" w:styleId="BodyTextRight">
    <w:name w:val="Body Text Right"/>
    <w:basedOn w:val="BodyText"/>
    <w:rsid w:val="00D40939"/>
    <w:pPr>
      <w:spacing w:before="0" w:after="0"/>
      <w:jc w:val="right"/>
    </w:pPr>
  </w:style>
  <w:style w:type="paragraph" w:styleId="Index3">
    <w:name w:val="index 3"/>
    <w:basedOn w:val="ListNumber2"/>
    <w:next w:val="Normal"/>
    <w:semiHidden/>
    <w:rsid w:val="00D40939"/>
    <w:pPr>
      <w:numPr>
        <w:numId w:val="0"/>
      </w:numPr>
      <w:tabs>
        <w:tab w:val="right" w:leader="dot" w:pos="4176"/>
      </w:tabs>
    </w:pPr>
  </w:style>
  <w:style w:type="paragraph" w:styleId="ListNumber2">
    <w:name w:val="List Number 2"/>
    <w:basedOn w:val="List2"/>
    <w:rsid w:val="00D40939"/>
    <w:pPr>
      <w:numPr>
        <w:numId w:val="10"/>
      </w:numPr>
      <w:tabs>
        <w:tab w:val="clear" w:pos="1060"/>
      </w:tabs>
    </w:pPr>
  </w:style>
  <w:style w:type="paragraph" w:customStyle="1" w:styleId="MarginNote">
    <w:name w:val="Margin Note"/>
    <w:basedOn w:val="BodyText"/>
    <w:rsid w:val="00D409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9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9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939"/>
    <w:rPr>
      <w:sz w:val="32"/>
    </w:rPr>
  </w:style>
  <w:style w:type="paragraph" w:customStyle="1" w:styleId="HeadingProcedure">
    <w:name w:val="Heading Procedure"/>
    <w:basedOn w:val="HeadingBase"/>
    <w:next w:val="Normal"/>
    <w:rsid w:val="00D40939"/>
    <w:pPr>
      <w:tabs>
        <w:tab w:val="left" w:pos="0"/>
      </w:tabs>
      <w:spacing w:before="120" w:after="60"/>
    </w:pPr>
    <w:rPr>
      <w:i/>
      <w:color w:val="918585"/>
      <w:sz w:val="22"/>
    </w:rPr>
  </w:style>
  <w:style w:type="paragraph" w:customStyle="1" w:styleId="TableBodyText">
    <w:name w:val="Table Body Text"/>
    <w:basedOn w:val="BodyText"/>
    <w:rsid w:val="00D40939"/>
    <w:pPr>
      <w:spacing w:before="60" w:after="60"/>
    </w:pPr>
  </w:style>
  <w:style w:type="paragraph" w:styleId="ListContinue">
    <w:name w:val="List Continue"/>
    <w:basedOn w:val="List"/>
    <w:rsid w:val="00D40939"/>
    <w:pPr>
      <w:ind w:firstLine="0"/>
    </w:pPr>
  </w:style>
  <w:style w:type="paragraph" w:customStyle="1" w:styleId="ListNote">
    <w:name w:val="List Note"/>
    <w:basedOn w:val="List"/>
    <w:rsid w:val="00D40939"/>
    <w:pPr>
      <w:pBdr>
        <w:top w:val="single" w:sz="6" w:space="2" w:color="918585"/>
        <w:bottom w:val="single" w:sz="6" w:space="2" w:color="918585"/>
      </w:pBdr>
      <w:tabs>
        <w:tab w:val="left" w:pos="1021"/>
      </w:tabs>
      <w:ind w:firstLine="0"/>
    </w:pPr>
  </w:style>
  <w:style w:type="paragraph" w:customStyle="1" w:styleId="Warning">
    <w:name w:val="Warning"/>
    <w:basedOn w:val="BodyText"/>
    <w:rsid w:val="00D40939"/>
    <w:pPr>
      <w:shd w:val="clear" w:color="auto" w:fill="D9D9D9"/>
      <w:tabs>
        <w:tab w:val="left" w:pos="992"/>
      </w:tabs>
      <w:ind w:left="119" w:right="119"/>
    </w:pPr>
    <w:rPr>
      <w:sz w:val="20"/>
    </w:rPr>
  </w:style>
  <w:style w:type="paragraph" w:customStyle="1" w:styleId="MarginIcons">
    <w:name w:val="Margin Icons"/>
    <w:basedOn w:val="BodyText"/>
    <w:rsid w:val="00D409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939"/>
    <w:rPr>
      <w:rFonts w:ascii="Courier New" w:hAnsi="Courier New"/>
    </w:rPr>
  </w:style>
  <w:style w:type="paragraph" w:customStyle="1" w:styleId="NoteBullet">
    <w:name w:val="Note Bullet"/>
    <w:basedOn w:val="Note"/>
    <w:rsid w:val="00D40939"/>
    <w:pPr>
      <w:tabs>
        <w:tab w:val="clear" w:pos="680"/>
      </w:tabs>
      <w:spacing w:before="60" w:after="60"/>
    </w:pPr>
  </w:style>
  <w:style w:type="paragraph" w:customStyle="1" w:styleId="SubHeading2">
    <w:name w:val="SubHeading2"/>
    <w:basedOn w:val="HeadingBase"/>
    <w:rsid w:val="00D40939"/>
    <w:pPr>
      <w:spacing w:before="240" w:after="60"/>
    </w:pPr>
    <w:rPr>
      <w:sz w:val="20"/>
    </w:rPr>
  </w:style>
  <w:style w:type="paragraph" w:customStyle="1" w:styleId="SubHeading1">
    <w:name w:val="SubHeading1"/>
    <w:basedOn w:val="HeadingBase"/>
    <w:rsid w:val="00D40939"/>
    <w:pPr>
      <w:spacing w:before="240" w:after="60"/>
    </w:pPr>
    <w:rPr>
      <w:color w:val="918585"/>
      <w:sz w:val="22"/>
    </w:rPr>
  </w:style>
  <w:style w:type="paragraph" w:customStyle="1" w:styleId="SideHeading">
    <w:name w:val="Side Heading"/>
    <w:basedOn w:val="HeadingBase"/>
    <w:rsid w:val="00D409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939"/>
    <w:pPr>
      <w:tabs>
        <w:tab w:val="num" w:pos="360"/>
      </w:tabs>
    </w:pPr>
  </w:style>
  <w:style w:type="paragraph" w:styleId="PlainText">
    <w:name w:val="Plain Text"/>
    <w:basedOn w:val="Normal"/>
    <w:link w:val="PlainTextChar"/>
    <w:rsid w:val="00D40939"/>
    <w:rPr>
      <w:sz w:val="20"/>
    </w:rPr>
  </w:style>
  <w:style w:type="character" w:customStyle="1" w:styleId="PlainTextChar">
    <w:name w:val="Plain Text Char"/>
    <w:basedOn w:val="DefaultParagraphFont"/>
    <w:link w:val="PlainText"/>
    <w:rsid w:val="00D40939"/>
    <w:rPr>
      <w:rFonts w:ascii="Courier New" w:eastAsia="Times New Roman" w:hAnsi="Courier New" w:cs="Times New Roman"/>
      <w:sz w:val="20"/>
      <w:szCs w:val="20"/>
      <w:lang w:eastAsia="en-US"/>
    </w:rPr>
  </w:style>
  <w:style w:type="character" w:customStyle="1" w:styleId="MenuOption">
    <w:name w:val="Menu Option"/>
    <w:basedOn w:val="DefaultParagraphFont"/>
    <w:rsid w:val="00D40939"/>
    <w:rPr>
      <w:b/>
      <w:smallCaps/>
    </w:rPr>
  </w:style>
  <w:style w:type="paragraph" w:customStyle="1" w:styleId="TableListNumber">
    <w:name w:val="Table List Number"/>
    <w:basedOn w:val="ListNumber"/>
    <w:rsid w:val="00D40939"/>
    <w:pPr>
      <w:numPr>
        <w:numId w:val="0"/>
      </w:numPr>
    </w:pPr>
  </w:style>
  <w:style w:type="paragraph" w:styleId="TOC4">
    <w:name w:val="toc 4"/>
    <w:basedOn w:val="TOCBase"/>
    <w:next w:val="Normal"/>
    <w:semiHidden/>
    <w:rsid w:val="00D40939"/>
    <w:pPr>
      <w:tabs>
        <w:tab w:val="right" w:leader="dot" w:pos="9071"/>
      </w:tabs>
      <w:ind w:left="1701"/>
    </w:pPr>
  </w:style>
  <w:style w:type="paragraph" w:customStyle="1" w:styleId="ListAlpha">
    <w:name w:val="List Alpha"/>
    <w:basedOn w:val="List"/>
    <w:rsid w:val="00D40939"/>
    <w:pPr>
      <w:numPr>
        <w:numId w:val="9"/>
      </w:numPr>
    </w:pPr>
  </w:style>
  <w:style w:type="paragraph" w:customStyle="1" w:styleId="ListAlpha2">
    <w:name w:val="List Alpha 2"/>
    <w:basedOn w:val="List2"/>
    <w:rsid w:val="00D40939"/>
    <w:pPr>
      <w:numPr>
        <w:numId w:val="8"/>
      </w:numPr>
    </w:pPr>
  </w:style>
  <w:style w:type="paragraph" w:styleId="List2">
    <w:name w:val="List 2"/>
    <w:basedOn w:val="BodyText"/>
    <w:rsid w:val="00D40939"/>
    <w:pPr>
      <w:tabs>
        <w:tab w:val="left" w:pos="680"/>
      </w:tabs>
      <w:spacing w:before="60" w:after="60"/>
      <w:ind w:left="680" w:hanging="340"/>
    </w:pPr>
  </w:style>
  <w:style w:type="paragraph" w:styleId="List3">
    <w:name w:val="List 3"/>
    <w:basedOn w:val="BodyText"/>
    <w:rsid w:val="00D40939"/>
    <w:pPr>
      <w:tabs>
        <w:tab w:val="left" w:pos="1021"/>
      </w:tabs>
      <w:spacing w:before="60" w:after="60"/>
      <w:ind w:left="1020" w:hanging="340"/>
    </w:pPr>
  </w:style>
  <w:style w:type="paragraph" w:styleId="List4">
    <w:name w:val="List 4"/>
    <w:basedOn w:val="BodyText"/>
    <w:rsid w:val="00D40939"/>
    <w:pPr>
      <w:tabs>
        <w:tab w:val="left" w:pos="1361"/>
      </w:tabs>
      <w:spacing w:before="60" w:after="60"/>
      <w:ind w:left="1361" w:hanging="340"/>
    </w:pPr>
  </w:style>
  <w:style w:type="paragraph" w:styleId="List5">
    <w:name w:val="List 5"/>
    <w:basedOn w:val="BodyText"/>
    <w:rsid w:val="00D40939"/>
    <w:pPr>
      <w:tabs>
        <w:tab w:val="left" w:pos="1701"/>
      </w:tabs>
      <w:spacing w:before="60" w:after="60"/>
      <w:ind w:left="1701" w:hanging="340"/>
    </w:pPr>
  </w:style>
  <w:style w:type="paragraph" w:styleId="ListBullet3">
    <w:name w:val="List Bullet 3"/>
    <w:basedOn w:val="List3"/>
    <w:rsid w:val="00D40939"/>
    <w:pPr>
      <w:numPr>
        <w:numId w:val="14"/>
      </w:numPr>
      <w:tabs>
        <w:tab w:val="clear" w:pos="1021"/>
      </w:tabs>
      <w:ind w:left="1037" w:hanging="357"/>
    </w:pPr>
  </w:style>
  <w:style w:type="paragraph" w:styleId="ListBullet4">
    <w:name w:val="List Bullet 4"/>
    <w:basedOn w:val="List4"/>
    <w:rsid w:val="00D40939"/>
    <w:pPr>
      <w:numPr>
        <w:numId w:val="3"/>
      </w:numPr>
      <w:tabs>
        <w:tab w:val="clear" w:pos="1361"/>
      </w:tabs>
    </w:pPr>
  </w:style>
  <w:style w:type="paragraph" w:styleId="ListBullet5">
    <w:name w:val="List Bullet 5"/>
    <w:basedOn w:val="List5"/>
    <w:rsid w:val="00D40939"/>
    <w:pPr>
      <w:numPr>
        <w:numId w:val="4"/>
      </w:numPr>
    </w:pPr>
  </w:style>
  <w:style w:type="paragraph" w:styleId="ListContinue2">
    <w:name w:val="List Continue 2"/>
    <w:basedOn w:val="List2"/>
    <w:rsid w:val="00D40939"/>
    <w:pPr>
      <w:ind w:firstLine="0"/>
    </w:pPr>
  </w:style>
  <w:style w:type="paragraph" w:styleId="ListContinue3">
    <w:name w:val="List Continue 3"/>
    <w:basedOn w:val="List3"/>
    <w:rsid w:val="00D40939"/>
    <w:pPr>
      <w:ind w:left="1021" w:firstLine="0"/>
    </w:pPr>
  </w:style>
  <w:style w:type="paragraph" w:styleId="ListContinue4">
    <w:name w:val="List Continue 4"/>
    <w:basedOn w:val="List4"/>
    <w:rsid w:val="00D40939"/>
    <w:pPr>
      <w:ind w:firstLine="0"/>
    </w:pPr>
  </w:style>
  <w:style w:type="paragraph" w:styleId="ListContinue5">
    <w:name w:val="List Continue 5"/>
    <w:basedOn w:val="List5"/>
    <w:rsid w:val="00D40939"/>
    <w:pPr>
      <w:ind w:firstLine="0"/>
    </w:pPr>
  </w:style>
  <w:style w:type="paragraph" w:styleId="ListNumber3">
    <w:name w:val="List Number 3"/>
    <w:basedOn w:val="List3"/>
    <w:rsid w:val="00D40939"/>
    <w:pPr>
      <w:numPr>
        <w:numId w:val="5"/>
      </w:numPr>
    </w:pPr>
  </w:style>
  <w:style w:type="paragraph" w:styleId="ListNumber4">
    <w:name w:val="List Number 4"/>
    <w:basedOn w:val="List4"/>
    <w:rsid w:val="00D40939"/>
    <w:pPr>
      <w:numPr>
        <w:numId w:val="6"/>
      </w:numPr>
    </w:pPr>
  </w:style>
  <w:style w:type="paragraph" w:styleId="ListNumber5">
    <w:name w:val="List Number 5"/>
    <w:basedOn w:val="List5"/>
    <w:rsid w:val="00D40939"/>
    <w:pPr>
      <w:numPr>
        <w:numId w:val="7"/>
      </w:numPr>
    </w:pPr>
  </w:style>
  <w:style w:type="paragraph" w:styleId="BlockText">
    <w:name w:val="Block Text"/>
    <w:basedOn w:val="Normal"/>
    <w:rsid w:val="00D40939"/>
    <w:pPr>
      <w:spacing w:after="120"/>
      <w:ind w:left="1440" w:right="1440"/>
    </w:pPr>
  </w:style>
  <w:style w:type="character" w:customStyle="1" w:styleId="Subscript">
    <w:name w:val="Subscript"/>
    <w:basedOn w:val="DefaultParagraphFont"/>
    <w:rsid w:val="00D40939"/>
    <w:rPr>
      <w:sz w:val="16"/>
      <w:vertAlign w:val="subscript"/>
    </w:rPr>
  </w:style>
  <w:style w:type="character" w:customStyle="1" w:styleId="Superscript">
    <w:name w:val="Superscript"/>
    <w:basedOn w:val="DefaultParagraphFont"/>
    <w:rsid w:val="00D40939"/>
    <w:rPr>
      <w:sz w:val="16"/>
      <w:vertAlign w:val="superscript"/>
    </w:rPr>
  </w:style>
  <w:style w:type="character" w:customStyle="1" w:styleId="Symbols">
    <w:name w:val="Symbols"/>
    <w:basedOn w:val="DefaultParagraphFont"/>
    <w:rsid w:val="00D40939"/>
    <w:rPr>
      <w:rFonts w:ascii="Symbol" w:hAnsi="Symbol"/>
    </w:rPr>
  </w:style>
  <w:style w:type="character" w:customStyle="1" w:styleId="MenuOptions">
    <w:name w:val="Menu Options"/>
    <w:basedOn w:val="DefaultParagraphFont"/>
    <w:rsid w:val="00D40939"/>
    <w:rPr>
      <w:rFonts w:ascii="Arial Narrow" w:hAnsi="Arial Narrow"/>
      <w:smallCaps/>
    </w:rPr>
  </w:style>
  <w:style w:type="character" w:customStyle="1" w:styleId="Buttons">
    <w:name w:val="Buttons"/>
    <w:basedOn w:val="DefaultParagraphFont"/>
    <w:rsid w:val="00D40939"/>
    <w:rPr>
      <w:b/>
    </w:rPr>
  </w:style>
  <w:style w:type="character" w:customStyle="1" w:styleId="Underlined">
    <w:name w:val="Underlined"/>
    <w:basedOn w:val="DefaultParagraphFont"/>
    <w:rsid w:val="00D40939"/>
    <w:rPr>
      <w:u w:val="single"/>
    </w:rPr>
  </w:style>
  <w:style w:type="paragraph" w:customStyle="1" w:styleId="TableBodyTextRight">
    <w:name w:val="Table Body Text Right"/>
    <w:basedOn w:val="TableBodyText"/>
    <w:rsid w:val="00D40939"/>
    <w:pPr>
      <w:widowControl w:val="0"/>
      <w:autoSpaceDE w:val="0"/>
      <w:autoSpaceDN w:val="0"/>
      <w:adjustRightInd w:val="0"/>
      <w:jc w:val="right"/>
    </w:pPr>
    <w:rPr>
      <w:rFonts w:cs="Arial"/>
      <w:szCs w:val="18"/>
    </w:rPr>
  </w:style>
  <w:style w:type="paragraph" w:customStyle="1" w:styleId="CopyrightText">
    <w:name w:val="Copyright Text"/>
    <w:basedOn w:val="BodyText"/>
    <w:rsid w:val="00D40939"/>
    <w:rPr>
      <w:sz w:val="18"/>
    </w:rPr>
  </w:style>
  <w:style w:type="paragraph" w:customStyle="1" w:styleId="BodySmallRight">
    <w:name w:val="Body Small Right"/>
    <w:basedOn w:val="BodyTextRight"/>
    <w:rsid w:val="00D40939"/>
    <w:rPr>
      <w:sz w:val="18"/>
      <w:szCs w:val="18"/>
    </w:rPr>
  </w:style>
  <w:style w:type="paragraph" w:customStyle="1" w:styleId="MarginEdition">
    <w:name w:val="Margin Edition"/>
    <w:basedOn w:val="MarginNote"/>
    <w:rsid w:val="00D40939"/>
    <w:pPr>
      <w:spacing w:before="0" w:after="0"/>
    </w:pPr>
    <w:rPr>
      <w:rFonts w:ascii="Times New Roman" w:hAnsi="Times New Roman"/>
      <w:color w:val="999999"/>
    </w:rPr>
  </w:style>
  <w:style w:type="paragraph" w:customStyle="1" w:styleId="Spacer">
    <w:name w:val="Spacer"/>
    <w:basedOn w:val="Normal"/>
    <w:rsid w:val="00D40939"/>
    <w:rPr>
      <w:sz w:val="2"/>
      <w:szCs w:val="2"/>
    </w:rPr>
  </w:style>
  <w:style w:type="character" w:customStyle="1" w:styleId="Small">
    <w:name w:val="Small"/>
    <w:basedOn w:val="DefaultParagraphFont"/>
    <w:rsid w:val="00D40939"/>
    <w:rPr>
      <w:sz w:val="16"/>
    </w:rPr>
  </w:style>
  <w:style w:type="paragraph" w:customStyle="1" w:styleId="WideTable">
    <w:name w:val="Wide Table"/>
    <w:basedOn w:val="Normal"/>
    <w:rsid w:val="00D40939"/>
    <w:pPr>
      <w:ind w:left="-1418"/>
    </w:pPr>
    <w:rPr>
      <w:sz w:val="2"/>
      <w:szCs w:val="2"/>
    </w:rPr>
  </w:style>
  <w:style w:type="character" w:styleId="PageNumber">
    <w:name w:val="page number"/>
    <w:basedOn w:val="DefaultParagraphFont"/>
    <w:rsid w:val="00D40939"/>
  </w:style>
  <w:style w:type="paragraph" w:styleId="Quote">
    <w:name w:val="Quote"/>
    <w:basedOn w:val="Heading1"/>
    <w:link w:val="QuoteChar"/>
    <w:qFormat/>
    <w:rsid w:val="00D40939"/>
    <w:rPr>
      <w:b w:val="0"/>
      <w:sz w:val="72"/>
      <w:szCs w:val="72"/>
      <w:lang w:val="en-NZ"/>
    </w:rPr>
  </w:style>
  <w:style w:type="character" w:customStyle="1" w:styleId="QuoteChar">
    <w:name w:val="Quote Char"/>
    <w:basedOn w:val="DefaultParagraphFont"/>
    <w:link w:val="Quote"/>
    <w:rsid w:val="00D409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939"/>
    <w:pPr>
      <w:pageBreakBefore/>
    </w:pPr>
  </w:style>
  <w:style w:type="paragraph" w:customStyle="1" w:styleId="Border">
    <w:name w:val="Border"/>
    <w:basedOn w:val="Normal"/>
    <w:qFormat/>
    <w:rsid w:val="00D409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939"/>
    <w:rPr>
      <w:b/>
      <w:bCs/>
      <w:i/>
      <w:iCs/>
      <w:color w:val="auto"/>
    </w:rPr>
  </w:style>
  <w:style w:type="paragraph" w:styleId="IntenseQuote">
    <w:name w:val="Intense Quote"/>
    <w:basedOn w:val="Normal"/>
    <w:next w:val="Normal"/>
    <w:link w:val="IntenseQuoteChar"/>
    <w:uiPriority w:val="30"/>
    <w:qFormat/>
    <w:rsid w:val="00D409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9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939"/>
    <w:rPr>
      <w:smallCaps/>
      <w:color w:val="auto"/>
      <w:u w:val="single"/>
    </w:rPr>
  </w:style>
  <w:style w:type="character" w:styleId="IntenseReference">
    <w:name w:val="Intense Reference"/>
    <w:basedOn w:val="DefaultParagraphFont"/>
    <w:uiPriority w:val="32"/>
    <w:qFormat/>
    <w:rsid w:val="00D40939"/>
    <w:rPr>
      <w:b/>
      <w:bCs/>
      <w:smallCaps/>
      <w:color w:val="auto"/>
      <w:spacing w:val="5"/>
      <w:u w:val="single"/>
    </w:rPr>
  </w:style>
  <w:style w:type="paragraph" w:customStyle="1" w:styleId="2ColumnHeading">
    <w:name w:val="2Column Heading"/>
    <w:basedOn w:val="BodyText"/>
    <w:qFormat/>
    <w:rsid w:val="00D40939"/>
    <w:pPr>
      <w:spacing w:after="60"/>
      <w:ind w:left="-2268"/>
    </w:pPr>
    <w:rPr>
      <w:b/>
    </w:rPr>
  </w:style>
  <w:style w:type="paragraph" w:customStyle="1" w:styleId="Heading1TOC">
    <w:name w:val="Heading1 TOC"/>
    <w:basedOn w:val="Normal"/>
    <w:qFormat/>
    <w:rsid w:val="00D40939"/>
    <w:pPr>
      <w:spacing w:before="240" w:after="120"/>
    </w:pPr>
    <w:rPr>
      <w:rFonts w:ascii="Times New Roman" w:hAnsi="Times New Roman"/>
      <w:b/>
      <w:sz w:val="32"/>
    </w:rPr>
  </w:style>
  <w:style w:type="paragraph" w:customStyle="1" w:styleId="Heading2TOC">
    <w:name w:val="Heading2 TOC"/>
    <w:basedOn w:val="Normal"/>
    <w:qFormat/>
    <w:rsid w:val="00D40939"/>
    <w:pPr>
      <w:spacing w:before="240" w:after="60"/>
    </w:pPr>
    <w:rPr>
      <w:rFonts w:ascii="Times New Roman" w:hAnsi="Times New Roman"/>
      <w:b/>
      <w:sz w:val="28"/>
    </w:rPr>
  </w:style>
  <w:style w:type="character" w:customStyle="1" w:styleId="Underline">
    <w:name w:val="Underline"/>
    <w:basedOn w:val="DefaultParagraphFont"/>
    <w:qFormat/>
    <w:rsid w:val="00D40939"/>
    <w:rPr>
      <w:u w:val="single"/>
    </w:rPr>
  </w:style>
  <w:style w:type="character" w:customStyle="1" w:styleId="BoldandItalics">
    <w:name w:val="Bold and Italics"/>
    <w:qFormat/>
    <w:rsid w:val="00D40939"/>
    <w:rPr>
      <w:b/>
      <w:i/>
      <w:u w:val="none"/>
    </w:rPr>
  </w:style>
  <w:style w:type="paragraph" w:styleId="BalloonText">
    <w:name w:val="Balloon Text"/>
    <w:basedOn w:val="Normal"/>
    <w:link w:val="BalloonTextChar"/>
    <w:rsid w:val="00D40939"/>
    <w:rPr>
      <w:rFonts w:ascii="Tahoma" w:hAnsi="Tahoma" w:cs="Tahoma"/>
      <w:sz w:val="16"/>
      <w:szCs w:val="16"/>
    </w:rPr>
  </w:style>
  <w:style w:type="character" w:customStyle="1" w:styleId="BalloonTextChar">
    <w:name w:val="Balloon Text Char"/>
    <w:basedOn w:val="DefaultParagraphFont"/>
    <w:link w:val="BalloonText"/>
    <w:rsid w:val="00D409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9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9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939"/>
    <w:rPr>
      <w:b/>
      <w:color w:val="660033"/>
      <w:spacing w:val="0"/>
    </w:rPr>
  </w:style>
  <w:style w:type="paragraph" w:customStyle="1" w:styleId="Nameditemlist">
    <w:name w:val="Named item list"/>
    <w:basedOn w:val="BodyText"/>
    <w:qFormat/>
    <w:rsid w:val="00D40939"/>
    <w:pPr>
      <w:tabs>
        <w:tab w:val="left" w:pos="2835"/>
      </w:tabs>
      <w:ind w:left="2835" w:hanging="2835"/>
    </w:pPr>
  </w:style>
  <w:style w:type="paragraph" w:customStyle="1" w:styleId="BodyTextnopadding">
    <w:name w:val="Body Text no padding"/>
    <w:basedOn w:val="BodyText"/>
    <w:qFormat/>
    <w:rsid w:val="00D40939"/>
    <w:pPr>
      <w:spacing w:before="0" w:after="0"/>
    </w:pPr>
  </w:style>
  <w:style w:type="paragraph" w:customStyle="1" w:styleId="BodyTextBold">
    <w:name w:val="Body Text Bold"/>
    <w:basedOn w:val="BodyText"/>
    <w:qFormat/>
    <w:rsid w:val="00D40939"/>
    <w:rPr>
      <w:b/>
    </w:rPr>
  </w:style>
  <w:style w:type="character" w:styleId="Hyperlink">
    <w:name w:val="Hyperlink"/>
    <w:basedOn w:val="DefaultParagraphFont"/>
    <w:uiPriority w:val="99"/>
    <w:unhideWhenUsed/>
    <w:rsid w:val="000600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3704</Characters>
  <Application>Microsoft Office Word</Application>
  <DocSecurity>0</DocSecurity>
  <Lines>88</Lines>
  <Paragraphs>68</Paragraphs>
  <ScaleCrop>false</ScaleCrop>
  <Company>Author-it Software Corporation Ltd.</Company>
  <LinksUpToDate>false</LinksUpToDate>
  <CharactersWithSpaces>4217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FWPCOT2201 Stack and bind material</dc:title>
  <dc:subject>Approved</dc:subject>
  <dc:creator>Skills Impact</dc:creator>
  <cp:keywords>Release: 1</cp:keywords>
  <dc:description>Review Date: 12 April 2008</dc:description>
  <cp:lastModifiedBy>HSD_TPCMSd.prod</cp:lastModifiedBy>
  <cp:revision>3</cp:revision>
  <dcterms:created xsi:type="dcterms:W3CDTF">2020-01-31T07:37:00Z</dcterms:created>
  <dcterms:modified xsi:type="dcterms:W3CDTF">2020-01-31T07:37:00Z</dcterms:modified>
</cp:coreProperties>
</file>