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83A" w:rsidP="00A8583A">
      <w:pPr>
        <w:pStyle w:val="Title"/>
      </w:pPr>
      <w:r>
        <w:fldChar w:fldCharType="begin"/>
      </w:r>
      <w:r>
        <w:instrText xml:space="preserve"> TITLE   \* MERGEFORMAT </w:instrText>
      </w:r>
      <w:r>
        <w:fldChar w:fldCharType="separate"/>
      </w:r>
      <w:r>
        <w:t>FWPCOR6202 Implement practices to maximise value from wood residues</w:t>
      </w:r>
      <w:r>
        <w:fldChar w:fldCharType="end"/>
      </w:r>
    </w:p>
    <w:p w:rsidR="00A8583A" w:rsidP="00A8583A">
      <w:pPr>
        <w:pStyle w:val="Version"/>
        <w:sectPr w:rsidSect="00C91E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E57" w:rsidP="00C91E57">
      <w:pPr>
        <w:pStyle w:val="SuperHeading"/>
      </w:pPr>
      <w:r w:rsidRPr="00C91E57">
        <w:t>FWPCOR6202 Implement practices to maximise value from wood residues</w:t>
      </w:r>
    </w:p>
    <w:p w:rsidR="00000000" w:rsidRPr="00C91E57" w:rsidP="00C91E57">
      <w:pPr>
        <w:pStyle w:val="Heading1"/>
      </w:pPr>
      <w:bookmarkStart w:id="1" w:name="O_719639"/>
      <w:bookmarkEnd w:id="1"/>
      <w:r w:rsidRPr="00C91E57">
        <w:t>Modification History</w:t>
      </w:r>
    </w:p>
    <w:tbl>
      <w:tblPr>
        <w:tblW w:w="0" w:type="auto"/>
        <w:tblCellMar>
          <w:left w:w="62" w:type="dxa"/>
          <w:right w:w="62" w:type="dxa"/>
        </w:tblCellMar>
        <w:tblLook w:val="0000"/>
      </w:tblPr>
      <w:tblGrid>
        <w:gridCol w:w="2007"/>
        <w:gridCol w:w="7189"/>
      </w:tblGrid>
      <w:tr w:rsidTr="00A858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57" w:rsidP="00C91E57">
            <w:pPr>
              <w:pStyle w:val="BodyText"/>
            </w:pPr>
            <w:r w:rsidRPr="00C91E5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rPr>
                <w:rStyle w:val="SpecialBold"/>
              </w:rPr>
              <w:t>Comment</w:t>
            </w:r>
          </w:p>
        </w:tc>
      </w:tr>
      <w:tr w:rsidTr="00A858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57" w:rsidP="00C91E57">
            <w:pPr>
              <w:pStyle w:val="BodyText"/>
            </w:pPr>
            <w:r w:rsidRPr="00C91E57">
              <w:t>Replaces equivalent unit FPICOR6202A Implement practices to</w:t>
            </w:r>
            <w:r w:rsidRPr="00C91E57">
              <w:rPr>
                <w:rStyle w:val="SpecialBold"/>
              </w:rPr>
              <w:t xml:space="preserve"> </w:t>
            </w:r>
            <w:r w:rsidRPr="00C91E57">
              <w:t>maximise value from wood residues which was first released with FPI11 Forest and Forest Products Training Package Version 2.2.</w:t>
            </w:r>
          </w:p>
        </w:tc>
      </w:tr>
    </w:tbl>
    <w:p w:rsidR="00000000" w:rsidRPr="00C91E57" w:rsidP="00C91E57">
      <w:pPr>
        <w:pStyle w:val="BodyText"/>
      </w:pPr>
    </w:p>
    <w:p w:rsidR="00000000" w:rsidRPr="00C91E57" w:rsidP="00C91E57">
      <w:pPr>
        <w:pStyle w:val="AllowPageBreak"/>
      </w:pPr>
    </w:p>
    <w:p w:rsidR="00000000" w:rsidRPr="00C91E57" w:rsidP="00C91E57">
      <w:pPr>
        <w:pStyle w:val="Heading1"/>
      </w:pPr>
      <w:bookmarkStart w:id="2" w:name="O_719640"/>
      <w:bookmarkEnd w:id="2"/>
      <w:r w:rsidRPr="00C91E57">
        <w:t>Application</w:t>
      </w:r>
    </w:p>
    <w:p w:rsidR="00000000" w:rsidRPr="00C91E57" w:rsidP="00A8583A">
      <w:pPr>
        <w:pStyle w:val="BodyText"/>
      </w:pPr>
      <w:r w:rsidRPr="00C91E57">
        <w:t>This unit of competency describes the outcomes required to evaluate and implement effective wood m</w:t>
      </w:r>
      <w:r w:rsidRPr="00C91E57">
        <w:t xml:space="preserve">anagement practices that ensure maximum product value recovery and adherence to environmentally sustainable principles. It can apply to the full scope of forest and wood products industry workplaces and to operations of all sizes. </w:t>
      </w:r>
    </w:p>
    <w:p w:rsidR="00000000" w:rsidRPr="00C91E57" w:rsidP="00A8583A">
      <w:pPr>
        <w:pStyle w:val="BodyText"/>
      </w:pPr>
      <w:r w:rsidRPr="00C91E57">
        <w:t>The unit applies to job</w:t>
      </w:r>
      <w:r w:rsidRPr="00C91E57">
        <w:t xml:space="preserve"> roles including Designer (Manufacturing and Engineered Wood Products), Environmental Planner and Manager, Forest Planner, Forest Sustainability Manager, Forestry Manager, General Manager, Plantation Manager, Sustainability Manager, Technical Forester, Tec</w:t>
      </w:r>
      <w:r w:rsidRPr="00C91E57">
        <w:t>hnical Services Manager and Value Recovery Officer.</w:t>
      </w:r>
    </w:p>
    <w:p w:rsidR="00000000" w:rsidRPr="00C91E57" w:rsidP="00A8583A">
      <w:pPr>
        <w:pStyle w:val="BodyText"/>
      </w:pPr>
      <w:r w:rsidRPr="00C91E57">
        <w:t>No licensing, legislative, regulatory, or certification requirements apply to this unit at the time of publication.</w:t>
      </w:r>
    </w:p>
    <w:p w:rsidR="00000000" w:rsidRPr="00C91E57" w:rsidP="00C91E57">
      <w:pPr>
        <w:pStyle w:val="Heading1"/>
      </w:pPr>
      <w:bookmarkStart w:id="3" w:name="O_719641"/>
      <w:bookmarkEnd w:id="3"/>
      <w:r w:rsidRPr="00C91E57">
        <w:t>Pre-requisite Unit</w:t>
      </w:r>
    </w:p>
    <w:p w:rsidR="00000000" w:rsidRPr="00C91E57" w:rsidP="00A8583A">
      <w:pPr>
        <w:pStyle w:val="BodyText"/>
      </w:pPr>
      <w:r w:rsidRPr="00C91E57">
        <w:t>Nil.</w:t>
      </w:r>
    </w:p>
    <w:p w:rsidR="00000000" w:rsidRPr="00C91E57" w:rsidP="00C91E57">
      <w:pPr>
        <w:pStyle w:val="Heading1"/>
      </w:pPr>
      <w:bookmarkStart w:id="4" w:name="O_719643"/>
      <w:bookmarkEnd w:id="4"/>
      <w:r w:rsidRPr="00C91E57">
        <w:t>Unit Sector</w:t>
      </w:r>
    </w:p>
    <w:p w:rsidR="00000000" w:rsidRPr="00C91E57" w:rsidP="00A8583A">
      <w:pPr>
        <w:pStyle w:val="BodyText"/>
      </w:pPr>
      <w:r w:rsidRPr="00C91E57">
        <w:t>Core</w:t>
      </w:r>
    </w:p>
    <w:p w:rsidR="00000000" w:rsidRPr="00C91E57" w:rsidP="00C91E57">
      <w:pPr>
        <w:pStyle w:val="Heading1"/>
      </w:pPr>
      <w:bookmarkStart w:id="5" w:name="O_719644"/>
      <w:bookmarkEnd w:id="5"/>
      <w:r w:rsidRPr="00C91E57">
        <w:t>Elements and Performance Criteria</w:t>
      </w:r>
    </w:p>
    <w:tbl>
      <w:tblPr>
        <w:tblW w:w="0" w:type="auto"/>
        <w:tblCellMar>
          <w:left w:w="62" w:type="dxa"/>
          <w:right w:w="62" w:type="dxa"/>
        </w:tblCellMar>
        <w:tblLook w:val="0000"/>
      </w:tblPr>
      <w:tblGrid>
        <w:gridCol w:w="2007"/>
        <w:gridCol w:w="7189"/>
      </w:tblGrid>
      <w:tr w:rsidTr="00A8583A">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91E57" w:rsidP="00C91E57">
            <w:pPr>
              <w:pStyle w:val="BodyText"/>
            </w:pPr>
            <w:r w:rsidRPr="00C91E57">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91E57">
            <w:pPr>
              <w:pStyle w:val="BodyText"/>
              <w:rPr>
                <w:lang w:val="en-NZ"/>
              </w:rPr>
            </w:pPr>
            <w:r w:rsidRPr="00C91E57">
              <w:rPr>
                <w:rStyle w:val="SpecialBold"/>
              </w:rPr>
              <w:t>PERFORMANCE CRITERIA</w:t>
            </w:r>
          </w:p>
        </w:tc>
      </w:tr>
      <w:tr w:rsidTr="00A8583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91E57" w:rsidP="00C91E57">
            <w:pPr>
              <w:pStyle w:val="BodyText"/>
            </w:pPr>
            <w:r w:rsidRPr="00C91E57">
              <w:rPr>
                <w:rStyle w:val="Emphasis"/>
              </w:rPr>
              <w:t xml:space="preserve">Elements describe the essential </w:t>
            </w:r>
            <w:r w:rsidRPr="00C91E57">
              <w:rPr>
                <w:rStyle w:val="Emphasis"/>
              </w:rPr>
              <w:t>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rPr>
                <w:rStyle w:val="Emphasis"/>
              </w:rPr>
              <w:t xml:space="preserve">Performance criteria describe the performance needed to demonstrate achievement of the element. Where bold italicised text is used, further </w:t>
            </w:r>
            <w:r w:rsidRPr="00C91E57">
              <w:rPr>
                <w:rStyle w:val="Emphasis"/>
              </w:rPr>
              <w:t>i</w:t>
            </w:r>
            <w:r w:rsidRPr="00C91E57">
              <w:rPr>
                <w:rStyle w:val="Emphasis"/>
              </w:rPr>
              <w:t>nformation is detailed in the range of conditions.</w:t>
            </w:r>
          </w:p>
        </w:tc>
      </w:tr>
      <w:tr w:rsidTr="00A858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t>1. Scope a value maximisation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57" w:rsidP="00C91E57">
            <w:pPr>
              <w:pStyle w:val="BodyText"/>
            </w:pPr>
            <w:r w:rsidRPr="00C91E57">
              <w:t>1.1 Review management plans and organisational priorities with respect to value maximisation requirements</w:t>
            </w:r>
          </w:p>
          <w:p w:rsidR="00000000" w:rsidRPr="00C91E57" w:rsidP="00C91E57">
            <w:pPr>
              <w:pStyle w:val="BodyText"/>
            </w:pPr>
            <w:r w:rsidRPr="00C91E57">
              <w:t>1.2 Identify required production authorisations, determine time</w:t>
            </w:r>
            <w:r w:rsidRPr="00C91E57">
              <w:t>line and budget and check with appropriate personnel.</w:t>
            </w:r>
          </w:p>
          <w:p w:rsidR="00000000" w:rsidRPr="00C91E57" w:rsidP="00C91E57">
            <w:pPr>
              <w:pStyle w:val="BodyText"/>
            </w:pPr>
            <w:r w:rsidRPr="00C91E57">
              <w:t>1.3 Determine applications and demand for wood and residue material and document in line with organisational procedures.</w:t>
            </w:r>
          </w:p>
          <w:p w:rsidR="00000000" w:rsidRPr="00C91E57" w:rsidP="00C91E57">
            <w:pPr>
              <w:pStyle w:val="BodyText"/>
            </w:pPr>
            <w:r w:rsidRPr="00C91E57">
              <w:t>1.4 Determine and document any special process requirements and product value cha</w:t>
            </w:r>
            <w:r w:rsidRPr="00C91E57">
              <w:t>in.</w:t>
            </w:r>
          </w:p>
          <w:p w:rsidR="00000000" w:rsidRPr="00C91E57" w:rsidP="00C91E57">
            <w:pPr>
              <w:pStyle w:val="BodyText"/>
            </w:pPr>
            <w:r w:rsidRPr="00C91E57">
              <w:t>1.5 Consult with stakeholders to obtain input to the plan.</w:t>
            </w:r>
          </w:p>
          <w:p w:rsidR="00000000" w:rsidP="00C91E57">
            <w:pPr>
              <w:pStyle w:val="BodyText"/>
              <w:rPr>
                <w:lang w:val="en-NZ"/>
              </w:rPr>
            </w:pPr>
            <w:r w:rsidRPr="00C91E57">
              <w:t>1.6 Determine and document most appropriate value maximisation options for the organisation or site.</w:t>
            </w:r>
          </w:p>
        </w:tc>
      </w:tr>
      <w:tr w:rsidTr="00A858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t>2. Develop and document a value maximisation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57" w:rsidP="00C91E57">
            <w:pPr>
              <w:pStyle w:val="BodyText"/>
            </w:pPr>
            <w:r w:rsidRPr="00C91E57">
              <w:t>2.1 Identify legal, organisational, environmental protection and best practice parameters governing wood management practices.</w:t>
            </w:r>
          </w:p>
          <w:p w:rsidR="00000000" w:rsidRPr="00C91E57" w:rsidP="00C91E57">
            <w:pPr>
              <w:pStyle w:val="BodyText"/>
            </w:pPr>
            <w:r w:rsidRPr="00C91E57">
              <w:t>2.2 Determine and document in the plan the most appropriate value maximisation practices for the organisation or site.</w:t>
            </w:r>
          </w:p>
          <w:p w:rsidR="00000000" w:rsidRPr="00C91E57" w:rsidP="00C91E57">
            <w:pPr>
              <w:pStyle w:val="BodyText"/>
            </w:pPr>
            <w:r w:rsidRPr="00C91E57">
              <w:t>2.3 Docume</w:t>
            </w:r>
            <w:r w:rsidRPr="00C91E57">
              <w:t>nt methodology, schedule, budget and legal requirements for implementation of value maximisation practices</w:t>
            </w:r>
          </w:p>
          <w:p w:rsidR="00000000" w:rsidRPr="00C91E57" w:rsidP="00C91E57">
            <w:pPr>
              <w:pStyle w:val="BodyText"/>
            </w:pPr>
            <w:r w:rsidRPr="00C91E57">
              <w:t>2.4 Define technology, materials and resources required for implementation of value maximisation plan</w:t>
            </w:r>
          </w:p>
          <w:p w:rsidR="00000000" w:rsidP="00C91E57">
            <w:pPr>
              <w:pStyle w:val="BodyText"/>
              <w:rPr>
                <w:lang w:val="en-NZ"/>
              </w:rPr>
            </w:pPr>
            <w:r w:rsidRPr="00C91E57">
              <w:t xml:space="preserve">2.5 Develop value maximisation plan and submit </w:t>
            </w:r>
            <w:r w:rsidRPr="00C91E57">
              <w:t>to the appropriate personnel for approval.</w:t>
            </w:r>
          </w:p>
        </w:tc>
      </w:tr>
      <w:tr w:rsidTr="00A858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t>3. Implement value maximisation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57" w:rsidP="00C91E57">
            <w:pPr>
              <w:pStyle w:val="BodyText"/>
            </w:pPr>
            <w:r w:rsidRPr="00C91E57">
              <w:t>3.1 Implement value maximisation practices identified in the plan in line with methodology, schedule, budget and legal requirements.</w:t>
            </w:r>
          </w:p>
          <w:p w:rsidR="00000000" w:rsidRPr="00C91E57" w:rsidP="00C91E57">
            <w:pPr>
              <w:pStyle w:val="BodyText"/>
            </w:pPr>
            <w:r w:rsidRPr="00C91E57">
              <w:t>3.2 Obtain required authorisations fo</w:t>
            </w:r>
            <w:r w:rsidRPr="00C91E57">
              <w:t>r use of technology, materials and resources.</w:t>
            </w:r>
          </w:p>
          <w:p w:rsidR="00000000" w:rsidRPr="00C91E57" w:rsidP="00C91E57">
            <w:pPr>
              <w:pStyle w:val="BodyText"/>
            </w:pPr>
            <w:r w:rsidRPr="00C91E57">
              <w:t>3.3 Communicate production schedule for value maximisation plan to appropriate personnel.</w:t>
            </w:r>
          </w:p>
          <w:p w:rsidR="00000000" w:rsidP="00C91E57">
            <w:pPr>
              <w:pStyle w:val="BodyText"/>
              <w:rPr>
                <w:lang w:val="en-NZ"/>
              </w:rPr>
            </w:pPr>
            <w:r w:rsidRPr="00C91E57">
              <w:t xml:space="preserve">3.4 Establish processes to monitor implementation of the plan. </w:t>
            </w:r>
          </w:p>
        </w:tc>
      </w:tr>
      <w:tr w:rsidTr="00A858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t>4. Review and improve value maximisation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57" w:rsidP="00C91E57">
            <w:pPr>
              <w:pStyle w:val="BodyText"/>
            </w:pPr>
            <w:r w:rsidRPr="00C91E57">
              <w:t xml:space="preserve">4.1 </w:t>
            </w:r>
            <w:r w:rsidRPr="00C91E57">
              <w:t>Monitor value maximisation plan and review against methodology and production schedule.</w:t>
            </w:r>
          </w:p>
          <w:p w:rsidR="00000000" w:rsidRPr="00C91E57" w:rsidP="00C91E57">
            <w:pPr>
              <w:pStyle w:val="BodyText"/>
            </w:pPr>
            <w:r w:rsidRPr="00C91E57">
              <w:t>4.2 Analyse information and data to determine effectiveness of value maximisation practices.</w:t>
            </w:r>
          </w:p>
          <w:p w:rsidR="00000000" w:rsidRPr="00C91E57" w:rsidP="00C91E57">
            <w:pPr>
              <w:pStyle w:val="BodyText"/>
            </w:pPr>
            <w:r w:rsidRPr="00C91E57">
              <w:t>4.3 Prepare improvement recommendations based on information, data analysis</w:t>
            </w:r>
            <w:r w:rsidRPr="00C91E57">
              <w:t xml:space="preserve"> and consultative processes.</w:t>
            </w:r>
          </w:p>
          <w:p w:rsidR="00000000" w:rsidRPr="00C91E57" w:rsidP="00C91E57">
            <w:pPr>
              <w:pStyle w:val="BodyText"/>
            </w:pPr>
            <w:r w:rsidRPr="00C91E57">
              <w:t>4.4 Record and report outcomes to appropriate personnel.</w:t>
            </w:r>
          </w:p>
        </w:tc>
      </w:tr>
    </w:tbl>
    <w:p w:rsidR="00000000" w:rsidRPr="00C91E57" w:rsidP="00C91E57">
      <w:pPr>
        <w:pStyle w:val="BodyText"/>
      </w:pPr>
    </w:p>
    <w:p w:rsidR="00000000" w:rsidRPr="00C91E57" w:rsidP="00C91E57">
      <w:pPr>
        <w:pStyle w:val="AllowPageBreak"/>
      </w:pPr>
    </w:p>
    <w:p w:rsidR="00000000" w:rsidRPr="00C91E57" w:rsidP="00C91E57">
      <w:pPr>
        <w:pStyle w:val="Heading1"/>
      </w:pPr>
      <w:bookmarkStart w:id="6" w:name="O_719645"/>
      <w:bookmarkEnd w:id="6"/>
      <w:r w:rsidRPr="00C91E57">
        <w:t>Foundation Skills</w:t>
      </w:r>
    </w:p>
    <w:tbl>
      <w:tblPr>
        <w:tblW w:w="0" w:type="auto"/>
        <w:tblCellMar>
          <w:left w:w="62" w:type="dxa"/>
          <w:right w:w="62" w:type="dxa"/>
        </w:tblCellMar>
        <w:tblLook w:val="0000"/>
      </w:tblPr>
      <w:tblGrid>
        <w:gridCol w:w="2086"/>
        <w:gridCol w:w="7110"/>
      </w:tblGrid>
      <w:tr w:rsidTr="00A8583A">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rPr>
                <w:rStyle w:val="Emphasis"/>
              </w:rPr>
              <w:t>This section describes those core and employment skills that are essential to performance and are not explicit in the performance criteria.</w:t>
            </w:r>
          </w:p>
        </w:tc>
      </w:tr>
      <w:tr w:rsidTr="00A8583A">
        <w:tblPrEx>
          <w:tblW w:w="0" w:type="auto"/>
          <w:tblCellMar>
            <w:left w:w="62" w:type="dxa"/>
            <w:right w:w="62" w:type="dxa"/>
          </w:tblCellMar>
          <w:tblLook w:val="0000"/>
        </w:tblPrEx>
        <w:trPr>
          <w:trHeight w:val="66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ListBullet"/>
              <w:rPr>
                <w:lang w:val="en-NZ"/>
              </w:rPr>
            </w:pPr>
            <w:r w:rsidRPr="00C91E57">
              <w:t>Interpret and calculate complex numerical data to establish and manage budgets.</w:t>
            </w:r>
          </w:p>
        </w:tc>
      </w:tr>
      <w:tr w:rsidTr="00A8583A">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ListBullet"/>
              <w:rPr>
                <w:lang w:val="en-NZ"/>
              </w:rPr>
            </w:pPr>
            <w:r w:rsidRPr="00C91E57">
              <w:t>Hold high-level consultative discussions to generate ideas for and negotiate content of value maximisation plans.</w:t>
            </w:r>
          </w:p>
        </w:tc>
      </w:tr>
      <w:tr w:rsidTr="00A8583A">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ListBullet"/>
              <w:rPr>
                <w:lang w:val="en-NZ"/>
              </w:rPr>
            </w:pPr>
            <w:r w:rsidRPr="00C91E57">
              <w:t>Interpret complex information in a range of internal and external source documents to plan</w:t>
            </w:r>
            <w:r w:rsidRPr="00C91E57">
              <w:t xml:space="preserve"> maximisation practices.</w:t>
            </w:r>
          </w:p>
        </w:tc>
      </w:tr>
      <w:tr w:rsidTr="00A8583A">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ListBullet"/>
              <w:rPr>
                <w:lang w:val="en-NZ"/>
              </w:rPr>
            </w:pPr>
            <w:r w:rsidRPr="00C91E57">
              <w:t>Develop and document comprehensive value maximisation plans in a style and format easily understood by a range of organisational employees.</w:t>
            </w:r>
          </w:p>
        </w:tc>
      </w:tr>
      <w:tr w:rsidTr="00A8583A">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57" w:rsidP="00C91E57">
            <w:pPr>
              <w:pStyle w:val="ListBullet"/>
            </w:pPr>
            <w:r w:rsidRPr="00C91E57">
              <w:t>Source, collect and organise a range of data to inform value maximisation plans.</w:t>
            </w:r>
          </w:p>
          <w:p w:rsidR="00000000" w:rsidP="00C91E57">
            <w:pPr>
              <w:pStyle w:val="ListBullet"/>
              <w:rPr>
                <w:lang w:val="en-NZ"/>
              </w:rPr>
            </w:pPr>
            <w:r w:rsidRPr="00C91E57">
              <w:t>Plan and manage own timing and productivity to develop and implement plans.</w:t>
            </w:r>
          </w:p>
        </w:tc>
      </w:tr>
      <w:tr w:rsidTr="00A8583A">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57" w:rsidP="00C91E57">
            <w:pPr>
              <w:pStyle w:val="ListBullet"/>
            </w:pPr>
            <w:r w:rsidRPr="00C91E57">
              <w:t>Use a computer, keyboard and software to prepare budgets and plans.</w:t>
            </w:r>
          </w:p>
        </w:tc>
      </w:tr>
    </w:tbl>
    <w:p w:rsidR="00000000" w:rsidRPr="00C91E57" w:rsidP="00C91E57">
      <w:pPr>
        <w:pStyle w:val="BodyText"/>
      </w:pPr>
    </w:p>
    <w:p w:rsidR="00000000" w:rsidRPr="00C91E57" w:rsidP="00C91E57">
      <w:pPr>
        <w:pStyle w:val="AllowPageBreak"/>
      </w:pPr>
    </w:p>
    <w:p w:rsidR="00000000" w:rsidRPr="00C91E57" w:rsidP="00C91E57">
      <w:pPr>
        <w:pStyle w:val="Heading1"/>
      </w:pPr>
      <w:bookmarkStart w:id="7" w:name="O_719647"/>
      <w:bookmarkEnd w:id="7"/>
      <w:r w:rsidRPr="00C91E57">
        <w:t>Unit Mapping Information</w:t>
      </w:r>
    </w:p>
    <w:p w:rsidR="00000000" w:rsidRPr="00C91E57" w:rsidP="00A8583A">
      <w:pPr>
        <w:pStyle w:val="BodyText"/>
      </w:pPr>
      <w:r w:rsidRPr="00C91E57">
        <w:t>FPICOR6202A Implement practices to maximise value from wood residues</w:t>
      </w:r>
    </w:p>
    <w:p w:rsidR="00000000" w:rsidRPr="00C91E57" w:rsidP="00C91E57">
      <w:pPr>
        <w:pStyle w:val="Heading1"/>
      </w:pPr>
      <w:bookmarkStart w:id="8" w:name="O_719654"/>
      <w:bookmarkEnd w:id="8"/>
      <w:r w:rsidRPr="00C91E57">
        <w:t>Links</w:t>
      </w:r>
    </w:p>
    <w:p w:rsidR="00000000" w:rsidRPr="00C91E57" w:rsidP="00A8583A">
      <w:pPr>
        <w:pStyle w:val="BodyText"/>
      </w:pPr>
      <w:r w:rsidRPr="00C91E5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543A5">
        <w:rPr>
          <w:rStyle w:val="Hyperlink"/>
        </w:rPr>
        <w:t>https://vetnet.gov.au/Pages/TrainingDocs.aspx?q=0d96fe23-5747-4c01-9d6f-3509ff8d3d47</w:t>
      </w:r>
      <w:r>
        <w:fldChar w:fldCharType="end"/>
      </w:r>
    </w:p>
    <w:p w:rsidR="00000000" w:rsidRPr="00C91E57" w:rsidP="00A8583A">
      <w:pPr>
        <w:pStyle w:val="BodyText"/>
        <w:sectPr w:rsidSect="00C91E57">
          <w:headerReference w:type="default" r:id="rId10"/>
          <w:footerReference w:type="default" r:id="rId11"/>
          <w:pgSz w:w="11908" w:h="16833"/>
          <w:pgMar w:top="1702" w:right="1418" w:bottom="1702" w:left="1418" w:header="992" w:footer="992" w:gutter="0"/>
          <w:cols w:space="720"/>
          <w:noEndnote/>
          <w:docGrid w:linePitch="299"/>
        </w:sectPr>
      </w:pPr>
    </w:p>
    <w:p w:rsidR="00000000" w:rsidRPr="00C91E57" w:rsidP="00C91E57">
      <w:pPr>
        <w:pStyle w:val="SuperHeading"/>
      </w:pPr>
      <w:r w:rsidRPr="00C91E57">
        <w:t>Assessment Requirements for FWPCOR6202 Implement practices to maximise value from wood residues</w:t>
      </w:r>
    </w:p>
    <w:p w:rsidR="00000000" w:rsidRPr="00C91E57" w:rsidP="00C91E57">
      <w:pPr>
        <w:pStyle w:val="Heading1"/>
      </w:pPr>
      <w:bookmarkStart w:id="9" w:name="O_719649"/>
      <w:bookmarkEnd w:id="9"/>
      <w:r w:rsidRPr="00C91E57">
        <w:t>Modification History</w:t>
      </w:r>
    </w:p>
    <w:tbl>
      <w:tblPr>
        <w:tblW w:w="0" w:type="auto"/>
        <w:tblCellMar>
          <w:left w:w="62" w:type="dxa"/>
          <w:right w:w="62" w:type="dxa"/>
        </w:tblCellMar>
        <w:tblLook w:val="0000"/>
      </w:tblPr>
      <w:tblGrid>
        <w:gridCol w:w="2007"/>
        <w:gridCol w:w="7189"/>
      </w:tblGrid>
      <w:tr w:rsidTr="00A858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57" w:rsidP="00C91E57">
            <w:pPr>
              <w:pStyle w:val="BodyText"/>
            </w:pPr>
            <w:r w:rsidRPr="00C91E5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rPr>
                <w:rStyle w:val="SpecialBold"/>
              </w:rPr>
              <w:t>Comment</w:t>
            </w:r>
          </w:p>
        </w:tc>
      </w:tr>
      <w:tr w:rsidTr="00A8583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1E57">
            <w:pPr>
              <w:pStyle w:val="BodyText"/>
              <w:rPr>
                <w:lang w:val="en-NZ"/>
              </w:rPr>
            </w:pPr>
            <w:r w:rsidRPr="00C91E5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1E57" w:rsidP="00C91E57">
            <w:pPr>
              <w:pStyle w:val="BodyText"/>
            </w:pPr>
            <w:r w:rsidRPr="00C91E57">
              <w:t>Replaces equivalent unit FPICOR6202A Implement practices to</w:t>
            </w:r>
            <w:r w:rsidRPr="00C91E57">
              <w:rPr>
                <w:rStyle w:val="SpecialBold"/>
              </w:rPr>
              <w:t xml:space="preserve"> </w:t>
            </w:r>
            <w:r w:rsidRPr="00C91E57">
              <w:t>maximise value from wood residues which was first released with FPI11 Forest and Forest Products Training Package Version 2.2.</w:t>
            </w:r>
          </w:p>
          <w:p w:rsidR="00000000" w:rsidRPr="00C91E57" w:rsidP="00C91E57">
            <w:pPr>
              <w:pStyle w:val="BodyText"/>
            </w:pPr>
            <w:r w:rsidRPr="00C91E57">
              <w:t>Assessment requirements now specify the performance and knowledge evidence, as well as assessment conditions for this unit of competency.  These sections simplify and replace components used in the previous unit format, including ‘Required Skills and Knowl</w:t>
            </w:r>
            <w:r w:rsidRPr="00C91E57">
              <w:t>edge, Evidence Guide and Range Statement’.</w:t>
            </w:r>
          </w:p>
        </w:tc>
      </w:tr>
    </w:tbl>
    <w:p w:rsidR="00000000" w:rsidRPr="00C91E57" w:rsidP="00C91E57">
      <w:pPr>
        <w:pStyle w:val="BodyText"/>
      </w:pPr>
    </w:p>
    <w:p w:rsidR="00000000" w:rsidRPr="00C91E57" w:rsidP="00C91E57">
      <w:pPr>
        <w:pStyle w:val="AllowPageBreak"/>
      </w:pPr>
    </w:p>
    <w:p w:rsidR="00000000" w:rsidRPr="00C91E57" w:rsidP="00C91E57">
      <w:pPr>
        <w:pStyle w:val="Heading1"/>
      </w:pPr>
      <w:bookmarkStart w:id="10" w:name="O_719650"/>
      <w:bookmarkEnd w:id="10"/>
      <w:r w:rsidRPr="00C91E57">
        <w:t>Performance Evidence</w:t>
      </w:r>
    </w:p>
    <w:p w:rsidR="00000000" w:rsidRPr="00C91E57" w:rsidP="00A8583A">
      <w:pPr>
        <w:pStyle w:val="BodyText"/>
      </w:pPr>
      <w:r w:rsidRPr="00C91E57">
        <w:t>A person demonstrating competency in this unit must satisfy all of the elements, performance criteria and foundation skills of this unit, and must be able to provide evidenc</w:t>
      </w:r>
      <w:r w:rsidRPr="00C91E57">
        <w:t>e that they can:</w:t>
      </w:r>
    </w:p>
    <w:p w:rsidR="00000000" w:rsidRPr="00C91E57" w:rsidP="00C91E57">
      <w:pPr>
        <w:pStyle w:val="ListBullet"/>
      </w:pPr>
      <w:r w:rsidRPr="00C91E57">
        <w:t>Manage the development, implementation and evaluation process for one wood value maximisation plan.</w:t>
      </w:r>
    </w:p>
    <w:p w:rsidR="00000000" w:rsidRPr="00C91E57" w:rsidP="00C91E57">
      <w:pPr>
        <w:pStyle w:val="ListBullet"/>
      </w:pPr>
      <w:r w:rsidRPr="00C91E57">
        <w:t>Produce a detailed written plan with clearly identified value maximisation practices.</w:t>
      </w:r>
    </w:p>
    <w:p w:rsidR="00000000" w:rsidRPr="00C91E57" w:rsidP="00C91E57">
      <w:pPr>
        <w:pStyle w:val="AllowPageBreak"/>
      </w:pPr>
    </w:p>
    <w:p w:rsidR="00000000" w:rsidRPr="00C91E57" w:rsidP="00C91E57">
      <w:pPr>
        <w:pStyle w:val="Heading1"/>
      </w:pPr>
      <w:bookmarkStart w:id="11" w:name="O_719651"/>
      <w:bookmarkEnd w:id="11"/>
      <w:r w:rsidRPr="00C91E57">
        <w:t>Knowledge Evidence</w:t>
      </w:r>
    </w:p>
    <w:p w:rsidR="00000000" w:rsidRPr="00C91E57" w:rsidP="00A8583A">
      <w:pPr>
        <w:pStyle w:val="BodyText"/>
      </w:pPr>
      <w:r w:rsidRPr="00C91E57">
        <w:t>A person compete</w:t>
      </w:r>
      <w:r w:rsidRPr="00C91E57">
        <w:t>nt in this unit must be able to demonstrate knowledge of:</w:t>
      </w:r>
    </w:p>
    <w:p w:rsidR="00000000" w:rsidRPr="00C91E57" w:rsidP="00C91E57">
      <w:pPr>
        <w:pStyle w:val="ListBullet"/>
      </w:pPr>
      <w:r w:rsidRPr="00C91E57">
        <w:t>Purpose and key content and of legislation or regulation applicable to wood management practices.</w:t>
      </w:r>
    </w:p>
    <w:p w:rsidR="00000000" w:rsidRPr="00C91E57" w:rsidP="00C91E57">
      <w:pPr>
        <w:pStyle w:val="ListBullet"/>
      </w:pPr>
      <w:r w:rsidRPr="00C91E57">
        <w:t>Key content of current government and industry initiatives, codes of pra</w:t>
      </w:r>
      <w:r w:rsidRPr="00C91E57">
        <w:t>ctice and guidelines relevant to wood management practices.</w:t>
      </w:r>
    </w:p>
    <w:p w:rsidR="00000000" w:rsidRPr="00C91E57" w:rsidP="00C91E57">
      <w:pPr>
        <w:pStyle w:val="ListBullet"/>
      </w:pPr>
      <w:r w:rsidRPr="00C91E57">
        <w:t>Different applications for wood and residue material, markets and general market value, including:</w:t>
      </w:r>
    </w:p>
    <w:p w:rsidR="00000000" w:rsidRPr="00C91E57" w:rsidP="00C91E57">
      <w:pPr>
        <w:pStyle w:val="ListBullet2"/>
      </w:pPr>
      <w:r w:rsidRPr="00C91E57">
        <w:t>poles</w:t>
      </w:r>
    </w:p>
    <w:p w:rsidR="00000000" w:rsidRPr="00C91E57" w:rsidP="00C91E57">
      <w:pPr>
        <w:pStyle w:val="ListBullet2"/>
      </w:pPr>
      <w:r w:rsidRPr="00C91E57">
        <w:t>piles and bridge timbers</w:t>
      </w:r>
    </w:p>
    <w:p w:rsidR="00000000" w:rsidRPr="00C91E57" w:rsidP="00C91E57">
      <w:pPr>
        <w:pStyle w:val="ListBullet2"/>
      </w:pPr>
      <w:r w:rsidRPr="00C91E57">
        <w:t>veneer logs</w:t>
      </w:r>
    </w:p>
    <w:p w:rsidR="00000000" w:rsidRPr="00C91E57" w:rsidP="00C91E57">
      <w:pPr>
        <w:pStyle w:val="ListBullet2"/>
      </w:pPr>
      <w:r w:rsidRPr="00C91E57">
        <w:t>saw logs</w:t>
      </w:r>
    </w:p>
    <w:p w:rsidR="00000000" w:rsidRPr="00C91E57" w:rsidP="00C91E57">
      <w:pPr>
        <w:pStyle w:val="ListBullet2"/>
      </w:pPr>
      <w:r w:rsidRPr="00C91E57">
        <w:t>chip logs</w:t>
      </w:r>
    </w:p>
    <w:p w:rsidR="00000000" w:rsidRPr="00C91E57" w:rsidP="00C91E57">
      <w:pPr>
        <w:pStyle w:val="ListBullet2"/>
      </w:pPr>
      <w:r w:rsidRPr="00C91E57">
        <w:t>charcoal logs</w:t>
      </w:r>
    </w:p>
    <w:p w:rsidR="00000000" w:rsidRPr="00C91E57" w:rsidP="00C91E57">
      <w:pPr>
        <w:pStyle w:val="ListBullet2"/>
      </w:pPr>
      <w:r w:rsidRPr="00C91E57">
        <w:t>woody biomass</w:t>
      </w:r>
    </w:p>
    <w:p w:rsidR="00000000" w:rsidRPr="00C91E57" w:rsidP="00C91E57">
      <w:pPr>
        <w:pStyle w:val="ListBullet2"/>
      </w:pPr>
      <w:r w:rsidRPr="00C91E57">
        <w:t>struct</w:t>
      </w:r>
      <w:r w:rsidRPr="00C91E57">
        <w:t>ural and non-structural timbers</w:t>
      </w:r>
    </w:p>
    <w:p w:rsidR="00000000" w:rsidRPr="00C91E57" w:rsidP="00C91E57">
      <w:pPr>
        <w:pStyle w:val="ListBullet2"/>
      </w:pPr>
      <w:r w:rsidRPr="00C91E57">
        <w:t>timber composites</w:t>
      </w:r>
    </w:p>
    <w:p w:rsidR="00000000" w:rsidRPr="00C91E57" w:rsidP="00C91E57">
      <w:pPr>
        <w:pStyle w:val="ListBullet2"/>
      </w:pPr>
      <w:r w:rsidRPr="00C91E57">
        <w:t>timber panel products</w:t>
      </w:r>
    </w:p>
    <w:p w:rsidR="00000000" w:rsidRPr="00C91E57" w:rsidP="00C91E57">
      <w:pPr>
        <w:pStyle w:val="ListBullet2"/>
      </w:pPr>
      <w:r w:rsidRPr="00C91E57">
        <w:t>timber engineered products</w:t>
      </w:r>
    </w:p>
    <w:p w:rsidR="00000000" w:rsidRPr="00C91E57" w:rsidP="00C91E57">
      <w:pPr>
        <w:pStyle w:val="ListBullet2"/>
      </w:pPr>
      <w:r w:rsidRPr="00C91E57">
        <w:t>eucalyptus oil</w:t>
      </w:r>
    </w:p>
    <w:p w:rsidR="00000000" w:rsidRPr="00C91E57" w:rsidP="00C91E57">
      <w:pPr>
        <w:pStyle w:val="ListBullet2"/>
      </w:pPr>
      <w:r w:rsidRPr="00C91E57">
        <w:t>extractives.</w:t>
      </w:r>
    </w:p>
    <w:p w:rsidR="00000000" w:rsidRPr="00C91E57" w:rsidP="00C91E57">
      <w:pPr>
        <w:pStyle w:val="ListBullet"/>
      </w:pPr>
      <w:r w:rsidRPr="00C91E57">
        <w:t>Potential uses for wood residues and by products, markets and general market value</w:t>
      </w:r>
    </w:p>
    <w:p w:rsidR="00000000" w:rsidRPr="00C91E57" w:rsidP="00C91E57">
      <w:pPr>
        <w:pStyle w:val="ListBullet"/>
      </w:pPr>
      <w:r w:rsidRPr="00C91E57">
        <w:t>Production practices that avoid or reduce wood residues.</w:t>
      </w:r>
    </w:p>
    <w:p w:rsidR="00000000" w:rsidRPr="00C91E57" w:rsidP="00C91E57">
      <w:pPr>
        <w:pStyle w:val="ListBullet"/>
      </w:pPr>
      <w:r w:rsidRPr="00C91E57">
        <w:t>Role of wood or waste products in generating renewable energy through biomass.</w:t>
      </w:r>
    </w:p>
    <w:p w:rsidR="00000000" w:rsidRPr="00C91E57" w:rsidP="00C91E57">
      <w:pPr>
        <w:pStyle w:val="ListBullet"/>
      </w:pPr>
      <w:r w:rsidRPr="00C91E57">
        <w:t>Types of authorisations, permits and licences relating to the following:</w:t>
      </w:r>
    </w:p>
    <w:p w:rsidR="00000000" w:rsidRPr="00C91E57" w:rsidP="00C91E57">
      <w:pPr>
        <w:pStyle w:val="ListBullet2"/>
      </w:pPr>
      <w:r w:rsidRPr="00C91E57">
        <w:t>sites or properties</w:t>
      </w:r>
    </w:p>
    <w:p w:rsidR="00000000" w:rsidRPr="00C91E57" w:rsidP="00C91E57">
      <w:pPr>
        <w:pStyle w:val="ListBullet2"/>
      </w:pPr>
      <w:r w:rsidRPr="00C91E57">
        <w:t>hours of operation</w:t>
      </w:r>
    </w:p>
    <w:p w:rsidR="00000000" w:rsidRPr="00C91E57" w:rsidP="00C91E57">
      <w:pPr>
        <w:pStyle w:val="ListBullet2"/>
      </w:pPr>
      <w:r w:rsidRPr="00C91E57">
        <w:t>use and</w:t>
      </w:r>
      <w:r w:rsidRPr="00C91E57">
        <w:t xml:space="preserve"> application of chemicals</w:t>
      </w:r>
    </w:p>
    <w:p w:rsidR="00000000" w:rsidRPr="00C91E57" w:rsidP="00C91E57">
      <w:pPr>
        <w:pStyle w:val="ListBullet2"/>
      </w:pPr>
      <w:r w:rsidRPr="00C91E57">
        <w:t>environmental issues.</w:t>
      </w:r>
    </w:p>
    <w:p w:rsidR="00000000" w:rsidRPr="00C91E57" w:rsidP="00C91E57">
      <w:pPr>
        <w:pStyle w:val="ListBullet"/>
      </w:pPr>
      <w:r w:rsidRPr="00C91E57">
        <w:t>Processes and practices for:</w:t>
      </w:r>
    </w:p>
    <w:p w:rsidR="00000000" w:rsidRPr="00C91E57" w:rsidP="00C91E57">
      <w:pPr>
        <w:pStyle w:val="ListBullet2"/>
      </w:pPr>
      <w:r w:rsidRPr="00C91E57">
        <w:t>internal and external consultation</w:t>
      </w:r>
    </w:p>
    <w:p w:rsidR="00000000" w:rsidRPr="00C91E57" w:rsidP="00C91E57">
      <w:pPr>
        <w:pStyle w:val="ListBullet2"/>
      </w:pPr>
      <w:r w:rsidRPr="00C91E57">
        <w:t>developing and implementing value maximisation plans</w:t>
      </w:r>
    </w:p>
    <w:p w:rsidR="00000000" w:rsidRPr="00C91E57" w:rsidP="00C91E57">
      <w:pPr>
        <w:pStyle w:val="ListBullet2"/>
      </w:pPr>
      <w:r w:rsidRPr="00C91E57">
        <w:t>collecting and analysing relevant data</w:t>
      </w:r>
    </w:p>
    <w:p w:rsidR="00000000" w:rsidRPr="00C91E57" w:rsidP="00C91E57">
      <w:pPr>
        <w:pStyle w:val="ListBullet2"/>
      </w:pPr>
      <w:r w:rsidRPr="00C91E57">
        <w:t>evaluating and modifying plans.</w:t>
      </w:r>
    </w:p>
    <w:p w:rsidR="00000000" w:rsidRPr="00C91E57" w:rsidP="00C91E57">
      <w:pPr>
        <w:pStyle w:val="ListBullet"/>
      </w:pPr>
      <w:r w:rsidRPr="00C91E57">
        <w:t>Format, content and use of value maximisation plans.</w:t>
      </w:r>
    </w:p>
    <w:p w:rsidR="00000000" w:rsidRPr="00C91E57" w:rsidP="00C91E57">
      <w:pPr>
        <w:pStyle w:val="AllowPageBreak"/>
      </w:pPr>
    </w:p>
    <w:p w:rsidR="00000000" w:rsidRPr="00C91E57" w:rsidP="00C91E57">
      <w:pPr>
        <w:pStyle w:val="Heading1"/>
      </w:pPr>
      <w:bookmarkStart w:id="12" w:name="O_719652"/>
      <w:bookmarkEnd w:id="12"/>
      <w:r w:rsidRPr="00C91E57">
        <w:t>Assessment Conditions</w:t>
      </w:r>
    </w:p>
    <w:p w:rsidR="00000000" w:rsidRPr="00C91E57" w:rsidP="00A8583A">
      <w:pPr>
        <w:pStyle w:val="BodyText"/>
      </w:pPr>
      <w:r w:rsidRPr="00C91E57">
        <w:t>The following resources must be made available:</w:t>
      </w:r>
    </w:p>
    <w:p w:rsidR="00000000" w:rsidRPr="00C91E57" w:rsidP="00C91E57">
      <w:pPr>
        <w:pStyle w:val="ListBullet"/>
      </w:pPr>
      <w:r w:rsidRPr="00C91E57">
        <w:t>Computers, keyboards, printers and software used to prepare budgets and document plans.</w:t>
      </w:r>
    </w:p>
    <w:p w:rsidR="00000000" w:rsidRPr="00C91E57" w:rsidP="00C91E57">
      <w:pPr>
        <w:pStyle w:val="ListBullet"/>
      </w:pPr>
      <w:r w:rsidRPr="00C91E57">
        <w:t>Comprehensive information a</w:t>
      </w:r>
      <w:r w:rsidRPr="00C91E57">
        <w:t>bout the operation of a real or simulated business to determine value maximisation practices.</w:t>
      </w:r>
    </w:p>
    <w:p w:rsidR="00000000" w:rsidRPr="00C91E57" w:rsidP="00C91E57">
      <w:pPr>
        <w:pStyle w:val="ListBullet"/>
      </w:pPr>
      <w:r w:rsidRPr="00C91E57">
        <w:t>Documents and proformas commonly used to plan, implement, review and improve value maximisation practices, including:</w:t>
      </w:r>
    </w:p>
    <w:p w:rsidR="00000000" w:rsidRPr="00C91E57" w:rsidP="00C91E57">
      <w:pPr>
        <w:pStyle w:val="ListBullet2"/>
      </w:pPr>
      <w:r w:rsidRPr="00C91E57">
        <w:t>worksheets</w:t>
      </w:r>
    </w:p>
    <w:p w:rsidR="00000000" w:rsidRPr="00C91E57" w:rsidP="00C91E57">
      <w:pPr>
        <w:pStyle w:val="ListBullet2"/>
      </w:pPr>
      <w:r w:rsidRPr="00C91E57">
        <w:t>budgets</w:t>
      </w:r>
    </w:p>
    <w:p w:rsidR="00000000" w:rsidRPr="00C91E57" w:rsidP="00C91E57">
      <w:pPr>
        <w:pStyle w:val="ListBullet2"/>
      </w:pPr>
      <w:r w:rsidRPr="00C91E57">
        <w:t>policies and procedures</w:t>
      </w:r>
    </w:p>
    <w:p w:rsidR="00000000" w:rsidRPr="00C91E57" w:rsidP="00C91E57">
      <w:pPr>
        <w:pStyle w:val="ListBullet2"/>
      </w:pPr>
      <w:r w:rsidRPr="00C91E57">
        <w:t>value maximisation plans.</w:t>
      </w:r>
    </w:p>
    <w:p w:rsidR="00000000" w:rsidRPr="00C91E57" w:rsidP="00C91E57">
      <w:pPr>
        <w:pStyle w:val="BodyText"/>
      </w:pPr>
    </w:p>
    <w:p w:rsidR="00000000" w:rsidRPr="00C91E57" w:rsidP="00A8583A">
      <w:pPr>
        <w:pStyle w:val="BodyText"/>
      </w:pPr>
      <w:r w:rsidRPr="00C91E57">
        <w:t xml:space="preserve">Competency is to be assessed in the workplace or a simulated environment that accurately reflects performance in a real workplace setting. </w:t>
      </w:r>
    </w:p>
    <w:p w:rsidR="00000000" w:rsidRPr="00C91E57" w:rsidP="00A8583A">
      <w:pPr>
        <w:pStyle w:val="Heading3"/>
      </w:pPr>
      <w:r w:rsidRPr="00C91E57">
        <w:rPr>
          <w:rStyle w:val="SpecialBold"/>
        </w:rPr>
        <w:t>Assessor requirements</w:t>
      </w:r>
    </w:p>
    <w:p w:rsidR="00000000" w:rsidRPr="00C91E57" w:rsidP="00A8583A">
      <w:pPr>
        <w:pStyle w:val="BodyText"/>
      </w:pPr>
      <w:r w:rsidRPr="00C91E57">
        <w:t>Assessors must:</w:t>
      </w:r>
    </w:p>
    <w:p w:rsidR="00000000" w:rsidRPr="00C91E57" w:rsidP="00C91E57">
      <w:pPr>
        <w:pStyle w:val="ListBullet"/>
      </w:pPr>
      <w:r w:rsidRPr="00C91E57">
        <w:t>Hold the appropriate assessor competency standards</w:t>
      </w:r>
      <w:r w:rsidRPr="00C91E57">
        <w:t xml:space="preserve"> as outlined in regulations; and</w:t>
      </w:r>
    </w:p>
    <w:p w:rsidR="00000000" w:rsidRPr="00C91E57" w:rsidP="00C91E57">
      <w:pPr>
        <w:pStyle w:val="ListBullet"/>
      </w:pPr>
      <w:r w:rsidRPr="00C91E57">
        <w:t>be able to demonstrate vocational competencies at least to the level being assessed; and</w:t>
      </w:r>
    </w:p>
    <w:p w:rsidR="00000000" w:rsidRPr="00C91E57" w:rsidP="00C91E57">
      <w:pPr>
        <w:pStyle w:val="ListBullet"/>
      </w:pPr>
      <w:r w:rsidRPr="00C91E57">
        <w:t>be able to demonstrate how they are continuing to develop their VET knowledge and skills as well as maintaining their industry currenc</w:t>
      </w:r>
      <w:r w:rsidRPr="00C91E57">
        <w:t>y and assessor competence.</w:t>
      </w:r>
    </w:p>
    <w:p w:rsidR="00000000" w:rsidRPr="00C91E57" w:rsidP="00C91E57">
      <w:pPr>
        <w:pStyle w:val="AllowPageBreak"/>
      </w:pPr>
    </w:p>
    <w:p w:rsidR="00000000" w:rsidRPr="00C91E57" w:rsidP="00C91E57">
      <w:pPr>
        <w:pStyle w:val="Heading1"/>
      </w:pPr>
      <w:bookmarkStart w:id="13" w:name="O_719655"/>
      <w:bookmarkEnd w:id="13"/>
      <w:r w:rsidRPr="00C91E57">
        <w:t>Links</w:t>
      </w:r>
    </w:p>
    <w:p w:rsidR="00000000" w:rsidRPr="00C91E57" w:rsidP="00A8583A">
      <w:pPr>
        <w:pStyle w:val="BodyText"/>
      </w:pPr>
      <w:r w:rsidRPr="00C91E5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543A5">
        <w:rPr>
          <w:rStyle w:val="Hyperlink"/>
        </w:rPr>
        <w:t>https://vetnet.gov.au/Pages/TrainingDocs.aspx?q=0d96fe23-5747-4c01-9d6f-3509ff8d3d47</w:t>
      </w:r>
      <w:r>
        <w:fldChar w:fldCharType="end"/>
      </w:r>
    </w:p>
    <w:p w:rsidR="00000000" w:rsidRPr="00C91E57" w:rsidP="00C91E57"/>
    <w:sectPr w:rsidSect="00C91E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57" w:rsidRPr="00A8583A" w:rsidP="00A858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3A" w:rsidP="00C91E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8583A" w:rsidP="00C91E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8583A" w:rsidP="00C91E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57" w:rsidP="00C91E57">
    <w:pPr>
      <w:pStyle w:val="Footer"/>
      <w:framePr w:wrap="around"/>
    </w:pPr>
    <w:r>
      <w:fldChar w:fldCharType="begin"/>
    </w:r>
    <w:r>
      <w:instrText xml:space="preserve"> DOCPROPERTY  Subject  \* MERGEFORMAT </w:instrText>
    </w:r>
    <w:r>
      <w:fldChar w:fldCharType="separate"/>
    </w:r>
    <w:r w:rsidR="00A8583A">
      <w:t>Approved</w:t>
    </w:r>
    <w:r w:rsidR="00A8583A">
      <w:fldChar w:fldCharType="end"/>
    </w:r>
    <w:r>
      <w:tab/>
      <w:t xml:space="preserve">Page </w:t>
    </w:r>
    <w:r>
      <w:fldChar w:fldCharType="begin"/>
    </w:r>
    <w:r>
      <w:instrText xml:space="preserve"> PAGE  \* Arabic  \* MERGEFORMAT </w:instrText>
    </w:r>
    <w:r>
      <w:fldChar w:fldCharType="separate"/>
    </w:r>
    <w:r w:rsidR="00A858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583A">
      <w:rPr>
        <w:noProof/>
      </w:rPr>
      <w:t>4</w:t>
    </w:r>
    <w:r>
      <w:rPr>
        <w:noProof/>
      </w:rPr>
      <w:fldChar w:fldCharType="end"/>
    </w:r>
  </w:p>
  <w:p w:rsidR="00C91E57" w:rsidP="00C91E57">
    <w:pPr>
      <w:pStyle w:val="Footer"/>
      <w:framePr w:wrap="around"/>
    </w:pPr>
    <w:r>
      <w:t xml:space="preserve">© Commonwealth of Australia, </w:t>
    </w:r>
    <w:r>
      <w:fldChar w:fldCharType="begin"/>
    </w:r>
    <w:r>
      <w:instrText xml:space="preserve"> DATE  \@ "yyyy"  \* MERGEFORMAT </w:instrText>
    </w:r>
    <w:r>
      <w:fldChar w:fldCharType="separate"/>
    </w:r>
    <w:r w:rsidR="00A8583A">
      <w:rPr>
        <w:noProof/>
      </w:rPr>
      <w:t>2025</w:t>
    </w:r>
    <w:r>
      <w:fldChar w:fldCharType="end"/>
    </w:r>
    <w:r>
      <w:tab/>
    </w:r>
    <w:r>
      <w:fldChar w:fldCharType="begin"/>
    </w:r>
    <w:r>
      <w:instrText xml:space="preserve"> DOCPROPERTY  Author  \* MERGEFORMAT </w:instrText>
    </w:r>
    <w:r>
      <w:fldChar w:fldCharType="separate"/>
    </w:r>
    <w:r w:rsidR="00A8583A">
      <w:t>Skills Insight</w:t>
    </w:r>
    <w:r w:rsidR="00A8583A">
      <w:fldChar w:fldCharType="end"/>
    </w:r>
  </w:p>
  <w:p w:rsidR="00C91E57" w:rsidP="00C91E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E57" w:rsidRPr="00A8583A" w:rsidP="00A858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83A" w:rsidRPr="002D2AF8" w:rsidP="00C91E57">
    <w:pPr>
      <w:pStyle w:val="Header"/>
      <w:framePr w:wrap="around"/>
    </w:pPr>
    <w:r>
      <w:fldChar w:fldCharType="begin"/>
    </w:r>
    <w:r>
      <w:instrText xml:space="preserve"> TITLE   \* MERGEFORMAT </w:instrText>
    </w:r>
    <w:r>
      <w:fldChar w:fldCharType="separate"/>
    </w:r>
    <w:r>
      <w:t>FWPCOR6202 Implement practices to maximise value from wood residues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8583A" w:rsidP="00C91E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E57" w:rsidRPr="002D2AF8" w:rsidP="00C91E57">
    <w:pPr>
      <w:pStyle w:val="Header"/>
      <w:framePr w:wrap="around"/>
    </w:pPr>
    <w:r>
      <w:fldChar w:fldCharType="begin"/>
    </w:r>
    <w:r>
      <w:instrText xml:space="preserve"> TITLE   \* MERGEFORMAT </w:instrText>
    </w:r>
    <w:r>
      <w:fldChar w:fldCharType="separate"/>
    </w:r>
    <w:r w:rsidR="00A8583A">
      <w:t>FWPCOR6202 Implement practices to maximise value from wood residues</w:t>
    </w:r>
    <w:r w:rsidR="00A8583A">
      <w:fldChar w:fldCharType="end"/>
    </w:r>
    <w:r>
      <w:tab/>
      <w:t xml:space="preserve">Date this document was generated: </w:t>
    </w:r>
    <w:r>
      <w:fldChar w:fldCharType="begin"/>
    </w:r>
    <w:r>
      <w:instrText xml:space="preserve"> CREATEDATE  \@ "d MMMM yyyy"  \* MERGEFORMAT </w:instrText>
    </w:r>
    <w:r>
      <w:fldChar w:fldCharType="separate"/>
    </w:r>
    <w:r w:rsidR="00A8583A">
      <w:rPr>
        <w:noProof/>
      </w:rPr>
      <w:t>1 March 2025</w:t>
    </w:r>
    <w:r>
      <w:fldChar w:fldCharType="end"/>
    </w:r>
  </w:p>
  <w:p w:rsidR="00C91E57" w:rsidP="00C91E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D636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782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84FF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E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E57"/>
    <w:pPr>
      <w:spacing w:before="360" w:after="60"/>
      <w:outlineLvl w:val="0"/>
    </w:pPr>
    <w:rPr>
      <w:sz w:val="32"/>
    </w:rPr>
  </w:style>
  <w:style w:type="paragraph" w:styleId="Heading2">
    <w:name w:val="heading 2"/>
    <w:basedOn w:val="HeadingBase"/>
    <w:next w:val="BodyText"/>
    <w:link w:val="Heading2Char"/>
    <w:qFormat/>
    <w:rsid w:val="00C91E57"/>
    <w:pPr>
      <w:keepLines/>
      <w:spacing w:before="240" w:after="120"/>
      <w:outlineLvl w:val="1"/>
    </w:pPr>
    <w:rPr>
      <w:sz w:val="28"/>
      <w:szCs w:val="40"/>
    </w:rPr>
  </w:style>
  <w:style w:type="paragraph" w:styleId="Heading3">
    <w:name w:val="heading 3"/>
    <w:basedOn w:val="HeadingBase"/>
    <w:next w:val="BodyText"/>
    <w:link w:val="Heading3Char"/>
    <w:qFormat/>
    <w:rsid w:val="00C91E57"/>
    <w:pPr>
      <w:spacing w:before="180" w:after="120"/>
      <w:outlineLvl w:val="2"/>
    </w:pPr>
    <w:rPr>
      <w:spacing w:val="-10"/>
      <w:kern w:val="32"/>
    </w:rPr>
  </w:style>
  <w:style w:type="paragraph" w:styleId="Heading4">
    <w:name w:val="heading 4"/>
    <w:basedOn w:val="HeadingBase"/>
    <w:next w:val="BodyText"/>
    <w:link w:val="Heading4Char"/>
    <w:qFormat/>
    <w:rsid w:val="00C91E57"/>
    <w:pPr>
      <w:spacing w:before="160" w:after="120"/>
      <w:outlineLvl w:val="3"/>
    </w:pPr>
    <w:rPr>
      <w:sz w:val="22"/>
    </w:rPr>
  </w:style>
  <w:style w:type="paragraph" w:styleId="Heading5">
    <w:name w:val="heading 5"/>
    <w:basedOn w:val="HeadingBase"/>
    <w:next w:val="Normal"/>
    <w:link w:val="Heading5Char"/>
    <w:qFormat/>
    <w:rsid w:val="00C91E57"/>
    <w:pPr>
      <w:spacing w:before="80"/>
      <w:outlineLvl w:val="4"/>
    </w:pPr>
    <w:rPr>
      <w:color w:val="918585"/>
      <w:sz w:val="20"/>
    </w:rPr>
  </w:style>
  <w:style w:type="paragraph" w:styleId="Heading6">
    <w:name w:val="heading 6"/>
    <w:basedOn w:val="HeadingBase"/>
    <w:next w:val="Normal"/>
    <w:link w:val="Heading6Char"/>
    <w:qFormat/>
    <w:rsid w:val="00C91E57"/>
    <w:pPr>
      <w:spacing w:before="60"/>
      <w:outlineLvl w:val="5"/>
    </w:pPr>
    <w:rPr>
      <w:color w:val="918585"/>
      <w:sz w:val="20"/>
    </w:rPr>
  </w:style>
  <w:style w:type="paragraph" w:styleId="Heading7">
    <w:name w:val="heading 7"/>
    <w:basedOn w:val="Normal"/>
    <w:next w:val="Normal"/>
    <w:link w:val="Heading7Char"/>
    <w:qFormat/>
    <w:rsid w:val="00C91E57"/>
    <w:pPr>
      <w:ind w:left="720"/>
      <w:outlineLvl w:val="6"/>
    </w:pPr>
    <w:rPr>
      <w:i/>
    </w:rPr>
  </w:style>
  <w:style w:type="paragraph" w:styleId="Heading8">
    <w:name w:val="heading 8"/>
    <w:basedOn w:val="Normal"/>
    <w:next w:val="Normal"/>
    <w:link w:val="Heading8Char"/>
    <w:qFormat/>
    <w:rsid w:val="00C91E57"/>
    <w:pPr>
      <w:ind w:left="720"/>
      <w:outlineLvl w:val="7"/>
    </w:pPr>
    <w:rPr>
      <w:i/>
    </w:rPr>
  </w:style>
  <w:style w:type="paragraph" w:styleId="Heading9">
    <w:name w:val="heading 9"/>
    <w:basedOn w:val="Normal"/>
    <w:next w:val="Normal"/>
    <w:link w:val="Heading9Char"/>
    <w:qFormat/>
    <w:rsid w:val="00C91E57"/>
    <w:pPr>
      <w:ind w:left="720"/>
      <w:outlineLvl w:val="8"/>
    </w:pPr>
    <w:rPr>
      <w:i/>
    </w:rPr>
  </w:style>
  <w:style w:type="character" w:default="1" w:styleId="DefaultParagraphFont">
    <w:name w:val="Default Paragraph Font"/>
    <w:uiPriority w:val="1"/>
    <w:unhideWhenUsed/>
    <w:rsid w:val="00C91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E57"/>
  </w:style>
  <w:style w:type="character" w:customStyle="1" w:styleId="Heading1Char">
    <w:name w:val="Heading 1 Char"/>
    <w:basedOn w:val="DefaultParagraphFont"/>
    <w:link w:val="Heading1"/>
    <w:rsid w:val="00C91E57"/>
    <w:rPr>
      <w:rFonts w:ascii="Times New Roman" w:eastAsia="Times New Roman" w:hAnsi="Times New Roman" w:cs="Times New Roman"/>
      <w:b/>
      <w:sz w:val="32"/>
      <w:szCs w:val="20"/>
      <w:lang w:eastAsia="en-US"/>
    </w:rPr>
  </w:style>
  <w:style w:type="paragraph" w:styleId="BodyText">
    <w:name w:val="Body Text"/>
    <w:basedOn w:val="Normal"/>
    <w:link w:val="BodyTextChar"/>
    <w:rsid w:val="00C91E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E57"/>
    <w:rPr>
      <w:rFonts w:ascii="Times New Roman" w:eastAsia="Times New Roman" w:hAnsi="Times New Roman" w:cs="Times New Roman"/>
      <w:sz w:val="24"/>
      <w:lang w:eastAsia="en-US"/>
    </w:rPr>
  </w:style>
  <w:style w:type="paragraph" w:styleId="ListBullet">
    <w:name w:val="List Bullet"/>
    <w:basedOn w:val="List"/>
    <w:rsid w:val="00C91E57"/>
    <w:pPr>
      <w:numPr>
        <w:numId w:val="12"/>
      </w:numPr>
      <w:tabs>
        <w:tab w:val="clear" w:pos="340"/>
      </w:tabs>
      <w:spacing w:before="40" w:after="40"/>
    </w:pPr>
  </w:style>
  <w:style w:type="character" w:customStyle="1" w:styleId="SpecialBold">
    <w:name w:val="Special Bold"/>
    <w:basedOn w:val="DefaultParagraphFont"/>
    <w:rsid w:val="00C91E57"/>
    <w:rPr>
      <w:b/>
      <w:spacing w:val="0"/>
    </w:rPr>
  </w:style>
  <w:style w:type="paragraph" w:styleId="ListBullet2">
    <w:name w:val="List Bullet 2"/>
    <w:basedOn w:val="List2"/>
    <w:rsid w:val="00C91E57"/>
    <w:pPr>
      <w:numPr>
        <w:numId w:val="13"/>
      </w:numPr>
      <w:tabs>
        <w:tab w:val="clear" w:pos="680"/>
      </w:tabs>
    </w:pPr>
  </w:style>
  <w:style w:type="character" w:styleId="Emphasis">
    <w:name w:val="Emphasis"/>
    <w:basedOn w:val="DefaultParagraphFont"/>
    <w:qFormat/>
    <w:rsid w:val="00C91E57"/>
    <w:rPr>
      <w:i/>
    </w:rPr>
  </w:style>
  <w:style w:type="paragraph" w:customStyle="1" w:styleId="SuperHeading">
    <w:name w:val="SuperHeading"/>
    <w:basedOn w:val="Normal"/>
    <w:rsid w:val="00C91E57"/>
    <w:pPr>
      <w:spacing w:before="240" w:after="120"/>
      <w:outlineLvl w:val="0"/>
    </w:pPr>
    <w:rPr>
      <w:rFonts w:ascii="Times New Roman" w:hAnsi="Times New Roman"/>
      <w:b/>
      <w:sz w:val="32"/>
    </w:rPr>
  </w:style>
  <w:style w:type="paragraph" w:customStyle="1" w:styleId="AllowPageBreak">
    <w:name w:val="AllowPageBreak"/>
    <w:rsid w:val="00C91E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1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E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E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E57"/>
    <w:rPr>
      <w:rFonts w:ascii="Courier New" w:eastAsia="Times New Roman" w:hAnsi="Courier New" w:cs="Times New Roman"/>
      <w:i/>
      <w:szCs w:val="20"/>
      <w:lang w:eastAsia="en-US"/>
    </w:rPr>
  </w:style>
  <w:style w:type="paragraph" w:customStyle="1" w:styleId="HeadingBase">
    <w:name w:val="Heading Base"/>
    <w:rsid w:val="00C91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E57"/>
    <w:pPr>
      <w:tabs>
        <w:tab w:val="right" w:leader="dot" w:pos="9072"/>
      </w:tabs>
      <w:ind w:left="567"/>
    </w:pPr>
    <w:rPr>
      <w:szCs w:val="22"/>
    </w:rPr>
  </w:style>
  <w:style w:type="paragraph" w:customStyle="1" w:styleId="TOCBase">
    <w:name w:val="TOC Base"/>
    <w:rsid w:val="00C91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E57"/>
    <w:pPr>
      <w:tabs>
        <w:tab w:val="right" w:leader="dot" w:pos="9072"/>
      </w:tabs>
      <w:spacing w:before="40" w:after="40"/>
      <w:ind w:left="284"/>
    </w:pPr>
    <w:rPr>
      <w:rFonts w:ascii="Times New Roman" w:hAnsi="Times New Roman"/>
    </w:rPr>
  </w:style>
  <w:style w:type="paragraph" w:styleId="TOC1">
    <w:name w:val="toc 1"/>
    <w:basedOn w:val="TOCBase"/>
    <w:next w:val="Normal"/>
    <w:rsid w:val="00C91E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E57"/>
    <w:rPr>
      <w:rFonts w:ascii="Times New Roman" w:eastAsia="Times New Roman" w:hAnsi="Times New Roman" w:cs="Times New Roman"/>
      <w:sz w:val="16"/>
      <w:lang w:eastAsia="en-US"/>
    </w:rPr>
  </w:style>
  <w:style w:type="paragraph" w:styleId="Title">
    <w:name w:val="Title"/>
    <w:basedOn w:val="HeadingBase"/>
    <w:link w:val="TitleChar"/>
    <w:qFormat/>
    <w:rsid w:val="00C91E57"/>
    <w:pPr>
      <w:spacing w:before="5040"/>
      <w:jc w:val="center"/>
    </w:pPr>
    <w:rPr>
      <w:sz w:val="48"/>
      <w:szCs w:val="72"/>
      <w:lang w:val="en-US"/>
    </w:rPr>
  </w:style>
  <w:style w:type="character" w:customStyle="1" w:styleId="TitleChar">
    <w:name w:val="Title Char"/>
    <w:basedOn w:val="DefaultParagraphFont"/>
    <w:link w:val="Title"/>
    <w:rsid w:val="00C91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E57"/>
    <w:pPr>
      <w:tabs>
        <w:tab w:val="left" w:pos="3600"/>
        <w:tab w:val="left" w:pos="3958"/>
      </w:tabs>
    </w:pPr>
  </w:style>
  <w:style w:type="paragraph" w:styleId="List">
    <w:name w:val="List"/>
    <w:basedOn w:val="BodyText"/>
    <w:next w:val="BodyText"/>
    <w:rsid w:val="00C91E57"/>
    <w:pPr>
      <w:tabs>
        <w:tab w:val="left" w:pos="340"/>
      </w:tabs>
      <w:spacing w:before="60" w:after="60"/>
      <w:ind w:left="340" w:hanging="340"/>
    </w:pPr>
  </w:style>
  <w:style w:type="paragraph" w:customStyle="1" w:styleId="Note">
    <w:name w:val="Note"/>
    <w:basedOn w:val="BodyText"/>
    <w:rsid w:val="00C91E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1E57"/>
    <w:pPr>
      <w:framePr w:wrap="auto" w:hAnchor="text" w:y="6049"/>
    </w:pPr>
    <w:rPr>
      <w:color w:val="000000"/>
      <w:sz w:val="40"/>
    </w:rPr>
  </w:style>
  <w:style w:type="paragraph" w:customStyle="1" w:styleId="TOCTitle">
    <w:name w:val="TOCTitle"/>
    <w:basedOn w:val="Heading1"/>
    <w:rsid w:val="00C91E57"/>
    <w:pPr>
      <w:spacing w:after="240"/>
      <w:jc w:val="center"/>
      <w:outlineLvl w:val="9"/>
    </w:pPr>
    <w:rPr>
      <w:caps/>
    </w:rPr>
  </w:style>
  <w:style w:type="paragraph" w:customStyle="1" w:styleId="Version">
    <w:name w:val="Version"/>
    <w:rsid w:val="00C91E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E57"/>
    <w:pPr>
      <w:keepNext w:val="0"/>
      <w:tabs>
        <w:tab w:val="right" w:pos="4176"/>
      </w:tabs>
      <w:ind w:left="198" w:hanging="198"/>
    </w:pPr>
    <w:rPr>
      <w:rFonts w:ascii="Garamond" w:hAnsi="Garamond"/>
    </w:rPr>
  </w:style>
  <w:style w:type="paragraph" w:styleId="IndexHeading">
    <w:name w:val="index heading"/>
    <w:basedOn w:val="Normal"/>
    <w:next w:val="Index1"/>
    <w:semiHidden/>
    <w:rsid w:val="00C91E57"/>
    <w:pPr>
      <w:spacing w:before="120" w:after="120"/>
    </w:pPr>
    <w:rPr>
      <w:rFonts w:ascii="Arial" w:hAnsi="Arial"/>
      <w:b/>
      <w:color w:val="918585"/>
      <w:sz w:val="24"/>
    </w:rPr>
  </w:style>
  <w:style w:type="paragraph" w:styleId="Header">
    <w:name w:val="header"/>
    <w:basedOn w:val="Normal"/>
    <w:link w:val="HeaderChar"/>
    <w:rsid w:val="00C91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E57"/>
    <w:rPr>
      <w:rFonts w:ascii="Times New Roman" w:eastAsia="Times New Roman" w:hAnsi="Times New Roman" w:cs="Times New Roman"/>
      <w:sz w:val="16"/>
      <w:szCs w:val="20"/>
      <w:lang w:val="en-GB" w:eastAsia="en-US"/>
    </w:rPr>
  </w:style>
  <w:style w:type="paragraph" w:customStyle="1" w:styleId="Chapter">
    <w:name w:val="Chapter"/>
    <w:basedOn w:val="Normal"/>
    <w:rsid w:val="00C91E57"/>
    <w:pPr>
      <w:spacing w:before="240"/>
    </w:pPr>
    <w:rPr>
      <w:rFonts w:ascii="Times New Roman" w:hAnsi="Times New Roman"/>
      <w:smallCaps/>
      <w:spacing w:val="80"/>
      <w:sz w:val="28"/>
    </w:rPr>
  </w:style>
  <w:style w:type="paragraph" w:customStyle="1" w:styleId="InChapter">
    <w:name w:val="InChapter"/>
    <w:basedOn w:val="Heading3"/>
    <w:rsid w:val="00C91E57"/>
    <w:pPr>
      <w:spacing w:after="240"/>
      <w:outlineLvl w:val="9"/>
    </w:pPr>
    <w:rPr>
      <w:noProof/>
    </w:rPr>
  </w:style>
  <w:style w:type="paragraph" w:styleId="Index2">
    <w:name w:val="index 2"/>
    <w:basedOn w:val="Normal"/>
    <w:next w:val="Normal"/>
    <w:semiHidden/>
    <w:rsid w:val="00C91E57"/>
    <w:pPr>
      <w:tabs>
        <w:tab w:val="right" w:pos="4176"/>
      </w:tabs>
      <w:ind w:left="568" w:hanging="284"/>
    </w:pPr>
    <w:rPr>
      <w:rFonts w:ascii="Garamond" w:hAnsi="Garamond"/>
    </w:rPr>
  </w:style>
  <w:style w:type="paragraph" w:customStyle="1" w:styleId="Byline">
    <w:name w:val="Byline"/>
    <w:rsid w:val="00C91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E57"/>
    <w:pPr>
      <w:tabs>
        <w:tab w:val="clear" w:pos="3600"/>
        <w:tab w:val="clear" w:pos="3958"/>
      </w:tabs>
      <w:jc w:val="right"/>
    </w:pPr>
  </w:style>
  <w:style w:type="paragraph" w:styleId="Caption">
    <w:name w:val="caption"/>
    <w:basedOn w:val="BodyText"/>
    <w:next w:val="Normal"/>
    <w:qFormat/>
    <w:rsid w:val="00C91E57"/>
    <w:pPr>
      <w:framePr w:w="2268" w:hSpace="181" w:vSpace="181" w:wrap="around" w:vAnchor="text" w:hAnchor="page" w:x="1135" w:y="285" w:anchorLock="1"/>
    </w:pPr>
    <w:rPr>
      <w:i/>
    </w:rPr>
  </w:style>
  <w:style w:type="paragraph" w:customStyle="1" w:styleId="MiniTOCTitle">
    <w:name w:val="MiniTOCTitle"/>
    <w:basedOn w:val="Heading4"/>
    <w:rsid w:val="00C91E57"/>
    <w:pPr>
      <w:spacing w:before="240"/>
      <w:outlineLvl w:val="9"/>
    </w:pPr>
    <w:rPr>
      <w:noProof/>
      <w:sz w:val="24"/>
    </w:rPr>
  </w:style>
  <w:style w:type="paragraph" w:customStyle="1" w:styleId="MiniTOCItem">
    <w:name w:val="MiniTOCItem"/>
    <w:basedOn w:val="ListBullet"/>
    <w:rsid w:val="00C91E57"/>
    <w:pPr>
      <w:numPr>
        <w:numId w:val="0"/>
      </w:numPr>
      <w:tabs>
        <w:tab w:val="right" w:leader="dot" w:pos="6521"/>
      </w:tabs>
      <w:spacing w:before="0" w:after="0"/>
    </w:pPr>
  </w:style>
  <w:style w:type="paragraph" w:customStyle="1" w:styleId="TOFTitle">
    <w:name w:val="TOFTitle"/>
    <w:basedOn w:val="TOCTitle"/>
    <w:rsid w:val="00C91E57"/>
  </w:style>
  <w:style w:type="paragraph" w:styleId="TableofFigures">
    <w:name w:val="table of figures"/>
    <w:basedOn w:val="Normal"/>
    <w:next w:val="Normal"/>
    <w:semiHidden/>
    <w:rsid w:val="00C91E57"/>
    <w:pPr>
      <w:tabs>
        <w:tab w:val="right" w:leader="dot" w:pos="9072"/>
      </w:tabs>
      <w:ind w:left="970" w:hanging="403"/>
    </w:pPr>
    <w:rPr>
      <w:rFonts w:ascii="Times New Roman" w:hAnsi="Times New Roman"/>
      <w:b/>
    </w:rPr>
  </w:style>
  <w:style w:type="paragraph" w:styleId="ListNumber">
    <w:name w:val="List Number"/>
    <w:basedOn w:val="List"/>
    <w:rsid w:val="00C91E57"/>
    <w:pPr>
      <w:numPr>
        <w:numId w:val="15"/>
      </w:numPr>
      <w:tabs>
        <w:tab w:val="clear" w:pos="340"/>
      </w:tabs>
    </w:pPr>
  </w:style>
  <w:style w:type="character" w:customStyle="1" w:styleId="WingdingSymbols">
    <w:name w:val="Wingding Symbols"/>
    <w:rsid w:val="00C91E57"/>
    <w:rPr>
      <w:rFonts w:ascii="Wingdings" w:hAnsi="Wingdings"/>
    </w:rPr>
  </w:style>
  <w:style w:type="paragraph" w:customStyle="1" w:styleId="TableHeading">
    <w:name w:val="Table Heading"/>
    <w:basedOn w:val="HeadingBase"/>
    <w:rsid w:val="00C91E57"/>
    <w:pPr>
      <w:keepLines/>
      <w:pBdr>
        <w:bottom w:val="single" w:sz="6" w:space="1" w:color="918585"/>
      </w:pBdr>
      <w:spacing w:before="240"/>
    </w:pPr>
  </w:style>
  <w:style w:type="character" w:customStyle="1" w:styleId="HotSpot">
    <w:name w:val="HotSpot"/>
    <w:rsid w:val="00C91E57"/>
    <w:rPr>
      <w:color w:val="0033CC"/>
      <w:u w:val="none"/>
    </w:rPr>
  </w:style>
  <w:style w:type="paragraph" w:customStyle="1" w:styleId="BodyTextRight">
    <w:name w:val="Body Text Right"/>
    <w:basedOn w:val="BodyText"/>
    <w:rsid w:val="00C91E57"/>
    <w:pPr>
      <w:spacing w:before="0" w:after="0"/>
      <w:jc w:val="right"/>
    </w:pPr>
  </w:style>
  <w:style w:type="paragraph" w:styleId="Index3">
    <w:name w:val="index 3"/>
    <w:basedOn w:val="ListNumber2"/>
    <w:next w:val="Normal"/>
    <w:semiHidden/>
    <w:rsid w:val="00C91E57"/>
    <w:pPr>
      <w:numPr>
        <w:numId w:val="0"/>
      </w:numPr>
      <w:tabs>
        <w:tab w:val="right" w:leader="dot" w:pos="4176"/>
      </w:tabs>
    </w:pPr>
  </w:style>
  <w:style w:type="paragraph" w:styleId="ListNumber2">
    <w:name w:val="List Number 2"/>
    <w:basedOn w:val="List2"/>
    <w:rsid w:val="00C91E57"/>
    <w:pPr>
      <w:numPr>
        <w:numId w:val="10"/>
      </w:numPr>
      <w:tabs>
        <w:tab w:val="clear" w:pos="1060"/>
      </w:tabs>
    </w:pPr>
  </w:style>
  <w:style w:type="paragraph" w:customStyle="1" w:styleId="MarginNote">
    <w:name w:val="Margin Note"/>
    <w:basedOn w:val="BodyText"/>
    <w:rsid w:val="00C91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E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E57"/>
    <w:rPr>
      <w:sz w:val="32"/>
    </w:rPr>
  </w:style>
  <w:style w:type="paragraph" w:customStyle="1" w:styleId="HeadingProcedure">
    <w:name w:val="Heading Procedure"/>
    <w:basedOn w:val="HeadingBase"/>
    <w:next w:val="Normal"/>
    <w:rsid w:val="00C91E57"/>
    <w:pPr>
      <w:tabs>
        <w:tab w:val="left" w:pos="0"/>
      </w:tabs>
      <w:spacing w:before="120" w:after="60"/>
    </w:pPr>
    <w:rPr>
      <w:i/>
      <w:color w:val="918585"/>
      <w:sz w:val="22"/>
    </w:rPr>
  </w:style>
  <w:style w:type="paragraph" w:customStyle="1" w:styleId="TableBodyText">
    <w:name w:val="Table Body Text"/>
    <w:basedOn w:val="BodyText"/>
    <w:rsid w:val="00C91E57"/>
    <w:pPr>
      <w:spacing w:before="60" w:after="60"/>
    </w:pPr>
  </w:style>
  <w:style w:type="paragraph" w:styleId="ListContinue">
    <w:name w:val="List Continue"/>
    <w:basedOn w:val="List"/>
    <w:rsid w:val="00C91E57"/>
    <w:pPr>
      <w:ind w:firstLine="0"/>
    </w:pPr>
  </w:style>
  <w:style w:type="paragraph" w:customStyle="1" w:styleId="ListNote">
    <w:name w:val="List Note"/>
    <w:basedOn w:val="List"/>
    <w:rsid w:val="00C91E57"/>
    <w:pPr>
      <w:pBdr>
        <w:top w:val="single" w:sz="6" w:space="2" w:color="918585"/>
        <w:bottom w:val="single" w:sz="6" w:space="2" w:color="918585"/>
      </w:pBdr>
      <w:tabs>
        <w:tab w:val="left" w:pos="1021"/>
      </w:tabs>
      <w:ind w:firstLine="0"/>
    </w:pPr>
  </w:style>
  <w:style w:type="paragraph" w:customStyle="1" w:styleId="Warning">
    <w:name w:val="Warning"/>
    <w:basedOn w:val="BodyText"/>
    <w:rsid w:val="00C91E57"/>
    <w:pPr>
      <w:shd w:val="clear" w:color="auto" w:fill="D9D9D9"/>
      <w:tabs>
        <w:tab w:val="left" w:pos="992"/>
      </w:tabs>
      <w:ind w:left="119" w:right="119"/>
    </w:pPr>
    <w:rPr>
      <w:sz w:val="20"/>
    </w:rPr>
  </w:style>
  <w:style w:type="paragraph" w:customStyle="1" w:styleId="MarginIcons">
    <w:name w:val="Margin Icons"/>
    <w:basedOn w:val="BodyText"/>
    <w:rsid w:val="00C91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E57"/>
    <w:rPr>
      <w:rFonts w:ascii="Courier New" w:hAnsi="Courier New"/>
    </w:rPr>
  </w:style>
  <w:style w:type="paragraph" w:customStyle="1" w:styleId="NoteBullet">
    <w:name w:val="Note Bullet"/>
    <w:basedOn w:val="Note"/>
    <w:rsid w:val="00C91E57"/>
    <w:pPr>
      <w:tabs>
        <w:tab w:val="clear" w:pos="680"/>
      </w:tabs>
      <w:spacing w:before="60" w:after="60"/>
    </w:pPr>
  </w:style>
  <w:style w:type="paragraph" w:customStyle="1" w:styleId="SubHeading2">
    <w:name w:val="SubHeading2"/>
    <w:basedOn w:val="HeadingBase"/>
    <w:rsid w:val="00C91E57"/>
    <w:pPr>
      <w:spacing w:before="240" w:after="60"/>
    </w:pPr>
    <w:rPr>
      <w:sz w:val="20"/>
    </w:rPr>
  </w:style>
  <w:style w:type="paragraph" w:customStyle="1" w:styleId="SubHeading1">
    <w:name w:val="SubHeading1"/>
    <w:basedOn w:val="HeadingBase"/>
    <w:rsid w:val="00C91E57"/>
    <w:pPr>
      <w:spacing w:before="240" w:after="60"/>
    </w:pPr>
    <w:rPr>
      <w:color w:val="918585"/>
      <w:sz w:val="22"/>
    </w:rPr>
  </w:style>
  <w:style w:type="paragraph" w:customStyle="1" w:styleId="SideHeading">
    <w:name w:val="Side Heading"/>
    <w:basedOn w:val="HeadingBase"/>
    <w:rsid w:val="00C91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E57"/>
    <w:pPr>
      <w:tabs>
        <w:tab w:val="num" w:pos="360"/>
      </w:tabs>
    </w:pPr>
  </w:style>
  <w:style w:type="paragraph" w:styleId="PlainText">
    <w:name w:val="Plain Text"/>
    <w:basedOn w:val="Normal"/>
    <w:link w:val="PlainTextChar"/>
    <w:rsid w:val="00C91E57"/>
    <w:rPr>
      <w:sz w:val="20"/>
    </w:rPr>
  </w:style>
  <w:style w:type="character" w:customStyle="1" w:styleId="PlainTextChar">
    <w:name w:val="Plain Text Char"/>
    <w:basedOn w:val="DefaultParagraphFont"/>
    <w:link w:val="PlainText"/>
    <w:rsid w:val="00C91E57"/>
    <w:rPr>
      <w:rFonts w:ascii="Courier New" w:eastAsia="Times New Roman" w:hAnsi="Courier New" w:cs="Times New Roman"/>
      <w:sz w:val="20"/>
      <w:szCs w:val="20"/>
      <w:lang w:eastAsia="en-US"/>
    </w:rPr>
  </w:style>
  <w:style w:type="character" w:customStyle="1" w:styleId="MenuOption">
    <w:name w:val="Menu Option"/>
    <w:basedOn w:val="DefaultParagraphFont"/>
    <w:rsid w:val="00C91E57"/>
    <w:rPr>
      <w:b/>
      <w:smallCaps/>
    </w:rPr>
  </w:style>
  <w:style w:type="paragraph" w:customStyle="1" w:styleId="TableListNumber">
    <w:name w:val="Table List Number"/>
    <w:basedOn w:val="ListNumber"/>
    <w:rsid w:val="00C91E57"/>
    <w:pPr>
      <w:numPr>
        <w:numId w:val="0"/>
      </w:numPr>
    </w:pPr>
  </w:style>
  <w:style w:type="paragraph" w:styleId="TOC4">
    <w:name w:val="toc 4"/>
    <w:basedOn w:val="TOCBase"/>
    <w:next w:val="Normal"/>
    <w:semiHidden/>
    <w:rsid w:val="00C91E57"/>
    <w:pPr>
      <w:tabs>
        <w:tab w:val="right" w:leader="dot" w:pos="9071"/>
      </w:tabs>
      <w:ind w:left="1701"/>
    </w:pPr>
  </w:style>
  <w:style w:type="paragraph" w:customStyle="1" w:styleId="ListAlpha">
    <w:name w:val="List Alpha"/>
    <w:basedOn w:val="List"/>
    <w:rsid w:val="00C91E57"/>
    <w:pPr>
      <w:numPr>
        <w:numId w:val="9"/>
      </w:numPr>
    </w:pPr>
  </w:style>
  <w:style w:type="paragraph" w:customStyle="1" w:styleId="ListAlpha2">
    <w:name w:val="List Alpha 2"/>
    <w:basedOn w:val="List2"/>
    <w:rsid w:val="00C91E57"/>
    <w:pPr>
      <w:numPr>
        <w:numId w:val="8"/>
      </w:numPr>
    </w:pPr>
  </w:style>
  <w:style w:type="paragraph" w:styleId="List2">
    <w:name w:val="List 2"/>
    <w:basedOn w:val="BodyText"/>
    <w:rsid w:val="00C91E57"/>
    <w:pPr>
      <w:tabs>
        <w:tab w:val="left" w:pos="680"/>
      </w:tabs>
      <w:spacing w:before="60" w:after="60"/>
      <w:ind w:left="680" w:hanging="340"/>
    </w:pPr>
  </w:style>
  <w:style w:type="paragraph" w:styleId="List3">
    <w:name w:val="List 3"/>
    <w:basedOn w:val="BodyText"/>
    <w:rsid w:val="00C91E57"/>
    <w:pPr>
      <w:tabs>
        <w:tab w:val="left" w:pos="1021"/>
      </w:tabs>
      <w:spacing w:before="60" w:after="60"/>
      <w:ind w:left="1020" w:hanging="340"/>
    </w:pPr>
  </w:style>
  <w:style w:type="paragraph" w:styleId="List4">
    <w:name w:val="List 4"/>
    <w:basedOn w:val="BodyText"/>
    <w:rsid w:val="00C91E57"/>
    <w:pPr>
      <w:tabs>
        <w:tab w:val="left" w:pos="1361"/>
      </w:tabs>
      <w:spacing w:before="60" w:after="60"/>
      <w:ind w:left="1361" w:hanging="340"/>
    </w:pPr>
  </w:style>
  <w:style w:type="paragraph" w:styleId="List5">
    <w:name w:val="List 5"/>
    <w:basedOn w:val="BodyText"/>
    <w:rsid w:val="00C91E57"/>
    <w:pPr>
      <w:tabs>
        <w:tab w:val="left" w:pos="1701"/>
      </w:tabs>
      <w:spacing w:before="60" w:after="60"/>
      <w:ind w:left="1701" w:hanging="340"/>
    </w:pPr>
  </w:style>
  <w:style w:type="paragraph" w:styleId="ListBullet3">
    <w:name w:val="List Bullet 3"/>
    <w:basedOn w:val="List3"/>
    <w:rsid w:val="00C91E57"/>
    <w:pPr>
      <w:numPr>
        <w:numId w:val="14"/>
      </w:numPr>
      <w:tabs>
        <w:tab w:val="clear" w:pos="1021"/>
      </w:tabs>
      <w:ind w:left="1037" w:hanging="357"/>
    </w:pPr>
  </w:style>
  <w:style w:type="paragraph" w:styleId="ListBullet4">
    <w:name w:val="List Bullet 4"/>
    <w:basedOn w:val="List4"/>
    <w:rsid w:val="00C91E57"/>
    <w:pPr>
      <w:numPr>
        <w:numId w:val="3"/>
      </w:numPr>
      <w:tabs>
        <w:tab w:val="clear" w:pos="1361"/>
      </w:tabs>
    </w:pPr>
  </w:style>
  <w:style w:type="paragraph" w:styleId="ListBullet5">
    <w:name w:val="List Bullet 5"/>
    <w:basedOn w:val="List5"/>
    <w:rsid w:val="00C91E57"/>
    <w:pPr>
      <w:numPr>
        <w:numId w:val="4"/>
      </w:numPr>
    </w:pPr>
  </w:style>
  <w:style w:type="paragraph" w:styleId="ListContinue2">
    <w:name w:val="List Continue 2"/>
    <w:basedOn w:val="List2"/>
    <w:rsid w:val="00C91E57"/>
    <w:pPr>
      <w:ind w:firstLine="0"/>
    </w:pPr>
  </w:style>
  <w:style w:type="paragraph" w:styleId="ListContinue3">
    <w:name w:val="List Continue 3"/>
    <w:basedOn w:val="List3"/>
    <w:rsid w:val="00C91E57"/>
    <w:pPr>
      <w:ind w:left="1021" w:firstLine="0"/>
    </w:pPr>
  </w:style>
  <w:style w:type="paragraph" w:styleId="ListContinue4">
    <w:name w:val="List Continue 4"/>
    <w:basedOn w:val="List4"/>
    <w:rsid w:val="00C91E57"/>
    <w:pPr>
      <w:ind w:firstLine="0"/>
    </w:pPr>
  </w:style>
  <w:style w:type="paragraph" w:styleId="ListContinue5">
    <w:name w:val="List Continue 5"/>
    <w:basedOn w:val="List5"/>
    <w:rsid w:val="00C91E57"/>
    <w:pPr>
      <w:ind w:firstLine="0"/>
    </w:pPr>
  </w:style>
  <w:style w:type="paragraph" w:styleId="ListNumber3">
    <w:name w:val="List Number 3"/>
    <w:basedOn w:val="List3"/>
    <w:rsid w:val="00C91E57"/>
    <w:pPr>
      <w:numPr>
        <w:numId w:val="5"/>
      </w:numPr>
    </w:pPr>
  </w:style>
  <w:style w:type="paragraph" w:styleId="ListNumber4">
    <w:name w:val="List Number 4"/>
    <w:basedOn w:val="List4"/>
    <w:rsid w:val="00C91E57"/>
    <w:pPr>
      <w:numPr>
        <w:numId w:val="6"/>
      </w:numPr>
    </w:pPr>
  </w:style>
  <w:style w:type="paragraph" w:styleId="ListNumber5">
    <w:name w:val="List Number 5"/>
    <w:basedOn w:val="List5"/>
    <w:rsid w:val="00C91E57"/>
    <w:pPr>
      <w:numPr>
        <w:numId w:val="7"/>
      </w:numPr>
    </w:pPr>
  </w:style>
  <w:style w:type="paragraph" w:styleId="BlockText">
    <w:name w:val="Block Text"/>
    <w:basedOn w:val="Normal"/>
    <w:rsid w:val="00C91E57"/>
    <w:pPr>
      <w:spacing w:after="120"/>
      <w:ind w:left="1440" w:right="1440"/>
    </w:pPr>
  </w:style>
  <w:style w:type="character" w:customStyle="1" w:styleId="Subscript">
    <w:name w:val="Subscript"/>
    <w:basedOn w:val="DefaultParagraphFont"/>
    <w:rsid w:val="00C91E57"/>
    <w:rPr>
      <w:sz w:val="16"/>
      <w:vertAlign w:val="subscript"/>
    </w:rPr>
  </w:style>
  <w:style w:type="character" w:customStyle="1" w:styleId="Superscript">
    <w:name w:val="Superscript"/>
    <w:basedOn w:val="DefaultParagraphFont"/>
    <w:rsid w:val="00C91E57"/>
    <w:rPr>
      <w:sz w:val="16"/>
      <w:vertAlign w:val="superscript"/>
    </w:rPr>
  </w:style>
  <w:style w:type="character" w:customStyle="1" w:styleId="Symbols">
    <w:name w:val="Symbols"/>
    <w:basedOn w:val="DefaultParagraphFont"/>
    <w:rsid w:val="00C91E57"/>
    <w:rPr>
      <w:rFonts w:ascii="Symbol" w:hAnsi="Symbol"/>
    </w:rPr>
  </w:style>
  <w:style w:type="character" w:customStyle="1" w:styleId="MenuOptions">
    <w:name w:val="Menu Options"/>
    <w:basedOn w:val="DefaultParagraphFont"/>
    <w:rsid w:val="00C91E57"/>
    <w:rPr>
      <w:rFonts w:ascii="Arial Narrow" w:hAnsi="Arial Narrow"/>
      <w:smallCaps/>
    </w:rPr>
  </w:style>
  <w:style w:type="character" w:customStyle="1" w:styleId="Buttons">
    <w:name w:val="Buttons"/>
    <w:basedOn w:val="DefaultParagraphFont"/>
    <w:rsid w:val="00C91E57"/>
    <w:rPr>
      <w:b/>
    </w:rPr>
  </w:style>
  <w:style w:type="character" w:customStyle="1" w:styleId="Underlined">
    <w:name w:val="Underlined"/>
    <w:basedOn w:val="DefaultParagraphFont"/>
    <w:rsid w:val="00C91E57"/>
    <w:rPr>
      <w:u w:val="single"/>
    </w:rPr>
  </w:style>
  <w:style w:type="paragraph" w:customStyle="1" w:styleId="TableBodyTextRight">
    <w:name w:val="Table Body Text Right"/>
    <w:basedOn w:val="TableBodyText"/>
    <w:rsid w:val="00C91E57"/>
    <w:pPr>
      <w:widowControl w:val="0"/>
      <w:autoSpaceDE w:val="0"/>
      <w:autoSpaceDN w:val="0"/>
      <w:adjustRightInd w:val="0"/>
      <w:jc w:val="right"/>
    </w:pPr>
    <w:rPr>
      <w:rFonts w:cs="Arial"/>
      <w:szCs w:val="18"/>
    </w:rPr>
  </w:style>
  <w:style w:type="paragraph" w:customStyle="1" w:styleId="CopyrightText">
    <w:name w:val="Copyright Text"/>
    <w:basedOn w:val="BodyText"/>
    <w:rsid w:val="00C91E57"/>
    <w:rPr>
      <w:sz w:val="18"/>
    </w:rPr>
  </w:style>
  <w:style w:type="paragraph" w:customStyle="1" w:styleId="BodySmallRight">
    <w:name w:val="Body Small Right"/>
    <w:basedOn w:val="BodyTextRight"/>
    <w:rsid w:val="00C91E57"/>
    <w:rPr>
      <w:sz w:val="18"/>
      <w:szCs w:val="18"/>
    </w:rPr>
  </w:style>
  <w:style w:type="paragraph" w:customStyle="1" w:styleId="MarginEdition">
    <w:name w:val="Margin Edition"/>
    <w:basedOn w:val="MarginNote"/>
    <w:rsid w:val="00C91E57"/>
    <w:pPr>
      <w:spacing w:before="0" w:after="0"/>
    </w:pPr>
    <w:rPr>
      <w:rFonts w:ascii="Times New Roman" w:hAnsi="Times New Roman"/>
      <w:color w:val="999999"/>
    </w:rPr>
  </w:style>
  <w:style w:type="paragraph" w:customStyle="1" w:styleId="Spacer">
    <w:name w:val="Spacer"/>
    <w:basedOn w:val="Normal"/>
    <w:rsid w:val="00C91E57"/>
    <w:rPr>
      <w:sz w:val="2"/>
      <w:szCs w:val="2"/>
    </w:rPr>
  </w:style>
  <w:style w:type="character" w:customStyle="1" w:styleId="Small">
    <w:name w:val="Small"/>
    <w:basedOn w:val="DefaultParagraphFont"/>
    <w:rsid w:val="00C91E57"/>
    <w:rPr>
      <w:sz w:val="16"/>
    </w:rPr>
  </w:style>
  <w:style w:type="paragraph" w:customStyle="1" w:styleId="WideTable">
    <w:name w:val="Wide Table"/>
    <w:basedOn w:val="Normal"/>
    <w:rsid w:val="00C91E57"/>
    <w:pPr>
      <w:ind w:left="-1418"/>
    </w:pPr>
    <w:rPr>
      <w:sz w:val="2"/>
      <w:szCs w:val="2"/>
    </w:rPr>
  </w:style>
  <w:style w:type="character" w:styleId="PageNumber">
    <w:name w:val="page number"/>
    <w:basedOn w:val="DefaultParagraphFont"/>
    <w:rsid w:val="00C91E57"/>
  </w:style>
  <w:style w:type="paragraph" w:styleId="Quote">
    <w:name w:val="Quote"/>
    <w:basedOn w:val="Heading1"/>
    <w:link w:val="QuoteChar"/>
    <w:qFormat/>
    <w:rsid w:val="00C91E57"/>
    <w:rPr>
      <w:b w:val="0"/>
      <w:sz w:val="72"/>
      <w:szCs w:val="72"/>
      <w:lang w:val="en-NZ"/>
    </w:rPr>
  </w:style>
  <w:style w:type="character" w:customStyle="1" w:styleId="QuoteChar">
    <w:name w:val="Quote Char"/>
    <w:basedOn w:val="DefaultParagraphFont"/>
    <w:link w:val="Quote"/>
    <w:rsid w:val="00C91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E57"/>
    <w:pPr>
      <w:pageBreakBefore/>
    </w:pPr>
  </w:style>
  <w:style w:type="paragraph" w:customStyle="1" w:styleId="Border">
    <w:name w:val="Border"/>
    <w:basedOn w:val="Normal"/>
    <w:qFormat/>
    <w:rsid w:val="00C91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E57"/>
    <w:rPr>
      <w:b/>
      <w:bCs/>
      <w:i/>
      <w:iCs/>
      <w:color w:val="auto"/>
    </w:rPr>
  </w:style>
  <w:style w:type="paragraph" w:styleId="IntenseQuote">
    <w:name w:val="Intense Quote"/>
    <w:basedOn w:val="Normal"/>
    <w:next w:val="Normal"/>
    <w:link w:val="IntenseQuoteChar"/>
    <w:uiPriority w:val="30"/>
    <w:qFormat/>
    <w:rsid w:val="00C91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E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E57"/>
    <w:rPr>
      <w:smallCaps/>
      <w:color w:val="auto"/>
      <w:u w:val="single"/>
    </w:rPr>
  </w:style>
  <w:style w:type="character" w:styleId="IntenseReference">
    <w:name w:val="Intense Reference"/>
    <w:basedOn w:val="DefaultParagraphFont"/>
    <w:uiPriority w:val="32"/>
    <w:qFormat/>
    <w:rsid w:val="00C91E57"/>
    <w:rPr>
      <w:b/>
      <w:bCs/>
      <w:smallCaps/>
      <w:color w:val="auto"/>
      <w:spacing w:val="5"/>
      <w:u w:val="single"/>
    </w:rPr>
  </w:style>
  <w:style w:type="paragraph" w:customStyle="1" w:styleId="2ColumnHeading">
    <w:name w:val="2Column Heading"/>
    <w:basedOn w:val="BodyText"/>
    <w:qFormat/>
    <w:rsid w:val="00C91E57"/>
    <w:pPr>
      <w:spacing w:after="60"/>
      <w:ind w:left="-2268"/>
    </w:pPr>
    <w:rPr>
      <w:b/>
    </w:rPr>
  </w:style>
  <w:style w:type="paragraph" w:customStyle="1" w:styleId="Heading1TOC">
    <w:name w:val="Heading1 TOC"/>
    <w:basedOn w:val="Normal"/>
    <w:qFormat/>
    <w:rsid w:val="00C91E57"/>
    <w:pPr>
      <w:spacing w:before="240" w:after="120"/>
    </w:pPr>
    <w:rPr>
      <w:rFonts w:ascii="Times New Roman" w:hAnsi="Times New Roman"/>
      <w:b/>
      <w:sz w:val="32"/>
    </w:rPr>
  </w:style>
  <w:style w:type="paragraph" w:customStyle="1" w:styleId="Heading2TOC">
    <w:name w:val="Heading2 TOC"/>
    <w:basedOn w:val="Normal"/>
    <w:qFormat/>
    <w:rsid w:val="00C91E57"/>
    <w:pPr>
      <w:spacing w:before="240" w:after="60"/>
    </w:pPr>
    <w:rPr>
      <w:rFonts w:ascii="Times New Roman" w:hAnsi="Times New Roman"/>
      <w:b/>
      <w:sz w:val="28"/>
    </w:rPr>
  </w:style>
  <w:style w:type="character" w:customStyle="1" w:styleId="Underline">
    <w:name w:val="Underline"/>
    <w:basedOn w:val="DefaultParagraphFont"/>
    <w:qFormat/>
    <w:rsid w:val="00C91E57"/>
    <w:rPr>
      <w:u w:val="single"/>
    </w:rPr>
  </w:style>
  <w:style w:type="character" w:customStyle="1" w:styleId="BoldandItalics">
    <w:name w:val="Bold and Italics"/>
    <w:qFormat/>
    <w:rsid w:val="00C91E57"/>
    <w:rPr>
      <w:b/>
      <w:i/>
      <w:u w:val="none"/>
    </w:rPr>
  </w:style>
  <w:style w:type="paragraph" w:styleId="BalloonText">
    <w:name w:val="Balloon Text"/>
    <w:basedOn w:val="Normal"/>
    <w:link w:val="BalloonTextChar"/>
    <w:rsid w:val="00C91E57"/>
    <w:rPr>
      <w:rFonts w:ascii="Tahoma" w:hAnsi="Tahoma" w:cs="Tahoma"/>
      <w:sz w:val="16"/>
      <w:szCs w:val="16"/>
    </w:rPr>
  </w:style>
  <w:style w:type="character" w:customStyle="1" w:styleId="BalloonTextChar">
    <w:name w:val="Balloon Text Char"/>
    <w:basedOn w:val="DefaultParagraphFont"/>
    <w:link w:val="BalloonText"/>
    <w:rsid w:val="00C91E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E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E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E57"/>
    <w:rPr>
      <w:b/>
      <w:color w:val="660033"/>
      <w:spacing w:val="0"/>
    </w:rPr>
  </w:style>
  <w:style w:type="paragraph" w:customStyle="1" w:styleId="Nameditemlist">
    <w:name w:val="Named item list"/>
    <w:basedOn w:val="BodyText"/>
    <w:qFormat/>
    <w:rsid w:val="00C91E57"/>
    <w:pPr>
      <w:tabs>
        <w:tab w:val="left" w:pos="2835"/>
      </w:tabs>
      <w:ind w:left="2835" w:hanging="2835"/>
    </w:pPr>
  </w:style>
  <w:style w:type="paragraph" w:customStyle="1" w:styleId="BodyTextnopadding">
    <w:name w:val="Body Text no padding"/>
    <w:basedOn w:val="BodyText"/>
    <w:qFormat/>
    <w:rsid w:val="00C91E57"/>
    <w:pPr>
      <w:spacing w:before="0" w:after="0"/>
    </w:pPr>
  </w:style>
  <w:style w:type="paragraph" w:customStyle="1" w:styleId="BodyTextBold">
    <w:name w:val="Body Text Bold"/>
    <w:basedOn w:val="BodyText"/>
    <w:qFormat/>
    <w:rsid w:val="00C91E57"/>
    <w:rPr>
      <w:b/>
    </w:rPr>
  </w:style>
  <w:style w:type="character" w:styleId="Hyperlink">
    <w:name w:val="Hyperlink"/>
    <w:basedOn w:val="DefaultParagraphFont"/>
    <w:uiPriority w:val="99"/>
    <w:unhideWhenUsed/>
    <w:rsid w:val="00A858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1135</Words>
  <Characters>7348</Characters>
  <Application>Microsoft Office Word</Application>
  <DocSecurity>0</DocSecurity>
  <Lines>222</Lines>
  <Paragraphs>146</Paragraphs>
  <ScaleCrop>false</ScaleCrop>
  <Company>Author-it Software Corporation Ltd.</Company>
  <LinksUpToDate>false</LinksUpToDate>
  <CharactersWithSpaces>8337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FWPCOR6202 Implement practices to maximise value from wood residues</dc:title>
  <dc:subject>Approved</dc:subject>
  <dc:creator>Skills Insight</dc:creator>
  <cp:keywords>Release: 1</cp:keywords>
  <dc:description>Review Date: 12 April 2008</dc:description>
  <cp:lastModifiedBy>HSD_TPCMSd.prod</cp:lastModifiedBy>
  <cp:revision>3</cp:revision>
  <dcterms:created xsi:type="dcterms:W3CDTF">2025-03-01T12:38:00Z</dcterms:created>
  <dcterms:modified xsi:type="dcterms:W3CDTF">2025-03-01T12:38:00Z</dcterms:modified>
</cp:coreProperties>
</file>