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CB4" w:rsidP="00BF5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FWPCOR6202 Implement practices to maximise value from wood residues</w:t>
      </w:r>
      <w:r>
        <w:fldChar w:fldCharType="end"/>
      </w:r>
    </w:p>
    <w:p w:rsidR="00BF5CB4" w:rsidP="00BF5CB4">
      <w:pPr>
        <w:pStyle w:val="Version"/>
        <w:sectPr w:rsidSect="00216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6A3" w:rsidP="002166A3">
      <w:pPr>
        <w:pStyle w:val="SuperHeading"/>
      </w:pPr>
      <w:r w:rsidRPr="002166A3">
        <w:t>Assessment Requirements for FWPCOR6202 Implement practices to maximise value from wood residues</w:t>
      </w:r>
    </w:p>
    <w:p w:rsidR="00000000" w:rsidRPr="002166A3" w:rsidP="002166A3">
      <w:pPr>
        <w:pStyle w:val="Heading1"/>
      </w:pPr>
      <w:bookmarkStart w:id="1" w:name="O_719649"/>
      <w:bookmarkEnd w:id="1"/>
      <w:r w:rsidRPr="002166A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F5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A3" w:rsidP="002166A3">
            <w:pPr>
              <w:pStyle w:val="BodyText"/>
            </w:pPr>
            <w:r w:rsidRPr="002166A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A3">
            <w:pPr>
              <w:pStyle w:val="BodyText"/>
              <w:rPr>
                <w:lang w:val="en-NZ"/>
              </w:rPr>
            </w:pPr>
            <w:r w:rsidRPr="002166A3">
              <w:rPr>
                <w:rStyle w:val="SpecialBold"/>
              </w:rPr>
              <w:t>Comment</w:t>
            </w:r>
          </w:p>
        </w:tc>
      </w:tr>
      <w:tr w:rsidTr="00BF5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6A3">
            <w:pPr>
              <w:pStyle w:val="BodyText"/>
              <w:rPr>
                <w:lang w:val="en-NZ"/>
              </w:rPr>
            </w:pPr>
            <w:r w:rsidRPr="002166A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6A3" w:rsidP="002166A3">
            <w:pPr>
              <w:pStyle w:val="BodyText"/>
            </w:pPr>
            <w:r w:rsidRPr="002166A3">
              <w:t>Replaces equivalent unit FPICOR6202A Implement practices to</w:t>
            </w:r>
            <w:r w:rsidRPr="002166A3">
              <w:rPr>
                <w:rStyle w:val="SpecialBold"/>
              </w:rPr>
              <w:t xml:space="preserve"> </w:t>
            </w:r>
            <w:r w:rsidRPr="002166A3">
              <w:t>maximise value from wood residues which was first released with FPI11 Forest and Forest Products Training Package Version 2.2.</w:t>
            </w:r>
          </w:p>
          <w:p w:rsidR="00000000" w:rsidRPr="002166A3" w:rsidP="002166A3">
            <w:pPr>
              <w:pStyle w:val="BodyText"/>
            </w:pPr>
            <w:r w:rsidRPr="002166A3">
              <w:t>Assessment requirements now specify the performance and knowledge evidence, as well as assessment conditions for this unit of com</w:t>
            </w:r>
            <w:r w:rsidRPr="002166A3">
              <w:t>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2166A3" w:rsidP="002166A3">
      <w:pPr>
        <w:pStyle w:val="BodyText"/>
      </w:pPr>
    </w:p>
    <w:p w:rsidR="00000000" w:rsidRPr="002166A3" w:rsidP="002166A3">
      <w:pPr>
        <w:pStyle w:val="AllowPageBreak"/>
      </w:pPr>
    </w:p>
    <w:p w:rsidR="00000000" w:rsidRPr="002166A3" w:rsidP="002166A3">
      <w:pPr>
        <w:pStyle w:val="Heading1"/>
      </w:pPr>
      <w:bookmarkStart w:id="2" w:name="O_719650"/>
      <w:bookmarkEnd w:id="2"/>
      <w:r w:rsidRPr="002166A3">
        <w:t>Performance Evidence</w:t>
      </w:r>
    </w:p>
    <w:p w:rsidR="00000000" w:rsidRPr="002166A3" w:rsidP="00BF5CB4">
      <w:pPr>
        <w:pStyle w:val="BodyText"/>
      </w:pPr>
      <w:r w:rsidRPr="002166A3">
        <w:t>A person demonstrating competency in this unit</w:t>
      </w:r>
      <w:r w:rsidRPr="002166A3">
        <w:t xml:space="preserve"> must satisfy all of the elements, performance criteria and foundation skills of this unit, and must be able to provide evidence that they can:</w:t>
      </w:r>
    </w:p>
    <w:p w:rsidR="00000000" w:rsidRPr="002166A3" w:rsidP="002166A3">
      <w:pPr>
        <w:pStyle w:val="ListBullet"/>
      </w:pPr>
      <w:r w:rsidRPr="002166A3">
        <w:t>Manage the development, implementation and evaluation process for one wood value maximisation plan.</w:t>
      </w:r>
    </w:p>
    <w:p w:rsidR="00000000" w:rsidRPr="002166A3" w:rsidP="002166A3">
      <w:pPr>
        <w:pStyle w:val="ListBullet"/>
      </w:pPr>
      <w:r w:rsidRPr="002166A3">
        <w:t>Produce a d</w:t>
      </w:r>
      <w:r w:rsidRPr="002166A3">
        <w:t>etailed written plan with clearly identified value maximisation practices.</w:t>
      </w:r>
    </w:p>
    <w:p w:rsidR="00000000" w:rsidRPr="002166A3" w:rsidP="002166A3">
      <w:pPr>
        <w:pStyle w:val="AllowPageBreak"/>
      </w:pPr>
    </w:p>
    <w:p w:rsidR="00000000" w:rsidRPr="002166A3" w:rsidP="002166A3">
      <w:pPr>
        <w:pStyle w:val="Heading1"/>
      </w:pPr>
      <w:bookmarkStart w:id="3" w:name="O_719651"/>
      <w:bookmarkEnd w:id="3"/>
      <w:r w:rsidRPr="002166A3">
        <w:t>Knowledge Evidence</w:t>
      </w:r>
    </w:p>
    <w:p w:rsidR="00000000" w:rsidRPr="002166A3" w:rsidP="00BF5CB4">
      <w:pPr>
        <w:pStyle w:val="BodyText"/>
      </w:pPr>
      <w:r w:rsidRPr="002166A3">
        <w:t>A person competent in this unit must be able to demonstrate knowledge of:</w:t>
      </w:r>
    </w:p>
    <w:p w:rsidR="00000000" w:rsidRPr="002166A3" w:rsidP="002166A3">
      <w:pPr>
        <w:pStyle w:val="ListBullet"/>
      </w:pPr>
      <w:r w:rsidRPr="002166A3">
        <w:t>Purpose and key content and of legislation or regulation applicable to wood management practices.</w:t>
      </w:r>
    </w:p>
    <w:p w:rsidR="00000000" w:rsidRPr="002166A3" w:rsidP="002166A3">
      <w:pPr>
        <w:pStyle w:val="ListBullet"/>
      </w:pPr>
      <w:r w:rsidRPr="002166A3">
        <w:t>Key content of current government and industry initiatives, codes of practice and guidelines relevant to wood management practices.</w:t>
      </w:r>
    </w:p>
    <w:p w:rsidR="00000000" w:rsidRPr="002166A3" w:rsidP="002166A3">
      <w:pPr>
        <w:pStyle w:val="ListBullet"/>
      </w:pPr>
      <w:r w:rsidRPr="002166A3">
        <w:t>Different applications for</w:t>
      </w:r>
      <w:r w:rsidRPr="002166A3">
        <w:t xml:space="preserve"> wood and residue material, markets and general market value, including:</w:t>
      </w:r>
    </w:p>
    <w:p w:rsidR="00000000" w:rsidRPr="002166A3" w:rsidP="002166A3">
      <w:pPr>
        <w:pStyle w:val="ListBullet2"/>
      </w:pPr>
      <w:r w:rsidRPr="002166A3">
        <w:t>poles</w:t>
      </w:r>
    </w:p>
    <w:p w:rsidR="00000000" w:rsidRPr="002166A3" w:rsidP="002166A3">
      <w:pPr>
        <w:pStyle w:val="ListBullet2"/>
      </w:pPr>
      <w:r w:rsidRPr="002166A3">
        <w:t>piles and bridge timbers</w:t>
      </w:r>
    </w:p>
    <w:p w:rsidR="00000000" w:rsidRPr="002166A3" w:rsidP="002166A3">
      <w:pPr>
        <w:pStyle w:val="ListBullet2"/>
      </w:pPr>
      <w:r w:rsidRPr="002166A3">
        <w:t>veneer logs</w:t>
      </w:r>
    </w:p>
    <w:p w:rsidR="00000000" w:rsidRPr="002166A3" w:rsidP="002166A3">
      <w:pPr>
        <w:pStyle w:val="ListBullet2"/>
      </w:pPr>
      <w:r w:rsidRPr="002166A3">
        <w:t>saw logs</w:t>
      </w:r>
    </w:p>
    <w:p w:rsidR="00000000" w:rsidRPr="002166A3" w:rsidP="002166A3">
      <w:pPr>
        <w:pStyle w:val="ListBullet2"/>
      </w:pPr>
      <w:r w:rsidRPr="002166A3">
        <w:t>chip logs</w:t>
      </w:r>
    </w:p>
    <w:p w:rsidR="00000000" w:rsidRPr="002166A3" w:rsidP="002166A3">
      <w:pPr>
        <w:pStyle w:val="ListBullet2"/>
      </w:pPr>
      <w:r w:rsidRPr="002166A3">
        <w:t>charcoal logs</w:t>
      </w:r>
    </w:p>
    <w:p w:rsidR="00000000" w:rsidRPr="002166A3" w:rsidP="002166A3">
      <w:pPr>
        <w:pStyle w:val="ListBullet2"/>
      </w:pPr>
      <w:r w:rsidRPr="002166A3">
        <w:t>woody biomass</w:t>
      </w:r>
    </w:p>
    <w:p w:rsidR="00000000" w:rsidRPr="002166A3" w:rsidP="002166A3">
      <w:pPr>
        <w:pStyle w:val="ListBullet2"/>
      </w:pPr>
      <w:r w:rsidRPr="002166A3">
        <w:t>structural and non-structural timbers</w:t>
      </w:r>
    </w:p>
    <w:p w:rsidR="00000000" w:rsidRPr="002166A3" w:rsidP="002166A3">
      <w:pPr>
        <w:pStyle w:val="ListBullet2"/>
      </w:pPr>
      <w:r w:rsidRPr="002166A3">
        <w:t>timber composites</w:t>
      </w:r>
    </w:p>
    <w:p w:rsidR="00000000" w:rsidRPr="002166A3" w:rsidP="002166A3">
      <w:pPr>
        <w:pStyle w:val="ListBullet2"/>
      </w:pPr>
      <w:r w:rsidRPr="002166A3">
        <w:t>timber panel products</w:t>
      </w:r>
    </w:p>
    <w:p w:rsidR="00000000" w:rsidRPr="002166A3" w:rsidP="002166A3">
      <w:pPr>
        <w:pStyle w:val="ListBullet2"/>
      </w:pPr>
      <w:r w:rsidRPr="002166A3">
        <w:t>timber engineered products</w:t>
      </w:r>
    </w:p>
    <w:p w:rsidR="00000000" w:rsidRPr="002166A3" w:rsidP="002166A3">
      <w:pPr>
        <w:pStyle w:val="ListBullet2"/>
      </w:pPr>
      <w:r w:rsidRPr="002166A3">
        <w:t>eucalyptus oil</w:t>
      </w:r>
    </w:p>
    <w:p w:rsidR="00000000" w:rsidRPr="002166A3" w:rsidP="002166A3">
      <w:pPr>
        <w:pStyle w:val="ListBullet2"/>
      </w:pPr>
      <w:r w:rsidRPr="002166A3">
        <w:t>extractives.</w:t>
      </w:r>
    </w:p>
    <w:p w:rsidR="00000000" w:rsidRPr="002166A3" w:rsidP="002166A3">
      <w:pPr>
        <w:pStyle w:val="ListBullet"/>
      </w:pPr>
      <w:r w:rsidRPr="002166A3">
        <w:t>Potential uses for wood residues and by products, markets and general market value</w:t>
      </w:r>
    </w:p>
    <w:p w:rsidR="00000000" w:rsidRPr="002166A3" w:rsidP="002166A3">
      <w:pPr>
        <w:pStyle w:val="ListBullet"/>
      </w:pPr>
      <w:r w:rsidRPr="002166A3">
        <w:t>Production practices that avoid or reduce wood residues.</w:t>
      </w:r>
    </w:p>
    <w:p w:rsidR="00000000" w:rsidRPr="002166A3" w:rsidP="002166A3">
      <w:pPr>
        <w:pStyle w:val="ListBullet"/>
      </w:pPr>
      <w:r w:rsidRPr="002166A3">
        <w:t>Role of wood or waste products in generating renewable energ</w:t>
      </w:r>
      <w:r w:rsidRPr="002166A3">
        <w:t>y through biomass.</w:t>
      </w:r>
    </w:p>
    <w:p w:rsidR="00000000" w:rsidRPr="002166A3" w:rsidP="002166A3">
      <w:pPr>
        <w:pStyle w:val="ListBullet"/>
      </w:pPr>
      <w:r w:rsidRPr="002166A3">
        <w:t>Types of authorisations, permits and licences relating to the following:</w:t>
      </w:r>
    </w:p>
    <w:p w:rsidR="00000000" w:rsidRPr="002166A3" w:rsidP="002166A3">
      <w:pPr>
        <w:pStyle w:val="ListBullet2"/>
      </w:pPr>
      <w:r w:rsidRPr="002166A3">
        <w:t>sites or properties</w:t>
      </w:r>
    </w:p>
    <w:p w:rsidR="00000000" w:rsidRPr="002166A3" w:rsidP="002166A3">
      <w:pPr>
        <w:pStyle w:val="ListBullet2"/>
      </w:pPr>
      <w:r w:rsidRPr="002166A3">
        <w:t>hours of operation</w:t>
      </w:r>
    </w:p>
    <w:p w:rsidR="00000000" w:rsidRPr="002166A3" w:rsidP="002166A3">
      <w:pPr>
        <w:pStyle w:val="ListBullet2"/>
      </w:pPr>
      <w:r w:rsidRPr="002166A3">
        <w:t>use and application of chemicals</w:t>
      </w:r>
    </w:p>
    <w:p w:rsidR="00000000" w:rsidRPr="002166A3" w:rsidP="002166A3">
      <w:pPr>
        <w:pStyle w:val="ListBullet2"/>
      </w:pPr>
      <w:r w:rsidRPr="002166A3">
        <w:t>environmental issues.</w:t>
      </w:r>
    </w:p>
    <w:p w:rsidR="00000000" w:rsidRPr="002166A3" w:rsidP="002166A3">
      <w:pPr>
        <w:pStyle w:val="ListBullet"/>
      </w:pPr>
      <w:r w:rsidRPr="002166A3">
        <w:t>Processes and practices for:</w:t>
      </w:r>
    </w:p>
    <w:p w:rsidR="00000000" w:rsidRPr="002166A3" w:rsidP="002166A3">
      <w:pPr>
        <w:pStyle w:val="ListBullet2"/>
      </w:pPr>
      <w:r w:rsidRPr="002166A3">
        <w:t>internal and external consultation</w:t>
      </w:r>
    </w:p>
    <w:p w:rsidR="00000000" w:rsidRPr="002166A3" w:rsidP="002166A3">
      <w:pPr>
        <w:pStyle w:val="ListBullet2"/>
      </w:pPr>
      <w:r w:rsidRPr="002166A3">
        <w:t>dev</w:t>
      </w:r>
      <w:r w:rsidRPr="002166A3">
        <w:t>eloping and implementing value maximisation plans</w:t>
      </w:r>
    </w:p>
    <w:p w:rsidR="00000000" w:rsidRPr="002166A3" w:rsidP="002166A3">
      <w:pPr>
        <w:pStyle w:val="ListBullet2"/>
      </w:pPr>
      <w:r w:rsidRPr="002166A3">
        <w:t>collecting and analysing relevant data</w:t>
      </w:r>
    </w:p>
    <w:p w:rsidR="00000000" w:rsidRPr="002166A3" w:rsidP="002166A3">
      <w:pPr>
        <w:pStyle w:val="ListBullet2"/>
      </w:pPr>
      <w:r w:rsidRPr="002166A3">
        <w:t>evaluating and modifying plans.</w:t>
      </w:r>
    </w:p>
    <w:p w:rsidR="00000000" w:rsidRPr="002166A3" w:rsidP="002166A3">
      <w:pPr>
        <w:pStyle w:val="ListBullet"/>
      </w:pPr>
      <w:r w:rsidRPr="002166A3">
        <w:t>Format, content and use of value maximisation plans.</w:t>
      </w:r>
    </w:p>
    <w:p w:rsidR="00000000" w:rsidRPr="002166A3" w:rsidP="002166A3">
      <w:pPr>
        <w:pStyle w:val="AllowPageBreak"/>
      </w:pPr>
    </w:p>
    <w:p w:rsidR="00000000" w:rsidRPr="002166A3" w:rsidP="002166A3">
      <w:pPr>
        <w:pStyle w:val="Heading1"/>
      </w:pPr>
      <w:bookmarkStart w:id="4" w:name="O_719652"/>
      <w:bookmarkEnd w:id="4"/>
      <w:r w:rsidRPr="002166A3">
        <w:t>Assessment Conditions</w:t>
      </w:r>
    </w:p>
    <w:p w:rsidR="00000000" w:rsidRPr="002166A3" w:rsidP="00BF5CB4">
      <w:pPr>
        <w:pStyle w:val="BodyText"/>
      </w:pPr>
      <w:r w:rsidRPr="002166A3">
        <w:t>The following resources must be made available:</w:t>
      </w:r>
    </w:p>
    <w:p w:rsidR="00000000" w:rsidRPr="002166A3" w:rsidP="002166A3">
      <w:pPr>
        <w:pStyle w:val="ListBullet"/>
      </w:pPr>
      <w:r w:rsidRPr="002166A3">
        <w:t>Computers, keyboards, printers and software used to prepare budgets and document plans.</w:t>
      </w:r>
    </w:p>
    <w:p w:rsidR="00000000" w:rsidRPr="002166A3" w:rsidP="002166A3">
      <w:pPr>
        <w:pStyle w:val="ListBullet"/>
      </w:pPr>
      <w:r w:rsidRPr="002166A3">
        <w:t>Comprehensive information about the operation of a real or simulated business to determine value maximisation practices</w:t>
      </w:r>
      <w:r w:rsidRPr="002166A3">
        <w:t>.</w:t>
      </w:r>
    </w:p>
    <w:p w:rsidR="00000000" w:rsidRPr="002166A3" w:rsidP="002166A3">
      <w:pPr>
        <w:pStyle w:val="ListBullet"/>
      </w:pPr>
      <w:r w:rsidRPr="002166A3">
        <w:t>Documents and proformas commonly used to plan, implement, review and improve value maximisation practices, including:</w:t>
      </w:r>
    </w:p>
    <w:p w:rsidR="00000000" w:rsidRPr="002166A3" w:rsidP="002166A3">
      <w:pPr>
        <w:pStyle w:val="ListBullet2"/>
      </w:pPr>
      <w:r w:rsidRPr="002166A3">
        <w:t>worksheets</w:t>
      </w:r>
    </w:p>
    <w:p w:rsidR="00000000" w:rsidRPr="002166A3" w:rsidP="002166A3">
      <w:pPr>
        <w:pStyle w:val="ListBullet2"/>
      </w:pPr>
      <w:r w:rsidRPr="002166A3">
        <w:t>budgets</w:t>
      </w:r>
    </w:p>
    <w:p w:rsidR="00000000" w:rsidRPr="002166A3" w:rsidP="002166A3">
      <w:pPr>
        <w:pStyle w:val="ListBullet2"/>
      </w:pPr>
      <w:r w:rsidRPr="002166A3">
        <w:t>policies and procedures</w:t>
      </w:r>
    </w:p>
    <w:p w:rsidR="00000000" w:rsidRPr="002166A3" w:rsidP="002166A3">
      <w:pPr>
        <w:pStyle w:val="ListBullet2"/>
      </w:pPr>
      <w:r w:rsidRPr="002166A3">
        <w:t>value maximisation plans.</w:t>
      </w:r>
    </w:p>
    <w:p w:rsidR="00000000" w:rsidRPr="002166A3" w:rsidP="002166A3">
      <w:pPr>
        <w:pStyle w:val="BodyText"/>
      </w:pPr>
    </w:p>
    <w:p w:rsidR="00000000" w:rsidRPr="002166A3" w:rsidP="00BF5CB4">
      <w:pPr>
        <w:pStyle w:val="BodyText"/>
      </w:pPr>
      <w:r w:rsidRPr="002166A3">
        <w:t xml:space="preserve">Competency is to be assessed in the workplace or a simulated environment that accurately reflects performance in a real workplace setting. </w:t>
      </w:r>
    </w:p>
    <w:p w:rsidR="00000000" w:rsidRPr="002166A3" w:rsidP="00BF5CB4">
      <w:pPr>
        <w:pStyle w:val="Heading3"/>
      </w:pPr>
      <w:r w:rsidRPr="002166A3">
        <w:rPr>
          <w:rStyle w:val="SpecialBold"/>
        </w:rPr>
        <w:t>Assessor requirements</w:t>
      </w:r>
    </w:p>
    <w:p w:rsidR="00000000" w:rsidRPr="002166A3" w:rsidP="00BF5CB4">
      <w:pPr>
        <w:pStyle w:val="BodyText"/>
      </w:pPr>
      <w:r w:rsidRPr="002166A3">
        <w:t>Assessors must:</w:t>
      </w:r>
    </w:p>
    <w:p w:rsidR="00000000" w:rsidRPr="002166A3" w:rsidP="002166A3">
      <w:pPr>
        <w:pStyle w:val="ListBullet"/>
      </w:pPr>
      <w:r w:rsidRPr="002166A3">
        <w:t>Hold the appropriate assessor competency standards as outlined in regulations</w:t>
      </w:r>
      <w:r w:rsidRPr="002166A3">
        <w:t>; and</w:t>
      </w:r>
    </w:p>
    <w:p w:rsidR="00000000" w:rsidRPr="002166A3" w:rsidP="002166A3">
      <w:pPr>
        <w:pStyle w:val="ListBullet"/>
      </w:pPr>
      <w:r w:rsidRPr="002166A3">
        <w:t>be able to demonstrate vocational competencies at least to the level being assessed; and</w:t>
      </w:r>
    </w:p>
    <w:p w:rsidR="00000000" w:rsidRPr="002166A3" w:rsidP="002166A3">
      <w:pPr>
        <w:pStyle w:val="ListBullet"/>
      </w:pPr>
      <w:r w:rsidRPr="002166A3">
        <w:t>be able to demonstrate how they are continuing to develop their VET knowledge and skills as well as maintaining their industry currency and assessor competence.</w:t>
      </w:r>
    </w:p>
    <w:p w:rsidR="00000000" w:rsidRPr="002166A3" w:rsidP="002166A3">
      <w:pPr>
        <w:pStyle w:val="AllowPageBreak"/>
      </w:pPr>
    </w:p>
    <w:p w:rsidR="00000000" w:rsidRPr="002166A3" w:rsidP="002166A3">
      <w:pPr>
        <w:pStyle w:val="Heading1"/>
      </w:pPr>
      <w:bookmarkStart w:id="5" w:name="O_719655"/>
      <w:bookmarkEnd w:id="5"/>
      <w:r w:rsidRPr="002166A3">
        <w:t>Links</w:t>
      </w:r>
    </w:p>
    <w:p w:rsidR="00000000" w:rsidRPr="002166A3" w:rsidP="00BF5CB4">
      <w:pPr>
        <w:pStyle w:val="BodyText"/>
      </w:pPr>
      <w:r w:rsidRPr="002166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A33A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166A3" w:rsidP="002166A3"/>
    <w:sectPr w:rsidSect="002166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A3" w:rsidRPr="00BF5CB4" w:rsidP="00BF5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B4" w:rsidP="00216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5CB4" w:rsidP="00216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5CB4" w:rsidP="00216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6A3" w:rsidRPr="00BF5CB4" w:rsidP="00BF5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B4" w:rsidRPr="002D2AF8" w:rsidP="00216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FWPCOR6202 Implement practices to maximise value from wood residues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BF5CB4" w:rsidP="00216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B605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024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83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6A3"/>
  </w:style>
  <w:style w:type="character" w:customStyle="1" w:styleId="Heading1Char">
    <w:name w:val="Heading 1 Char"/>
    <w:basedOn w:val="DefaultParagraphFont"/>
    <w:link w:val="Heading1"/>
    <w:rsid w:val="00216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6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6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66A3"/>
    <w:rPr>
      <w:b/>
      <w:spacing w:val="0"/>
    </w:rPr>
  </w:style>
  <w:style w:type="paragraph" w:styleId="ListBullet2">
    <w:name w:val="List Bullet 2"/>
    <w:basedOn w:val="List2"/>
    <w:rsid w:val="002166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6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6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6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6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6A3"/>
    <w:rPr>
      <w:i/>
    </w:rPr>
  </w:style>
  <w:style w:type="paragraph" w:styleId="Caption">
    <w:name w:val="caption"/>
    <w:basedOn w:val="BodyText"/>
    <w:next w:val="Normal"/>
    <w:qFormat/>
    <w:rsid w:val="00216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6A3"/>
  </w:style>
  <w:style w:type="paragraph" w:styleId="TableofFigures">
    <w:name w:val="table of figures"/>
    <w:basedOn w:val="Normal"/>
    <w:next w:val="Normal"/>
    <w:semiHidden/>
    <w:rsid w:val="00216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6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66A3"/>
    <w:rPr>
      <w:rFonts w:ascii="Wingdings" w:hAnsi="Wingdings"/>
    </w:rPr>
  </w:style>
  <w:style w:type="paragraph" w:customStyle="1" w:styleId="TableHeading">
    <w:name w:val="Table Heading"/>
    <w:basedOn w:val="HeadingBase"/>
    <w:rsid w:val="00216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6A3"/>
    <w:rPr>
      <w:color w:val="0033CC"/>
      <w:u w:val="none"/>
    </w:rPr>
  </w:style>
  <w:style w:type="paragraph" w:customStyle="1" w:styleId="BodyTextRight">
    <w:name w:val="Body Text Right"/>
    <w:basedOn w:val="BodyText"/>
    <w:rsid w:val="00216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6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6A3"/>
    <w:rPr>
      <w:sz w:val="32"/>
    </w:rPr>
  </w:style>
  <w:style w:type="paragraph" w:customStyle="1" w:styleId="HeadingProcedure">
    <w:name w:val="Heading Procedure"/>
    <w:basedOn w:val="HeadingBase"/>
    <w:next w:val="Normal"/>
    <w:rsid w:val="00216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6A3"/>
    <w:pPr>
      <w:spacing w:before="60" w:after="60"/>
    </w:pPr>
  </w:style>
  <w:style w:type="paragraph" w:styleId="ListContinue">
    <w:name w:val="List Continue"/>
    <w:basedOn w:val="List"/>
    <w:rsid w:val="002166A3"/>
    <w:pPr>
      <w:ind w:firstLine="0"/>
    </w:pPr>
  </w:style>
  <w:style w:type="paragraph" w:customStyle="1" w:styleId="ListNote">
    <w:name w:val="List Note"/>
    <w:basedOn w:val="List"/>
    <w:rsid w:val="00216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6A3"/>
    <w:rPr>
      <w:rFonts w:ascii="Courier New" w:hAnsi="Courier New"/>
    </w:rPr>
  </w:style>
  <w:style w:type="paragraph" w:customStyle="1" w:styleId="NoteBullet">
    <w:name w:val="Note Bullet"/>
    <w:basedOn w:val="Note"/>
    <w:rsid w:val="00216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6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6A3"/>
    <w:rPr>
      <w:b/>
      <w:smallCaps/>
    </w:rPr>
  </w:style>
  <w:style w:type="paragraph" w:customStyle="1" w:styleId="TableListNumber">
    <w:name w:val="Table List Number"/>
    <w:basedOn w:val="ListNumber"/>
    <w:rsid w:val="00216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6A3"/>
    <w:pPr>
      <w:numPr>
        <w:numId w:val="9"/>
      </w:numPr>
    </w:pPr>
  </w:style>
  <w:style w:type="paragraph" w:customStyle="1" w:styleId="ListAlpha2">
    <w:name w:val="List Alpha 2"/>
    <w:basedOn w:val="List2"/>
    <w:rsid w:val="002166A3"/>
    <w:pPr>
      <w:numPr>
        <w:numId w:val="8"/>
      </w:numPr>
    </w:pPr>
  </w:style>
  <w:style w:type="paragraph" w:styleId="List2">
    <w:name w:val="List 2"/>
    <w:basedOn w:val="BodyText"/>
    <w:rsid w:val="00216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6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6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66A3"/>
    <w:pPr>
      <w:numPr>
        <w:numId w:val="4"/>
      </w:numPr>
    </w:pPr>
  </w:style>
  <w:style w:type="paragraph" w:styleId="ListContinue2">
    <w:name w:val="List Continue 2"/>
    <w:basedOn w:val="List2"/>
    <w:rsid w:val="002166A3"/>
    <w:pPr>
      <w:ind w:firstLine="0"/>
    </w:pPr>
  </w:style>
  <w:style w:type="paragraph" w:styleId="ListContinue3">
    <w:name w:val="List Continue 3"/>
    <w:basedOn w:val="List3"/>
    <w:rsid w:val="002166A3"/>
    <w:pPr>
      <w:ind w:left="1021" w:firstLine="0"/>
    </w:pPr>
  </w:style>
  <w:style w:type="paragraph" w:styleId="ListContinue4">
    <w:name w:val="List Continue 4"/>
    <w:basedOn w:val="List4"/>
    <w:rsid w:val="002166A3"/>
    <w:pPr>
      <w:ind w:firstLine="0"/>
    </w:pPr>
  </w:style>
  <w:style w:type="paragraph" w:styleId="ListContinue5">
    <w:name w:val="List Continue 5"/>
    <w:basedOn w:val="List5"/>
    <w:rsid w:val="002166A3"/>
    <w:pPr>
      <w:ind w:firstLine="0"/>
    </w:pPr>
  </w:style>
  <w:style w:type="paragraph" w:styleId="ListNumber3">
    <w:name w:val="List Number 3"/>
    <w:basedOn w:val="List3"/>
    <w:rsid w:val="002166A3"/>
    <w:pPr>
      <w:numPr>
        <w:numId w:val="5"/>
      </w:numPr>
    </w:pPr>
  </w:style>
  <w:style w:type="paragraph" w:styleId="ListNumber4">
    <w:name w:val="List Number 4"/>
    <w:basedOn w:val="List4"/>
    <w:rsid w:val="002166A3"/>
    <w:pPr>
      <w:numPr>
        <w:numId w:val="6"/>
      </w:numPr>
    </w:pPr>
  </w:style>
  <w:style w:type="paragraph" w:styleId="ListNumber5">
    <w:name w:val="List Number 5"/>
    <w:basedOn w:val="List5"/>
    <w:rsid w:val="002166A3"/>
    <w:pPr>
      <w:numPr>
        <w:numId w:val="7"/>
      </w:numPr>
    </w:pPr>
  </w:style>
  <w:style w:type="paragraph" w:styleId="BlockText">
    <w:name w:val="Block Text"/>
    <w:basedOn w:val="Normal"/>
    <w:rsid w:val="00216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6A3"/>
    <w:rPr>
      <w:sz w:val="16"/>
      <w:vertAlign w:val="superscript"/>
    </w:rPr>
  </w:style>
  <w:style w:type="character" w:customStyle="1" w:styleId="Symbols">
    <w:name w:val="Symbols"/>
    <w:basedOn w:val="DefaultParagraphFont"/>
    <w:rsid w:val="002166A3"/>
    <w:rPr>
      <w:rFonts w:ascii="Symbol" w:hAnsi="Symbol"/>
    </w:rPr>
  </w:style>
  <w:style w:type="character" w:customStyle="1" w:styleId="MenuOptions">
    <w:name w:val="Menu Options"/>
    <w:basedOn w:val="DefaultParagraphFont"/>
    <w:rsid w:val="00216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6A3"/>
    <w:rPr>
      <w:b/>
    </w:rPr>
  </w:style>
  <w:style w:type="character" w:customStyle="1" w:styleId="Underlined">
    <w:name w:val="Underlined"/>
    <w:basedOn w:val="DefaultParagraphFont"/>
    <w:rsid w:val="002166A3"/>
    <w:rPr>
      <w:u w:val="single"/>
    </w:rPr>
  </w:style>
  <w:style w:type="paragraph" w:customStyle="1" w:styleId="TableBodyTextRight">
    <w:name w:val="Table Body Text Right"/>
    <w:basedOn w:val="TableBodyText"/>
    <w:rsid w:val="00216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6A3"/>
    <w:rPr>
      <w:sz w:val="18"/>
    </w:rPr>
  </w:style>
  <w:style w:type="paragraph" w:customStyle="1" w:styleId="BodySmallRight">
    <w:name w:val="Body Small Right"/>
    <w:basedOn w:val="BodyTextRight"/>
    <w:rsid w:val="002166A3"/>
    <w:rPr>
      <w:sz w:val="18"/>
      <w:szCs w:val="18"/>
    </w:rPr>
  </w:style>
  <w:style w:type="paragraph" w:customStyle="1" w:styleId="MarginEdition">
    <w:name w:val="Margin Edition"/>
    <w:basedOn w:val="MarginNote"/>
    <w:rsid w:val="00216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6A3"/>
    <w:rPr>
      <w:sz w:val="2"/>
      <w:szCs w:val="2"/>
    </w:rPr>
  </w:style>
  <w:style w:type="character" w:customStyle="1" w:styleId="Small">
    <w:name w:val="Small"/>
    <w:basedOn w:val="DefaultParagraphFont"/>
    <w:rsid w:val="002166A3"/>
    <w:rPr>
      <w:sz w:val="16"/>
    </w:rPr>
  </w:style>
  <w:style w:type="paragraph" w:customStyle="1" w:styleId="WideTable">
    <w:name w:val="Wide Table"/>
    <w:basedOn w:val="Normal"/>
    <w:rsid w:val="00216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6A3"/>
  </w:style>
  <w:style w:type="paragraph" w:styleId="Quote">
    <w:name w:val="Quote"/>
    <w:basedOn w:val="Heading1"/>
    <w:link w:val="QuoteChar"/>
    <w:qFormat/>
    <w:rsid w:val="00216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6A3"/>
    <w:pPr>
      <w:pageBreakBefore/>
    </w:pPr>
  </w:style>
  <w:style w:type="paragraph" w:customStyle="1" w:styleId="Border">
    <w:name w:val="Border"/>
    <w:basedOn w:val="Normal"/>
    <w:qFormat/>
    <w:rsid w:val="00216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6A3"/>
    <w:rPr>
      <w:u w:val="single"/>
    </w:rPr>
  </w:style>
  <w:style w:type="character" w:customStyle="1" w:styleId="BoldandItalics">
    <w:name w:val="Bold and Italics"/>
    <w:qFormat/>
    <w:rsid w:val="002166A3"/>
    <w:rPr>
      <w:b/>
      <w:i/>
      <w:u w:val="none"/>
    </w:rPr>
  </w:style>
  <w:style w:type="paragraph" w:styleId="BalloonText">
    <w:name w:val="Balloon Text"/>
    <w:basedOn w:val="Normal"/>
    <w:link w:val="BalloonTextChar"/>
    <w:rsid w:val="00216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6A3"/>
    <w:pPr>
      <w:spacing w:before="0" w:after="0"/>
    </w:pPr>
  </w:style>
  <w:style w:type="paragraph" w:customStyle="1" w:styleId="BodyTextBold">
    <w:name w:val="Body Text Bold"/>
    <w:basedOn w:val="BodyText"/>
    <w:qFormat/>
    <w:rsid w:val="002166A3"/>
    <w:rPr>
      <w:b/>
    </w:rPr>
  </w:style>
  <w:style w:type="character" w:styleId="Hyperlink">
    <w:name w:val="Hyperlink"/>
    <w:basedOn w:val="DefaultParagraphFont"/>
    <w:uiPriority w:val="99"/>
    <w:unhideWhenUsed/>
    <w:rsid w:val="00BF5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3209</Characters>
  <Application>Microsoft Office Word</Application>
  <DocSecurity>0</DocSecurity>
  <Lines>91</Lines>
  <Paragraphs>74</Paragraphs>
  <ScaleCrop>false</ScaleCrop>
  <Company>Author-it Software Corporation Ltd.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FWPCOR6202 Implement practices to maximise value from wood residues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2021-04-29T02:29:00Z</dcterms:created>
  <dcterms:modified xsi:type="dcterms:W3CDTF">2021-04-29T02:29:00Z</dcterms:modified>
</cp:coreProperties>
</file>