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438" w:rsidP="00070438">
      <w:pPr>
        <w:pStyle w:val="Title"/>
      </w:pPr>
      <w:r>
        <w:fldChar w:fldCharType="begin"/>
      </w:r>
      <w:r>
        <w:instrText xml:space="preserve"> TITLE   \* MERGEFORMAT </w:instrText>
      </w:r>
      <w:r>
        <w:fldChar w:fldCharType="separate"/>
      </w:r>
      <w:r>
        <w:t>FWPCOR6201 Manage sustainability in the workplace</w:t>
      </w:r>
      <w:r>
        <w:fldChar w:fldCharType="end"/>
      </w:r>
    </w:p>
    <w:p w:rsidR="00070438" w:rsidP="00070438">
      <w:pPr>
        <w:pStyle w:val="Version"/>
        <w:sectPr w:rsidSect="00DA3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70A" w:rsidP="00DA370A">
      <w:pPr>
        <w:pStyle w:val="SuperHeading"/>
      </w:pPr>
      <w:r w:rsidRPr="00DA370A">
        <w:t>FWPCOR6201 Manage sustainability in the workplace</w:t>
      </w:r>
    </w:p>
    <w:p w:rsidR="00000000" w:rsidRPr="00DA370A" w:rsidP="00DA370A">
      <w:pPr>
        <w:pStyle w:val="Heading1"/>
      </w:pPr>
      <w:bookmarkStart w:id="1" w:name="O_719620"/>
      <w:bookmarkEnd w:id="1"/>
      <w:r w:rsidRPr="00DA370A">
        <w:t>Modification History</w:t>
      </w:r>
    </w:p>
    <w:tbl>
      <w:tblPr>
        <w:tblW w:w="0" w:type="auto"/>
        <w:tblCellMar>
          <w:left w:w="62" w:type="dxa"/>
          <w:right w:w="62" w:type="dxa"/>
        </w:tblCellMar>
        <w:tblLook w:val="0000"/>
      </w:tblPr>
      <w:tblGrid>
        <w:gridCol w:w="2007"/>
        <w:gridCol w:w="7189"/>
      </w:tblGrid>
      <w:tr w:rsidTr="000704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70A" w:rsidP="00DA370A">
            <w:pPr>
              <w:pStyle w:val="BodyText"/>
            </w:pPr>
            <w:r w:rsidRPr="00DA370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rPr>
                <w:rStyle w:val="SpecialBold"/>
              </w:rPr>
              <w:t>Comment</w:t>
            </w:r>
          </w:p>
        </w:tc>
      </w:tr>
      <w:tr w:rsidTr="000704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70A" w:rsidP="00DA370A">
            <w:pPr>
              <w:pStyle w:val="BodyText"/>
            </w:pPr>
            <w:r w:rsidRPr="00DA370A">
              <w:t>Replaces equivalent unit FPICOR6201A Manage sustainability in the workplace which was first released with FPI11 Forest and Forest Products Training Package Version 2.2</w:t>
            </w:r>
          </w:p>
        </w:tc>
      </w:tr>
    </w:tbl>
    <w:p w:rsidR="00000000" w:rsidRPr="00DA370A" w:rsidP="00DA370A">
      <w:pPr>
        <w:pStyle w:val="BodyText"/>
      </w:pPr>
    </w:p>
    <w:p w:rsidR="00000000" w:rsidRPr="00DA370A" w:rsidP="00DA370A">
      <w:pPr>
        <w:pStyle w:val="AllowPageBreak"/>
      </w:pPr>
    </w:p>
    <w:p w:rsidR="00000000" w:rsidRPr="00DA370A" w:rsidP="00DA370A">
      <w:pPr>
        <w:pStyle w:val="Heading1"/>
      </w:pPr>
      <w:bookmarkStart w:id="2" w:name="O_719621"/>
      <w:bookmarkEnd w:id="2"/>
      <w:r w:rsidRPr="00DA370A">
        <w:t>Application</w:t>
      </w:r>
    </w:p>
    <w:p w:rsidR="00000000" w:rsidRPr="00DA370A" w:rsidP="00070438">
      <w:pPr>
        <w:pStyle w:val="BodyText"/>
      </w:pPr>
      <w:r w:rsidRPr="00DA370A">
        <w:t>This unit</w:t>
      </w:r>
      <w:r w:rsidRPr="00DA370A">
        <w:t xml:space="preserve"> of competency describes the outcomes required to design and manage approaches to sustainability, including the development and implementation of sustainability policies across a range of forest and wood products industry workplaces and operations of all s</w:t>
      </w:r>
      <w:r w:rsidRPr="00DA370A">
        <w:t>izes.</w:t>
      </w:r>
    </w:p>
    <w:p w:rsidR="00000000" w:rsidRPr="00DA370A" w:rsidP="00070438">
      <w:pPr>
        <w:pStyle w:val="BodyText"/>
      </w:pPr>
      <w:r w:rsidRPr="00DA370A">
        <w:t>The unit applies to job roles including Forest/Timber Harvester, Forest Planner, Forest Sustainability Manager, Forestry Manager, General Manager, Plantation Manager, Sustainability Manager, Technical Forester and Technical Services Manager.</w:t>
      </w:r>
    </w:p>
    <w:p w:rsidR="00000000" w:rsidRPr="00DA370A" w:rsidP="00070438">
      <w:pPr>
        <w:pStyle w:val="BodyText"/>
      </w:pPr>
      <w:r w:rsidRPr="00DA370A">
        <w:t>No lic</w:t>
      </w:r>
      <w:r w:rsidRPr="00DA370A">
        <w:t>ensing, legislative, regulatory, or certification requirements apply to this unit at the time of publication.</w:t>
      </w:r>
    </w:p>
    <w:p w:rsidR="00000000" w:rsidRPr="00DA370A" w:rsidP="00DA370A">
      <w:pPr>
        <w:pStyle w:val="Heading1"/>
      </w:pPr>
      <w:bookmarkStart w:id="3" w:name="O_719622"/>
      <w:bookmarkEnd w:id="3"/>
      <w:r w:rsidRPr="00DA370A">
        <w:t>Pre-requisite Unit</w:t>
      </w:r>
    </w:p>
    <w:p w:rsidR="00000000" w:rsidRPr="00DA370A" w:rsidP="00070438">
      <w:pPr>
        <w:pStyle w:val="BodyText"/>
      </w:pPr>
      <w:r w:rsidRPr="00DA370A">
        <w:t>Nil.</w:t>
      </w:r>
    </w:p>
    <w:p w:rsidR="00000000" w:rsidRPr="00DA370A" w:rsidP="00DA370A">
      <w:pPr>
        <w:pStyle w:val="Heading1"/>
      </w:pPr>
      <w:bookmarkStart w:id="4" w:name="O_719624"/>
      <w:bookmarkEnd w:id="4"/>
      <w:r w:rsidRPr="00DA370A">
        <w:t>Unit Sector</w:t>
      </w:r>
    </w:p>
    <w:p w:rsidR="00000000" w:rsidRPr="00DA370A" w:rsidP="00070438">
      <w:pPr>
        <w:pStyle w:val="BodyText"/>
      </w:pPr>
      <w:r w:rsidRPr="00DA370A">
        <w:t>Core.</w:t>
      </w:r>
    </w:p>
    <w:p w:rsidR="00000000" w:rsidRPr="00DA370A" w:rsidP="00DA370A">
      <w:pPr>
        <w:pStyle w:val="Heading1"/>
      </w:pPr>
      <w:bookmarkStart w:id="5" w:name="O_719625"/>
      <w:bookmarkEnd w:id="5"/>
      <w:r w:rsidRPr="00DA370A">
        <w:t>Elements and Performance Criteria</w:t>
      </w:r>
    </w:p>
    <w:tbl>
      <w:tblPr>
        <w:tblW w:w="0" w:type="auto"/>
        <w:tblCellMar>
          <w:left w:w="62" w:type="dxa"/>
          <w:right w:w="62" w:type="dxa"/>
        </w:tblCellMar>
        <w:tblLook w:val="0000"/>
      </w:tblPr>
      <w:tblGrid>
        <w:gridCol w:w="2007"/>
        <w:gridCol w:w="7189"/>
      </w:tblGrid>
      <w:tr w:rsidTr="0007043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A370A" w:rsidP="00DA370A">
            <w:pPr>
              <w:pStyle w:val="BodyText"/>
            </w:pPr>
            <w:r w:rsidRPr="00DA370A">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A370A">
            <w:pPr>
              <w:pStyle w:val="BodyText"/>
              <w:rPr>
                <w:lang w:val="en-NZ"/>
              </w:rPr>
            </w:pPr>
            <w:r w:rsidRPr="00DA370A">
              <w:rPr>
                <w:rStyle w:val="SpecialBold"/>
              </w:rPr>
              <w:t>PERFORMANCE CRITERIA</w:t>
            </w:r>
          </w:p>
        </w:tc>
      </w:tr>
      <w:tr w:rsidTr="00070438">
        <w:tblPrEx>
          <w:tblW w:w="0" w:type="auto"/>
          <w:tblCellMar>
            <w:left w:w="62" w:type="dxa"/>
            <w:right w:w="62" w:type="dxa"/>
          </w:tblCellMar>
          <w:tblLook w:val="0000"/>
        </w:tblPrEx>
        <w:trPr>
          <w:trHeight w:val="760"/>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A370A" w:rsidP="00DA370A">
            <w:pPr>
              <w:pStyle w:val="BodyText"/>
            </w:pPr>
            <w:r w:rsidRPr="00DA370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rPr>
                <w:rStyle w:val="Emphasis"/>
              </w:rPr>
              <w:t>Performance criteria describe the performance needed to demonstrate achievement of the element. Where bold italicised text is used, further information is detailed in the range of conditions.</w:t>
            </w:r>
          </w:p>
        </w:tc>
      </w:tr>
      <w:tr w:rsidTr="00070438">
        <w:tblPrEx>
          <w:tblW w:w="0" w:type="auto"/>
          <w:tblCellMar>
            <w:left w:w="62" w:type="dxa"/>
            <w:right w:w="62" w:type="dxa"/>
          </w:tblCellMar>
          <w:tblLook w:val="0000"/>
        </w:tblPrEx>
        <w:trPr>
          <w:trHeight w:val="7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1. Evaluate workplace sustainability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70A" w:rsidP="00DA370A">
            <w:pPr>
              <w:pStyle w:val="BodyText"/>
            </w:pPr>
            <w:r w:rsidRPr="00DA370A">
              <w:t>1.1 Assess existing organisational policies and procedures for sustainability.</w:t>
            </w:r>
          </w:p>
          <w:p w:rsidR="00000000" w:rsidRPr="00DA370A" w:rsidP="00DA370A">
            <w:pPr>
              <w:pStyle w:val="BodyText"/>
            </w:pPr>
            <w:r w:rsidRPr="00DA370A">
              <w:t>1.2 Conduct research to define scope of organisational sustainability requirements.</w:t>
            </w:r>
          </w:p>
          <w:p w:rsidR="00000000" w:rsidRPr="00DA370A" w:rsidP="00DA370A">
            <w:pPr>
              <w:pStyle w:val="BodyText"/>
            </w:pPr>
            <w:r w:rsidRPr="00DA370A">
              <w:t>1.3 Consult stakeholders as a key componen</w:t>
            </w:r>
            <w:r w:rsidRPr="00DA370A">
              <w:t>t of the research process.</w:t>
            </w:r>
          </w:p>
          <w:p w:rsidR="00000000" w:rsidP="00DA370A">
            <w:pPr>
              <w:pStyle w:val="BodyText"/>
              <w:rPr>
                <w:lang w:val="en-NZ"/>
              </w:rPr>
            </w:pPr>
            <w:r w:rsidRPr="00DA370A">
              <w:t>1.4 Document recommendations based on research outcomes and provide feedback to appropriate personnel and stakeholders.</w:t>
            </w:r>
          </w:p>
        </w:tc>
      </w:tr>
      <w:tr w:rsidTr="00070438">
        <w:tblPrEx>
          <w:tblW w:w="0" w:type="auto"/>
          <w:tblCellMar>
            <w:left w:w="62" w:type="dxa"/>
            <w:right w:w="62" w:type="dxa"/>
          </w:tblCellMar>
          <w:tblLook w:val="0000"/>
        </w:tblPrEx>
        <w:trPr>
          <w:trHeight w:val="7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2. Design policy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70A" w:rsidP="00DA370A">
            <w:pPr>
              <w:pStyle w:val="BodyText"/>
            </w:pPr>
            <w:r w:rsidRPr="00DA370A">
              <w:t>2.1 Design policy that reflects organisational commitment to sustainability as an integral part of business planning.</w:t>
            </w:r>
          </w:p>
          <w:p w:rsidR="00000000" w:rsidRPr="00DA370A" w:rsidP="00DA370A">
            <w:pPr>
              <w:pStyle w:val="BodyText"/>
            </w:pPr>
            <w:r w:rsidRPr="00DA370A">
              <w:t>2.2 Develop and circulate draft policy to stakeholders and appropriate personnel for feedback.</w:t>
            </w:r>
          </w:p>
          <w:p w:rsidR="00000000" w:rsidRPr="00DA370A" w:rsidP="00DA370A">
            <w:pPr>
              <w:pStyle w:val="BodyText"/>
            </w:pPr>
            <w:r w:rsidRPr="00DA370A">
              <w:t>2.3 Review and revise policy, based on feed</w:t>
            </w:r>
            <w:r w:rsidRPr="00DA370A">
              <w:t>back.</w:t>
            </w:r>
          </w:p>
          <w:p w:rsidR="00000000" w:rsidP="00DA370A">
            <w:pPr>
              <w:pStyle w:val="BodyText"/>
              <w:rPr>
                <w:lang w:val="en-NZ"/>
              </w:rPr>
            </w:pPr>
            <w:r w:rsidRPr="00DA370A">
              <w:t>2.4 Agree, document and communicate appropriate strategies for implementation to stakeholders</w:t>
            </w:r>
          </w:p>
        </w:tc>
      </w:tr>
      <w:tr w:rsidTr="00070438">
        <w:tblPrEx>
          <w:tblW w:w="0" w:type="auto"/>
          <w:tblCellMar>
            <w:left w:w="62" w:type="dxa"/>
            <w:right w:w="62" w:type="dxa"/>
          </w:tblCellMar>
          <w:tblLook w:val="0000"/>
        </w:tblPrEx>
        <w:trPr>
          <w:trHeight w:val="7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3. Manage policy implementation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70A" w:rsidP="00DA370A">
            <w:pPr>
              <w:pStyle w:val="BodyText"/>
            </w:pPr>
            <w:r w:rsidRPr="00DA370A">
              <w:t>3.1 Establish timelines and budget for implementation.</w:t>
            </w:r>
          </w:p>
          <w:p w:rsidR="00000000" w:rsidRPr="00DA370A" w:rsidP="00DA370A">
            <w:pPr>
              <w:pStyle w:val="BodyText"/>
            </w:pPr>
            <w:r w:rsidRPr="00DA370A">
              <w:t>3.2 Allocate resources to the implementation process, in line with t</w:t>
            </w:r>
            <w:r w:rsidRPr="00DA370A">
              <w:t>imelines and budget.</w:t>
            </w:r>
          </w:p>
          <w:p w:rsidR="00000000" w:rsidRPr="00DA370A" w:rsidP="00DA370A">
            <w:pPr>
              <w:pStyle w:val="BodyText"/>
            </w:pPr>
            <w:r w:rsidRPr="00DA370A">
              <w:t>3.3 Assign implementation responsibilities to appropriate personnel and advise expected outcomes.</w:t>
            </w:r>
          </w:p>
          <w:p w:rsidR="00000000" w:rsidRPr="00DA370A" w:rsidP="00DA370A">
            <w:pPr>
              <w:pStyle w:val="BodyText"/>
            </w:pPr>
            <w:r w:rsidRPr="00DA370A">
              <w:t>3.4 Establish targets and indicators to maximise policy outcomes.</w:t>
            </w:r>
          </w:p>
          <w:p w:rsidR="00000000" w:rsidP="00DA370A">
            <w:pPr>
              <w:pStyle w:val="BodyText"/>
              <w:rPr>
                <w:lang w:val="en-NZ"/>
              </w:rPr>
            </w:pPr>
            <w:r w:rsidRPr="00DA370A">
              <w:t>3.5 Establish processes to facilitate policy implementation.</w:t>
            </w:r>
          </w:p>
        </w:tc>
      </w:tr>
      <w:tr w:rsidTr="00070438">
        <w:tblPrEx>
          <w:tblW w:w="0" w:type="auto"/>
          <w:tblCellMar>
            <w:left w:w="62" w:type="dxa"/>
            <w:right w:w="62" w:type="dxa"/>
          </w:tblCellMar>
          <w:tblLook w:val="0000"/>
        </w:tblPrEx>
        <w:trPr>
          <w:trHeight w:val="7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4. Review</w:t>
            </w:r>
            <w:r w:rsidRPr="00DA370A">
              <w:t xml:space="preserve"> policy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70A" w:rsidP="00DA370A">
            <w:pPr>
              <w:pStyle w:val="BodyText"/>
            </w:pPr>
            <w:r w:rsidRPr="00DA370A">
              <w:t>4.1 Evaluate changing trends and consider opportunities for improved workplace sustainability policy.</w:t>
            </w:r>
          </w:p>
          <w:p w:rsidR="00000000" w:rsidRPr="00DA370A" w:rsidP="00DA370A">
            <w:pPr>
              <w:pStyle w:val="BodyText"/>
            </w:pPr>
            <w:r w:rsidRPr="00DA370A">
              <w:t>4.2 Monitor reports for feedback that supports continuous improvement of sustainability practices.</w:t>
            </w:r>
          </w:p>
          <w:p w:rsidR="00000000" w:rsidRPr="00DA370A" w:rsidP="00DA370A">
            <w:pPr>
              <w:pStyle w:val="BodyText"/>
            </w:pPr>
            <w:r w:rsidRPr="00DA370A">
              <w:t>4.3 Regularly evaluate policy and modify to enh</w:t>
            </w:r>
            <w:r w:rsidRPr="00DA370A">
              <w:t>ance sustainability practices.</w:t>
            </w:r>
          </w:p>
        </w:tc>
      </w:tr>
    </w:tbl>
    <w:p w:rsidR="00000000" w:rsidRPr="00DA370A" w:rsidP="00DA370A">
      <w:pPr>
        <w:pStyle w:val="BodyText"/>
      </w:pPr>
    </w:p>
    <w:p w:rsidR="00000000" w:rsidRPr="00DA370A" w:rsidP="00DA370A">
      <w:pPr>
        <w:pStyle w:val="AllowPageBreak"/>
      </w:pPr>
    </w:p>
    <w:p w:rsidR="00000000" w:rsidRPr="00DA370A" w:rsidP="00DA370A">
      <w:pPr>
        <w:pStyle w:val="Heading1"/>
      </w:pPr>
      <w:bookmarkStart w:id="6" w:name="O_719626"/>
      <w:bookmarkEnd w:id="6"/>
      <w:r w:rsidRPr="00DA370A">
        <w:t>Foundation Skills</w:t>
      </w:r>
    </w:p>
    <w:tbl>
      <w:tblPr>
        <w:tblW w:w="0" w:type="auto"/>
        <w:tblCellMar>
          <w:left w:w="62" w:type="dxa"/>
          <w:right w:w="62" w:type="dxa"/>
        </w:tblCellMar>
        <w:tblLook w:val="0000"/>
      </w:tblPr>
      <w:tblGrid>
        <w:gridCol w:w="2086"/>
        <w:gridCol w:w="7110"/>
      </w:tblGrid>
      <w:tr w:rsidTr="00070438">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rPr>
                <w:rStyle w:val="Emphasis"/>
              </w:rPr>
              <w:t>This section describes those core and employment skills that are essential to performance and are not explicit in the performance criteria.</w:t>
            </w:r>
          </w:p>
        </w:tc>
      </w:tr>
      <w:tr w:rsidTr="00070438">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ListBullet"/>
              <w:rPr>
                <w:lang w:val="en-NZ"/>
              </w:rPr>
            </w:pPr>
            <w:r w:rsidRPr="00DA370A">
              <w:t>Interpret and calculate complex numerical data to establish and manage budgets.</w:t>
            </w:r>
          </w:p>
        </w:tc>
      </w:tr>
      <w:tr w:rsidTr="00070438">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 xml:space="preserve">Oral communication </w:t>
            </w:r>
            <w:r w:rsidRPr="00DA370A">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ListBullet"/>
              <w:rPr>
                <w:lang w:val="en-NZ"/>
              </w:rPr>
            </w:pPr>
            <w:r w:rsidRPr="00DA370A">
              <w:t>Hold high-level consultative discussions to generate ideas for and negotiate content of sustainability policies.</w:t>
            </w:r>
          </w:p>
        </w:tc>
      </w:tr>
      <w:tr w:rsidTr="00070438">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ListBullet"/>
              <w:rPr>
                <w:lang w:val="en-NZ"/>
              </w:rPr>
            </w:pPr>
            <w:r w:rsidRPr="00DA370A">
              <w:t>Interpret complex information in a range of internal and external source documents to plan organisational sustainability policy.</w:t>
            </w:r>
          </w:p>
        </w:tc>
      </w:tr>
      <w:tr w:rsidTr="00070438">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ListBullet"/>
              <w:rPr>
                <w:lang w:val="en-NZ"/>
              </w:rPr>
            </w:pPr>
            <w:r w:rsidRPr="00DA370A">
              <w:t xml:space="preserve">Develop and document comprehensive sustainability policies in a style and format easily understood by the </w:t>
            </w:r>
            <w:r w:rsidRPr="00DA370A">
              <w:t>full scope of organisational employees.</w:t>
            </w:r>
          </w:p>
        </w:tc>
      </w:tr>
      <w:tr w:rsidTr="00070438">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70A" w:rsidP="00DA370A">
            <w:pPr>
              <w:pStyle w:val="ListBullet"/>
            </w:pPr>
            <w:r w:rsidRPr="00DA370A">
              <w:t>Source, collect and organise a range of data to inform sustainability policies.</w:t>
            </w:r>
          </w:p>
          <w:p w:rsidR="00000000" w:rsidP="00DA370A">
            <w:pPr>
              <w:pStyle w:val="ListBullet"/>
              <w:rPr>
                <w:lang w:val="en-NZ"/>
              </w:rPr>
            </w:pPr>
            <w:r w:rsidRPr="00DA370A">
              <w:t>Plan and manage own timing and productivity to complete initial and amended policies, budgets and i</w:t>
            </w:r>
            <w:r w:rsidRPr="00DA370A">
              <w:t>mplementation plans.</w:t>
            </w:r>
          </w:p>
        </w:tc>
      </w:tr>
      <w:tr w:rsidTr="00070438">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70A" w:rsidP="00DA370A">
            <w:pPr>
              <w:pStyle w:val="ListBullet"/>
            </w:pPr>
            <w:r w:rsidRPr="00DA370A">
              <w:t>Use a computer, keyboard and software to prepare policies, budgets and plans.</w:t>
            </w:r>
          </w:p>
        </w:tc>
      </w:tr>
    </w:tbl>
    <w:p w:rsidR="00000000" w:rsidRPr="00DA370A" w:rsidP="00DA370A">
      <w:pPr>
        <w:pStyle w:val="BodyText"/>
      </w:pPr>
    </w:p>
    <w:p w:rsidR="00000000" w:rsidRPr="00DA370A" w:rsidP="00DA370A">
      <w:pPr>
        <w:pStyle w:val="AllowPageBreak"/>
      </w:pPr>
    </w:p>
    <w:p w:rsidR="00000000" w:rsidRPr="00DA370A" w:rsidP="00DA370A">
      <w:pPr>
        <w:pStyle w:val="Heading1"/>
      </w:pPr>
      <w:bookmarkStart w:id="7" w:name="O_719628"/>
      <w:bookmarkEnd w:id="7"/>
      <w:r w:rsidRPr="00DA370A">
        <w:t>Unit Mapping Information</w:t>
      </w:r>
    </w:p>
    <w:p w:rsidR="00000000" w:rsidRPr="00DA370A" w:rsidP="00070438">
      <w:pPr>
        <w:pStyle w:val="BodyText"/>
      </w:pPr>
      <w:r w:rsidRPr="00DA370A">
        <w:t>FPICOR6201A Manage sustainability in the workplace</w:t>
      </w:r>
    </w:p>
    <w:p w:rsidR="00000000" w:rsidRPr="00DA370A" w:rsidP="00DA370A">
      <w:pPr>
        <w:pStyle w:val="Heading1"/>
      </w:pPr>
      <w:bookmarkStart w:id="8" w:name="O_719635"/>
      <w:bookmarkEnd w:id="8"/>
      <w:r w:rsidRPr="00DA370A">
        <w:t>Links</w:t>
      </w:r>
    </w:p>
    <w:p w:rsidR="00000000" w:rsidRPr="00DA370A" w:rsidP="00070438">
      <w:pPr>
        <w:pStyle w:val="BodyText"/>
      </w:pPr>
      <w:r w:rsidRPr="00DA370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8527D">
        <w:rPr>
          <w:rStyle w:val="Hyperlink"/>
        </w:rPr>
        <w:t>https://vetnet.gov.au/Pages/TrainingDocs.aspx?q=0d96fe23-5747-4c01-9d6f-3509ff8d3d47</w:t>
      </w:r>
      <w:r>
        <w:fldChar w:fldCharType="end"/>
      </w:r>
    </w:p>
    <w:p w:rsidR="00000000" w:rsidRPr="00DA370A" w:rsidP="00070438">
      <w:pPr>
        <w:pStyle w:val="BodyText"/>
        <w:sectPr w:rsidSect="00DA370A">
          <w:headerReference w:type="default" r:id="rId10"/>
          <w:footerReference w:type="default" r:id="rId11"/>
          <w:pgSz w:w="11908" w:h="16833"/>
          <w:pgMar w:top="1702" w:right="1418" w:bottom="1702" w:left="1418" w:header="992" w:footer="992" w:gutter="0"/>
          <w:cols w:space="720"/>
          <w:noEndnote/>
          <w:docGrid w:linePitch="299"/>
        </w:sectPr>
      </w:pPr>
    </w:p>
    <w:p w:rsidR="00000000" w:rsidRPr="00DA370A" w:rsidP="00DA370A">
      <w:pPr>
        <w:pStyle w:val="SuperHeading"/>
      </w:pPr>
      <w:r w:rsidRPr="00DA370A">
        <w:t xml:space="preserve">Assessment </w:t>
      </w:r>
      <w:r w:rsidRPr="00DA370A">
        <w:t>Requirements for FWPCOR6201 Manage sustainability in the workplace</w:t>
      </w:r>
    </w:p>
    <w:p w:rsidR="00000000" w:rsidRPr="00DA370A" w:rsidP="00DA370A">
      <w:pPr>
        <w:pStyle w:val="Heading1"/>
      </w:pPr>
      <w:bookmarkStart w:id="9" w:name="O_719630"/>
      <w:bookmarkEnd w:id="9"/>
      <w:r w:rsidRPr="00DA370A">
        <w:t>Modification History</w:t>
      </w:r>
    </w:p>
    <w:tbl>
      <w:tblPr>
        <w:tblW w:w="0" w:type="auto"/>
        <w:tblCellMar>
          <w:left w:w="62" w:type="dxa"/>
          <w:right w:w="62" w:type="dxa"/>
        </w:tblCellMar>
        <w:tblLook w:val="0000"/>
      </w:tblPr>
      <w:tblGrid>
        <w:gridCol w:w="2007"/>
        <w:gridCol w:w="7189"/>
      </w:tblGrid>
      <w:tr w:rsidTr="000704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Comment</w:t>
            </w:r>
          </w:p>
        </w:tc>
      </w:tr>
      <w:tr w:rsidTr="000704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70A">
            <w:pPr>
              <w:pStyle w:val="BodyText"/>
              <w:rPr>
                <w:lang w:val="en-NZ"/>
              </w:rPr>
            </w:pPr>
            <w:r w:rsidRPr="00DA370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70A" w:rsidP="00DA370A">
            <w:pPr>
              <w:pStyle w:val="BodyText"/>
            </w:pPr>
            <w:r w:rsidRPr="00DA370A">
              <w:t>Replaces equivalent unit FPICOR6201A Manage sustainability in the workplace which was first released with FPI11 Forest and Forest Pro</w:t>
            </w:r>
            <w:r w:rsidRPr="00DA370A">
              <w:t>ducts Training Package Version 2.2.</w:t>
            </w:r>
          </w:p>
          <w:p w:rsidR="00000000" w:rsidRPr="00DA370A" w:rsidP="00DA370A">
            <w:pPr>
              <w:pStyle w:val="BodyText"/>
            </w:pPr>
            <w:r w:rsidRPr="00DA370A">
              <w:t xml:space="preserve">Assessment requirements now specify the performance and knowledge evidence, as well as assessment conditions for this unit of competency.  These sections simplify and replace components used in the previous unit format, </w:t>
            </w:r>
            <w:r w:rsidRPr="00DA370A">
              <w:t>including ‘Required Skills and Knowledge, Evidence Guide and Range Statement’.</w:t>
            </w:r>
          </w:p>
        </w:tc>
      </w:tr>
    </w:tbl>
    <w:p w:rsidR="00000000" w:rsidRPr="00DA370A" w:rsidP="00DA370A">
      <w:pPr>
        <w:pStyle w:val="BodyText"/>
      </w:pPr>
    </w:p>
    <w:p w:rsidR="00000000" w:rsidRPr="00DA370A" w:rsidP="00DA370A">
      <w:pPr>
        <w:pStyle w:val="AllowPageBreak"/>
      </w:pPr>
    </w:p>
    <w:p w:rsidR="00000000" w:rsidRPr="00DA370A" w:rsidP="00DA370A">
      <w:pPr>
        <w:pStyle w:val="Heading1"/>
      </w:pPr>
      <w:bookmarkStart w:id="10" w:name="O_719631"/>
      <w:bookmarkEnd w:id="10"/>
      <w:r w:rsidRPr="00DA370A">
        <w:t>Performance Evidence</w:t>
      </w:r>
    </w:p>
    <w:p w:rsidR="00000000" w:rsidRPr="00DA370A" w:rsidP="00070438">
      <w:pPr>
        <w:pStyle w:val="BodyText"/>
      </w:pPr>
      <w:r w:rsidRPr="00DA370A">
        <w:t>A person demonstrating competency in this unit must satisfy all of the elements, performance criteria and foundation skills of this unit,</w:t>
      </w:r>
      <w:r w:rsidRPr="00DA370A">
        <w:t xml:space="preserve"> and must be able to provide evidence that they can:</w:t>
      </w:r>
    </w:p>
    <w:p w:rsidR="00000000" w:rsidRPr="00DA370A" w:rsidP="00DA370A">
      <w:pPr>
        <w:pStyle w:val="ListBullet"/>
      </w:pPr>
      <w:r w:rsidRPr="00DA370A">
        <w:t>Manage the policy development and implementation process for one of the following types of sustainability policies:</w:t>
      </w:r>
    </w:p>
    <w:p w:rsidR="00000000" w:rsidRPr="00DA370A" w:rsidP="00DA370A">
      <w:pPr>
        <w:pStyle w:val="ListBullet2"/>
      </w:pPr>
      <w:r w:rsidRPr="00DA370A">
        <w:t>economic</w:t>
      </w:r>
    </w:p>
    <w:p w:rsidR="00000000" w:rsidRPr="00DA370A" w:rsidP="00DA370A">
      <w:pPr>
        <w:pStyle w:val="ListBullet2"/>
      </w:pPr>
      <w:r w:rsidRPr="00DA370A">
        <w:t>social</w:t>
      </w:r>
    </w:p>
    <w:p w:rsidR="00000000" w:rsidRPr="00DA370A" w:rsidP="00DA370A">
      <w:pPr>
        <w:pStyle w:val="ListBullet2"/>
      </w:pPr>
      <w:r w:rsidRPr="00DA370A">
        <w:t>environmental.</w:t>
      </w:r>
    </w:p>
    <w:p w:rsidR="00000000" w:rsidRPr="00DA370A" w:rsidP="00DA370A">
      <w:pPr>
        <w:pStyle w:val="ListBullet"/>
      </w:pPr>
      <w:r w:rsidRPr="00DA370A">
        <w:t>Produce a detailed written policy.</w:t>
      </w:r>
    </w:p>
    <w:p w:rsidR="00000000" w:rsidRPr="00DA370A" w:rsidP="00DA370A">
      <w:pPr>
        <w:pStyle w:val="ListBullet"/>
      </w:pPr>
      <w:r w:rsidRPr="00DA370A">
        <w:t>Determine, document and communicate key targets and performance indicators for the success of the sustainability policy.</w:t>
      </w:r>
    </w:p>
    <w:p w:rsidR="00000000" w:rsidRPr="00DA370A" w:rsidP="00DA370A">
      <w:pPr>
        <w:pStyle w:val="AllowPageBreak"/>
      </w:pPr>
    </w:p>
    <w:p w:rsidR="00000000" w:rsidRPr="00DA370A" w:rsidP="00DA370A">
      <w:pPr>
        <w:pStyle w:val="Heading1"/>
      </w:pPr>
      <w:bookmarkStart w:id="11" w:name="O_719632"/>
      <w:bookmarkEnd w:id="11"/>
      <w:r w:rsidRPr="00DA370A">
        <w:t>Knowledge Evidence</w:t>
      </w:r>
    </w:p>
    <w:p w:rsidR="00000000" w:rsidRPr="00DA370A" w:rsidP="00070438">
      <w:pPr>
        <w:pStyle w:val="BodyText"/>
      </w:pPr>
      <w:r w:rsidRPr="00DA370A">
        <w:t>A person competent in this unit must be able to demonstrate knowledge of:</w:t>
      </w:r>
    </w:p>
    <w:p w:rsidR="00000000" w:rsidRPr="00DA370A" w:rsidP="00DA370A">
      <w:pPr>
        <w:pStyle w:val="ListBullet"/>
      </w:pPr>
      <w:r w:rsidRPr="00DA370A">
        <w:t>Purpose and key content of environmental or sustainability laws applicable to the forest and wood products industry and organisation.</w:t>
      </w:r>
    </w:p>
    <w:p w:rsidR="00000000" w:rsidRPr="00DA370A" w:rsidP="00DA370A">
      <w:pPr>
        <w:pStyle w:val="ListBullet"/>
      </w:pPr>
      <w:r w:rsidRPr="00DA370A">
        <w:t>Key content of current government and industry sustainability initiatives, codes of practice and guidelines.</w:t>
      </w:r>
    </w:p>
    <w:p w:rsidR="00000000" w:rsidRPr="00DA370A" w:rsidP="00DA370A">
      <w:pPr>
        <w:pStyle w:val="ListBullet"/>
      </w:pPr>
      <w:r w:rsidRPr="00DA370A">
        <w:t xml:space="preserve">Features, at </w:t>
      </w:r>
      <w:r w:rsidRPr="00DA370A">
        <w:t>an in-depth level of understanding, of different aspects of sustainability, including:</w:t>
      </w:r>
    </w:p>
    <w:p w:rsidR="00000000" w:rsidRPr="00DA370A" w:rsidP="00DA370A">
      <w:pPr>
        <w:pStyle w:val="ListBullet2"/>
      </w:pPr>
      <w:r w:rsidRPr="00DA370A">
        <w:t>economic</w:t>
      </w:r>
    </w:p>
    <w:p w:rsidR="00000000" w:rsidRPr="00DA370A" w:rsidP="00DA370A">
      <w:pPr>
        <w:pStyle w:val="ListBullet2"/>
      </w:pPr>
      <w:r w:rsidRPr="00DA370A">
        <w:t>social</w:t>
      </w:r>
    </w:p>
    <w:p w:rsidR="00000000" w:rsidRPr="00DA370A" w:rsidP="00DA370A">
      <w:pPr>
        <w:pStyle w:val="ListBullet2"/>
      </w:pPr>
      <w:r w:rsidRPr="00DA370A">
        <w:t>environmental</w:t>
      </w:r>
    </w:p>
    <w:p w:rsidR="00000000" w:rsidRPr="00DA370A" w:rsidP="00DA370A">
      <w:pPr>
        <w:pStyle w:val="ListBullet"/>
      </w:pPr>
      <w:r w:rsidRPr="00DA370A">
        <w:t xml:space="preserve">Impacts of forest and wood products industry production process on the environment and environmental </w:t>
      </w:r>
      <w:r w:rsidRPr="00DA370A">
        <w:t>protection practices, at an in-depth level of understanding, for:</w:t>
      </w:r>
    </w:p>
    <w:p w:rsidR="00000000" w:rsidRPr="00DA370A" w:rsidP="00DA370A">
      <w:pPr>
        <w:pStyle w:val="ListBullet2"/>
      </w:pPr>
      <w:r w:rsidRPr="00DA370A">
        <w:t>reducing water and energy use</w:t>
      </w:r>
    </w:p>
    <w:p w:rsidR="00000000" w:rsidRPr="00DA370A" w:rsidP="00DA370A">
      <w:pPr>
        <w:pStyle w:val="ListBullet2"/>
      </w:pPr>
      <w:r w:rsidRPr="00DA370A">
        <w:t>cleaning of plant, tools and equipment</w:t>
      </w:r>
    </w:p>
    <w:p w:rsidR="00000000" w:rsidRPr="00DA370A" w:rsidP="00DA370A">
      <w:pPr>
        <w:pStyle w:val="ListBullet2"/>
      </w:pPr>
      <w:r w:rsidRPr="00DA370A">
        <w:t>disposing of, recycling and reusing timber and other waste</w:t>
      </w:r>
    </w:p>
    <w:p w:rsidR="00000000" w:rsidRPr="00DA370A" w:rsidP="00DA370A">
      <w:pPr>
        <w:pStyle w:val="ListBullet2"/>
      </w:pPr>
      <w:r w:rsidRPr="00DA370A">
        <w:t>reducing use of toxic materials and hazardous chemicals</w:t>
      </w:r>
    </w:p>
    <w:p w:rsidR="00000000" w:rsidRPr="00DA370A" w:rsidP="00DA370A">
      <w:pPr>
        <w:pStyle w:val="ListBullet2"/>
      </w:pPr>
      <w:r w:rsidRPr="00DA370A">
        <w:t>minim</w:t>
      </w:r>
      <w:r w:rsidRPr="00DA370A">
        <w:t>ising resource use through changes in process, facility design and management.</w:t>
      </w:r>
    </w:p>
    <w:p w:rsidR="00000000" w:rsidRPr="00DA370A" w:rsidP="00DA370A">
      <w:pPr>
        <w:pStyle w:val="ListBullet"/>
      </w:pPr>
      <w:r w:rsidRPr="00DA370A">
        <w:t>Processes and practices for managing sustainability in the workplace, including:</w:t>
      </w:r>
    </w:p>
    <w:p w:rsidR="00000000" w:rsidRPr="00DA370A" w:rsidP="00DA370A">
      <w:pPr>
        <w:pStyle w:val="ListBullet2"/>
      </w:pPr>
      <w:r w:rsidRPr="00DA370A">
        <w:t>internal and external consultation</w:t>
      </w:r>
    </w:p>
    <w:p w:rsidR="00000000" w:rsidRPr="00DA370A" w:rsidP="00DA370A">
      <w:pPr>
        <w:pStyle w:val="ListBullet2"/>
      </w:pPr>
      <w:r w:rsidRPr="00DA370A">
        <w:t>gathering and responding to feedback</w:t>
      </w:r>
    </w:p>
    <w:p w:rsidR="00000000" w:rsidRPr="00DA370A" w:rsidP="00DA370A">
      <w:pPr>
        <w:pStyle w:val="ListBullet2"/>
      </w:pPr>
      <w:r w:rsidRPr="00DA370A">
        <w:t>policy development</w:t>
      </w:r>
    </w:p>
    <w:p w:rsidR="00000000" w:rsidRPr="00DA370A" w:rsidP="00DA370A">
      <w:pPr>
        <w:pStyle w:val="ListBullet2"/>
      </w:pPr>
      <w:r w:rsidRPr="00DA370A">
        <w:t>pol</w:t>
      </w:r>
      <w:r w:rsidRPr="00DA370A">
        <w:t>icy implementation</w:t>
      </w:r>
    </w:p>
    <w:p w:rsidR="00000000" w:rsidRPr="00DA370A" w:rsidP="00DA370A">
      <w:pPr>
        <w:pStyle w:val="ListBullet2"/>
      </w:pPr>
      <w:r w:rsidRPr="00DA370A">
        <w:t>evaluating and modifying policy.</w:t>
      </w:r>
    </w:p>
    <w:p w:rsidR="00000000" w:rsidRPr="00DA370A" w:rsidP="00DA370A">
      <w:pPr>
        <w:pStyle w:val="ListBullet"/>
      </w:pPr>
      <w:r w:rsidRPr="00DA370A">
        <w:t>Format, content and use of policy documents.</w:t>
      </w:r>
    </w:p>
    <w:p w:rsidR="00000000" w:rsidRPr="00DA370A" w:rsidP="00DA370A">
      <w:pPr>
        <w:pStyle w:val="ListBullet"/>
      </w:pPr>
      <w:r w:rsidRPr="00DA370A">
        <w:t>Targets and performance indicators for effectiveness of sustainability practices and methods of communicating these to team members.</w:t>
      </w:r>
    </w:p>
    <w:p w:rsidR="00000000" w:rsidRPr="00DA370A" w:rsidP="00DA370A">
      <w:pPr>
        <w:pStyle w:val="ListBullet"/>
      </w:pPr>
      <w:r w:rsidRPr="00DA370A">
        <w:t>Methods to monitor and respond to organisational performance in managing sustainability.</w:t>
      </w:r>
    </w:p>
    <w:p w:rsidR="00000000" w:rsidRPr="00DA370A" w:rsidP="00DA370A">
      <w:pPr>
        <w:pStyle w:val="AllowPageBreak"/>
      </w:pPr>
    </w:p>
    <w:p w:rsidR="00000000" w:rsidRPr="00DA370A" w:rsidP="00DA370A">
      <w:pPr>
        <w:pStyle w:val="Heading1"/>
      </w:pPr>
      <w:bookmarkStart w:id="12" w:name="O_719633"/>
      <w:bookmarkEnd w:id="12"/>
      <w:r w:rsidRPr="00DA370A">
        <w:t>Assessment Conditions</w:t>
      </w:r>
    </w:p>
    <w:p w:rsidR="00000000" w:rsidRPr="00DA370A" w:rsidP="00070438">
      <w:pPr>
        <w:pStyle w:val="BodyText"/>
      </w:pPr>
      <w:r w:rsidRPr="00DA370A">
        <w:t>The following resources must be made available:</w:t>
      </w:r>
    </w:p>
    <w:p w:rsidR="00000000" w:rsidRPr="00DA370A" w:rsidP="00DA370A">
      <w:pPr>
        <w:pStyle w:val="ListBullet"/>
      </w:pPr>
      <w:r w:rsidRPr="00DA370A">
        <w:t>Computers, keyboards, printers and software used to prepare budgets, document p</w:t>
      </w:r>
      <w:r w:rsidRPr="00DA370A">
        <w:t>olicies and implementation plans.</w:t>
      </w:r>
    </w:p>
    <w:p w:rsidR="00000000" w:rsidRPr="00DA370A" w:rsidP="00DA370A">
      <w:pPr>
        <w:pStyle w:val="ListBullet"/>
      </w:pPr>
      <w:r w:rsidRPr="00DA370A">
        <w:t>Comprehensive information about the operation of a real or simulated business to determine sustainability management requirements.</w:t>
      </w:r>
    </w:p>
    <w:p w:rsidR="00000000" w:rsidRPr="00DA370A" w:rsidP="00DA370A">
      <w:pPr>
        <w:pStyle w:val="ListBullet"/>
      </w:pPr>
      <w:r w:rsidRPr="00DA370A">
        <w:t>Documents and proformas commonly used in the management of sustainability, such as:</w:t>
      </w:r>
    </w:p>
    <w:p w:rsidR="00000000" w:rsidRPr="00DA370A" w:rsidP="00DA370A">
      <w:pPr>
        <w:pStyle w:val="ListBullet2"/>
      </w:pPr>
      <w:r w:rsidRPr="00DA370A">
        <w:t>worksh</w:t>
      </w:r>
      <w:r w:rsidRPr="00DA370A">
        <w:t>eets</w:t>
      </w:r>
    </w:p>
    <w:p w:rsidR="00000000" w:rsidRPr="00DA370A" w:rsidP="00DA370A">
      <w:pPr>
        <w:pStyle w:val="ListBullet2"/>
      </w:pPr>
      <w:r w:rsidRPr="00DA370A">
        <w:t>record and data collection sheets</w:t>
      </w:r>
    </w:p>
    <w:p w:rsidR="00000000" w:rsidRPr="00DA370A" w:rsidP="00DA370A">
      <w:pPr>
        <w:pStyle w:val="ListBullet2"/>
      </w:pPr>
      <w:r w:rsidRPr="00DA370A">
        <w:t>sustainability policies.</w:t>
      </w:r>
    </w:p>
    <w:p w:rsidR="00000000" w:rsidRPr="00DA370A" w:rsidP="00DA370A">
      <w:pPr>
        <w:pStyle w:val="BodyText"/>
      </w:pPr>
    </w:p>
    <w:p w:rsidR="00000000" w:rsidRPr="00DA370A" w:rsidP="00070438">
      <w:pPr>
        <w:pStyle w:val="BodyText"/>
      </w:pPr>
      <w:r w:rsidRPr="00DA370A">
        <w:t xml:space="preserve">Competency is to be assessed in the workplace or a simulated environment that accurately reflects performance in a real workplace setting. </w:t>
      </w:r>
    </w:p>
    <w:p w:rsidR="00000000" w:rsidRPr="00DA370A" w:rsidP="00070438">
      <w:pPr>
        <w:pStyle w:val="BodyText"/>
      </w:pPr>
      <w:r w:rsidRPr="00DA370A">
        <w:t>Assessor requirements</w:t>
      </w:r>
    </w:p>
    <w:p w:rsidR="00000000" w:rsidRPr="00DA370A" w:rsidP="00070438">
      <w:pPr>
        <w:pStyle w:val="BodyText"/>
      </w:pPr>
      <w:r w:rsidRPr="00DA370A">
        <w:t>Assessors must:</w:t>
      </w:r>
    </w:p>
    <w:p w:rsidR="00000000" w:rsidRPr="00DA370A" w:rsidP="00DA370A">
      <w:pPr>
        <w:pStyle w:val="ListBullet"/>
      </w:pPr>
      <w:r w:rsidRPr="00DA370A">
        <w:t>Hold the appropriate assessor competency standards as outlined in regulations; and</w:t>
      </w:r>
    </w:p>
    <w:p w:rsidR="00000000" w:rsidRPr="00DA370A" w:rsidP="00DA370A">
      <w:pPr>
        <w:pStyle w:val="ListBullet"/>
      </w:pPr>
      <w:r w:rsidRPr="00DA370A">
        <w:t>be able to demonstrate vocational competencies at least to the level being assessed; and</w:t>
      </w:r>
    </w:p>
    <w:p w:rsidR="00070438" w:rsidP="00DA370A">
      <w:pPr>
        <w:pStyle w:val="ListBullet"/>
      </w:pPr>
      <w:r w:rsidRPr="00DA370A">
        <w:t>be able to demonstrate how they are continuing to develop their VET knowledge and sk</w:t>
      </w:r>
      <w:r w:rsidRPr="00DA370A">
        <w:t>ills as well as maintaining their industry currency and assessor competence.</w:t>
      </w:r>
    </w:p>
    <w:p w:rsidR="00070438" w:rsidP="00DA370A">
      <w:pPr>
        <w:pStyle w:val="ListBullet"/>
      </w:pPr>
    </w:p>
    <w:p w:rsidR="00000000" w:rsidRPr="00DA370A" w:rsidP="00DA370A">
      <w:pPr>
        <w:pStyle w:val="Heading1"/>
      </w:pPr>
      <w:bookmarkStart w:id="13" w:name="O_719636"/>
      <w:bookmarkEnd w:id="13"/>
      <w:r w:rsidRPr="00DA370A">
        <w:t>Links</w:t>
      </w:r>
    </w:p>
    <w:p w:rsidR="00000000" w:rsidRPr="00DA370A" w:rsidP="00070438">
      <w:pPr>
        <w:pStyle w:val="BodyText"/>
      </w:pPr>
      <w:r w:rsidRPr="00DA370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8527D">
        <w:rPr>
          <w:rStyle w:val="Hyperlink"/>
        </w:rPr>
        <w:t>https://vetnet.gov.au/Pages/TrainingDocs.aspx?q=0d96fe23-5747-4c01-9d6f-3509ff8d3d47</w:t>
      </w:r>
      <w:r>
        <w:fldChar w:fldCharType="end"/>
      </w:r>
    </w:p>
    <w:p w:rsidR="00000000" w:rsidRPr="00DA370A" w:rsidP="00DA370A"/>
    <w:sectPr w:rsidSect="00DA37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0A" w:rsidRPr="00070438" w:rsidP="00070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38" w:rsidP="00DA3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438" w:rsidP="00DA37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70438" w:rsidP="00DA37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0A" w:rsidP="00DA370A">
    <w:pPr>
      <w:pStyle w:val="Footer"/>
      <w:framePr w:wrap="around"/>
    </w:pPr>
    <w:r>
      <w:fldChar w:fldCharType="begin"/>
    </w:r>
    <w:r>
      <w:instrText xml:space="preserve"> DOCPROPERTY  Subject  \* MERGEFORMAT </w:instrText>
    </w:r>
    <w:r>
      <w:fldChar w:fldCharType="separate"/>
    </w:r>
    <w:r w:rsidR="00070438">
      <w:t>Approved</w:t>
    </w:r>
    <w:r w:rsidR="00070438">
      <w:fldChar w:fldCharType="end"/>
    </w:r>
    <w:r>
      <w:tab/>
      <w:t xml:space="preserve">Page </w:t>
    </w:r>
    <w:r>
      <w:fldChar w:fldCharType="begin"/>
    </w:r>
    <w:r>
      <w:instrText xml:space="preserve"> PAGE  \* Arabic  \* MERGEFORMAT </w:instrText>
    </w:r>
    <w:r>
      <w:fldChar w:fldCharType="separate"/>
    </w:r>
    <w:r w:rsidR="000704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0438">
      <w:rPr>
        <w:noProof/>
      </w:rPr>
      <w:t>4</w:t>
    </w:r>
    <w:r>
      <w:rPr>
        <w:noProof/>
      </w:rPr>
      <w:fldChar w:fldCharType="end"/>
    </w:r>
  </w:p>
  <w:p w:rsidR="00DA370A" w:rsidP="00DA370A">
    <w:pPr>
      <w:pStyle w:val="Footer"/>
      <w:framePr w:wrap="around"/>
    </w:pPr>
    <w:r>
      <w:t xml:space="preserve">© Commonwealth of Australia, </w:t>
    </w:r>
    <w:r>
      <w:fldChar w:fldCharType="begin"/>
    </w:r>
    <w:r>
      <w:instrText xml:space="preserve"> DATE  \@ "yyyy"  \* MERGEFORMAT </w:instrText>
    </w:r>
    <w:r>
      <w:fldChar w:fldCharType="separate"/>
    </w:r>
    <w:r w:rsidR="00070438">
      <w:rPr>
        <w:noProof/>
      </w:rPr>
      <w:t>2025</w:t>
    </w:r>
    <w:r>
      <w:fldChar w:fldCharType="end"/>
    </w:r>
    <w:r>
      <w:tab/>
    </w:r>
    <w:r>
      <w:fldChar w:fldCharType="begin"/>
    </w:r>
    <w:r>
      <w:instrText xml:space="preserve"> DOCPROPERTY  Author  \* MERGEFORMAT </w:instrText>
    </w:r>
    <w:r>
      <w:fldChar w:fldCharType="separate"/>
    </w:r>
    <w:r w:rsidR="00070438">
      <w:t>Skills Insight</w:t>
    </w:r>
    <w:r w:rsidR="00070438">
      <w:fldChar w:fldCharType="end"/>
    </w:r>
  </w:p>
  <w:p w:rsidR="00DA370A" w:rsidP="00DA3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70A" w:rsidRPr="00070438" w:rsidP="000704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38" w:rsidRPr="002D2AF8" w:rsidP="00DA370A">
    <w:pPr>
      <w:pStyle w:val="Header"/>
      <w:framePr w:wrap="around"/>
    </w:pPr>
    <w:r>
      <w:fldChar w:fldCharType="begin"/>
    </w:r>
    <w:r>
      <w:instrText xml:space="preserve"> TITLE   \* MERGEFORMAT </w:instrText>
    </w:r>
    <w:r>
      <w:fldChar w:fldCharType="separate"/>
    </w:r>
    <w:r>
      <w:t>FWPCOR6201 Manage sustainability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0438" w:rsidP="00DA37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0A" w:rsidRPr="002D2AF8" w:rsidP="00DA370A">
    <w:pPr>
      <w:pStyle w:val="Header"/>
      <w:framePr w:wrap="around"/>
    </w:pPr>
    <w:r>
      <w:fldChar w:fldCharType="begin"/>
    </w:r>
    <w:r>
      <w:instrText xml:space="preserve"> TITLE   \* MERGEFORMAT </w:instrText>
    </w:r>
    <w:r>
      <w:fldChar w:fldCharType="separate"/>
    </w:r>
    <w:r w:rsidR="00070438">
      <w:t>FWPCOR6201 Manage sustainability in the workplace</w:t>
    </w:r>
    <w:r w:rsidR="00070438">
      <w:fldChar w:fldCharType="end"/>
    </w:r>
    <w:r>
      <w:tab/>
      <w:t xml:space="preserve">Date this document was generated: </w:t>
    </w:r>
    <w:r>
      <w:fldChar w:fldCharType="begin"/>
    </w:r>
    <w:r>
      <w:instrText xml:space="preserve"> CREATEDATE  \@ "d MMMM yyyy"  \* MERGEFORMAT </w:instrText>
    </w:r>
    <w:r>
      <w:fldChar w:fldCharType="separate"/>
    </w:r>
    <w:r w:rsidR="00070438">
      <w:rPr>
        <w:noProof/>
      </w:rPr>
      <w:t>2 March 2025</w:t>
    </w:r>
    <w:r>
      <w:fldChar w:fldCharType="end"/>
    </w:r>
  </w:p>
  <w:p w:rsidR="00DA370A" w:rsidP="00DA3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FC9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AE6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949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70A"/>
    <w:pPr>
      <w:spacing w:before="360" w:after="60"/>
      <w:outlineLvl w:val="0"/>
    </w:pPr>
    <w:rPr>
      <w:sz w:val="32"/>
    </w:rPr>
  </w:style>
  <w:style w:type="paragraph" w:styleId="Heading2">
    <w:name w:val="heading 2"/>
    <w:basedOn w:val="HeadingBase"/>
    <w:next w:val="BodyText"/>
    <w:link w:val="Heading2Char"/>
    <w:qFormat/>
    <w:rsid w:val="00DA370A"/>
    <w:pPr>
      <w:keepLines/>
      <w:spacing w:before="240" w:after="120"/>
      <w:outlineLvl w:val="1"/>
    </w:pPr>
    <w:rPr>
      <w:sz w:val="28"/>
      <w:szCs w:val="40"/>
    </w:rPr>
  </w:style>
  <w:style w:type="paragraph" w:styleId="Heading3">
    <w:name w:val="heading 3"/>
    <w:basedOn w:val="HeadingBase"/>
    <w:next w:val="BodyText"/>
    <w:link w:val="Heading3Char"/>
    <w:qFormat/>
    <w:rsid w:val="00DA370A"/>
    <w:pPr>
      <w:spacing w:before="180" w:after="120"/>
      <w:outlineLvl w:val="2"/>
    </w:pPr>
    <w:rPr>
      <w:spacing w:val="-10"/>
      <w:kern w:val="32"/>
    </w:rPr>
  </w:style>
  <w:style w:type="paragraph" w:styleId="Heading4">
    <w:name w:val="heading 4"/>
    <w:basedOn w:val="HeadingBase"/>
    <w:next w:val="BodyText"/>
    <w:link w:val="Heading4Char"/>
    <w:qFormat/>
    <w:rsid w:val="00DA370A"/>
    <w:pPr>
      <w:spacing w:before="160" w:after="120"/>
      <w:outlineLvl w:val="3"/>
    </w:pPr>
    <w:rPr>
      <w:sz w:val="22"/>
    </w:rPr>
  </w:style>
  <w:style w:type="paragraph" w:styleId="Heading5">
    <w:name w:val="heading 5"/>
    <w:basedOn w:val="HeadingBase"/>
    <w:next w:val="Normal"/>
    <w:link w:val="Heading5Char"/>
    <w:qFormat/>
    <w:rsid w:val="00DA370A"/>
    <w:pPr>
      <w:spacing w:before="80"/>
      <w:outlineLvl w:val="4"/>
    </w:pPr>
    <w:rPr>
      <w:color w:val="918585"/>
      <w:sz w:val="20"/>
    </w:rPr>
  </w:style>
  <w:style w:type="paragraph" w:styleId="Heading6">
    <w:name w:val="heading 6"/>
    <w:basedOn w:val="HeadingBase"/>
    <w:next w:val="Normal"/>
    <w:link w:val="Heading6Char"/>
    <w:qFormat/>
    <w:rsid w:val="00DA370A"/>
    <w:pPr>
      <w:spacing w:before="60"/>
      <w:outlineLvl w:val="5"/>
    </w:pPr>
    <w:rPr>
      <w:color w:val="918585"/>
      <w:sz w:val="20"/>
    </w:rPr>
  </w:style>
  <w:style w:type="paragraph" w:styleId="Heading7">
    <w:name w:val="heading 7"/>
    <w:basedOn w:val="Normal"/>
    <w:next w:val="Normal"/>
    <w:link w:val="Heading7Char"/>
    <w:qFormat/>
    <w:rsid w:val="00DA370A"/>
    <w:pPr>
      <w:ind w:left="720"/>
      <w:outlineLvl w:val="6"/>
    </w:pPr>
    <w:rPr>
      <w:i/>
    </w:rPr>
  </w:style>
  <w:style w:type="paragraph" w:styleId="Heading8">
    <w:name w:val="heading 8"/>
    <w:basedOn w:val="Normal"/>
    <w:next w:val="Normal"/>
    <w:link w:val="Heading8Char"/>
    <w:qFormat/>
    <w:rsid w:val="00DA370A"/>
    <w:pPr>
      <w:ind w:left="720"/>
      <w:outlineLvl w:val="7"/>
    </w:pPr>
    <w:rPr>
      <w:i/>
    </w:rPr>
  </w:style>
  <w:style w:type="paragraph" w:styleId="Heading9">
    <w:name w:val="heading 9"/>
    <w:basedOn w:val="Normal"/>
    <w:next w:val="Normal"/>
    <w:link w:val="Heading9Char"/>
    <w:qFormat/>
    <w:rsid w:val="00DA370A"/>
    <w:pPr>
      <w:ind w:left="720"/>
      <w:outlineLvl w:val="8"/>
    </w:pPr>
    <w:rPr>
      <w:i/>
    </w:rPr>
  </w:style>
  <w:style w:type="character" w:default="1" w:styleId="DefaultParagraphFont">
    <w:name w:val="Default Paragraph Font"/>
    <w:uiPriority w:val="1"/>
    <w:unhideWhenUsed/>
    <w:rsid w:val="00DA3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70A"/>
  </w:style>
  <w:style w:type="character" w:customStyle="1" w:styleId="Heading1Char">
    <w:name w:val="Heading 1 Char"/>
    <w:basedOn w:val="DefaultParagraphFont"/>
    <w:link w:val="Heading1"/>
    <w:rsid w:val="00DA370A"/>
    <w:rPr>
      <w:rFonts w:ascii="Times New Roman" w:eastAsia="Times New Roman" w:hAnsi="Times New Roman" w:cs="Times New Roman"/>
      <w:b/>
      <w:sz w:val="32"/>
      <w:szCs w:val="20"/>
      <w:lang w:eastAsia="en-US"/>
    </w:rPr>
  </w:style>
  <w:style w:type="paragraph" w:styleId="BodyText">
    <w:name w:val="Body Text"/>
    <w:basedOn w:val="Normal"/>
    <w:link w:val="BodyTextChar"/>
    <w:rsid w:val="00DA3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70A"/>
    <w:rPr>
      <w:rFonts w:ascii="Times New Roman" w:eastAsia="Times New Roman" w:hAnsi="Times New Roman" w:cs="Times New Roman"/>
      <w:sz w:val="24"/>
      <w:lang w:eastAsia="en-US"/>
    </w:rPr>
  </w:style>
  <w:style w:type="paragraph" w:styleId="ListBullet">
    <w:name w:val="List Bullet"/>
    <w:basedOn w:val="List"/>
    <w:rsid w:val="00DA370A"/>
    <w:pPr>
      <w:numPr>
        <w:numId w:val="12"/>
      </w:numPr>
      <w:tabs>
        <w:tab w:val="clear" w:pos="340"/>
      </w:tabs>
      <w:spacing w:before="40" w:after="40"/>
    </w:pPr>
  </w:style>
  <w:style w:type="character" w:customStyle="1" w:styleId="SpecialBold">
    <w:name w:val="Special Bold"/>
    <w:basedOn w:val="DefaultParagraphFont"/>
    <w:rsid w:val="00DA370A"/>
    <w:rPr>
      <w:b/>
      <w:spacing w:val="0"/>
    </w:rPr>
  </w:style>
  <w:style w:type="paragraph" w:styleId="ListBullet2">
    <w:name w:val="List Bullet 2"/>
    <w:basedOn w:val="List2"/>
    <w:rsid w:val="00DA370A"/>
    <w:pPr>
      <w:numPr>
        <w:numId w:val="13"/>
      </w:numPr>
      <w:tabs>
        <w:tab w:val="clear" w:pos="680"/>
      </w:tabs>
    </w:pPr>
  </w:style>
  <w:style w:type="character" w:styleId="Emphasis">
    <w:name w:val="Emphasis"/>
    <w:basedOn w:val="DefaultParagraphFont"/>
    <w:qFormat/>
    <w:rsid w:val="00DA370A"/>
    <w:rPr>
      <w:i/>
    </w:rPr>
  </w:style>
  <w:style w:type="paragraph" w:customStyle="1" w:styleId="SuperHeading">
    <w:name w:val="SuperHeading"/>
    <w:basedOn w:val="Normal"/>
    <w:rsid w:val="00DA370A"/>
    <w:pPr>
      <w:spacing w:before="240" w:after="120"/>
      <w:outlineLvl w:val="0"/>
    </w:pPr>
    <w:rPr>
      <w:rFonts w:ascii="Times New Roman" w:hAnsi="Times New Roman"/>
      <w:b/>
      <w:sz w:val="32"/>
    </w:rPr>
  </w:style>
  <w:style w:type="paragraph" w:customStyle="1" w:styleId="AllowPageBreak">
    <w:name w:val="AllowPageBreak"/>
    <w:rsid w:val="00DA3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3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70A"/>
    <w:rPr>
      <w:rFonts w:ascii="Courier New" w:eastAsia="Times New Roman" w:hAnsi="Courier New" w:cs="Times New Roman"/>
      <w:i/>
      <w:szCs w:val="20"/>
      <w:lang w:eastAsia="en-US"/>
    </w:rPr>
  </w:style>
  <w:style w:type="paragraph" w:customStyle="1" w:styleId="HeadingBase">
    <w:name w:val="Heading Base"/>
    <w:rsid w:val="00DA3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70A"/>
    <w:pPr>
      <w:tabs>
        <w:tab w:val="right" w:leader="dot" w:pos="9072"/>
      </w:tabs>
      <w:ind w:left="567"/>
    </w:pPr>
    <w:rPr>
      <w:szCs w:val="22"/>
    </w:rPr>
  </w:style>
  <w:style w:type="paragraph" w:customStyle="1" w:styleId="TOCBase">
    <w:name w:val="TOC Base"/>
    <w:rsid w:val="00DA3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70A"/>
    <w:pPr>
      <w:tabs>
        <w:tab w:val="right" w:leader="dot" w:pos="9072"/>
      </w:tabs>
      <w:spacing w:before="40" w:after="40"/>
      <w:ind w:left="284"/>
    </w:pPr>
    <w:rPr>
      <w:rFonts w:ascii="Times New Roman" w:hAnsi="Times New Roman"/>
    </w:rPr>
  </w:style>
  <w:style w:type="paragraph" w:styleId="TOC1">
    <w:name w:val="toc 1"/>
    <w:basedOn w:val="TOCBase"/>
    <w:next w:val="Normal"/>
    <w:rsid w:val="00DA3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70A"/>
    <w:rPr>
      <w:rFonts w:ascii="Times New Roman" w:eastAsia="Times New Roman" w:hAnsi="Times New Roman" w:cs="Times New Roman"/>
      <w:sz w:val="16"/>
      <w:lang w:eastAsia="en-US"/>
    </w:rPr>
  </w:style>
  <w:style w:type="paragraph" w:styleId="Title">
    <w:name w:val="Title"/>
    <w:basedOn w:val="HeadingBase"/>
    <w:link w:val="TitleChar"/>
    <w:qFormat/>
    <w:rsid w:val="00DA370A"/>
    <w:pPr>
      <w:spacing w:before="5040"/>
      <w:jc w:val="center"/>
    </w:pPr>
    <w:rPr>
      <w:sz w:val="48"/>
      <w:szCs w:val="72"/>
      <w:lang w:val="en-US"/>
    </w:rPr>
  </w:style>
  <w:style w:type="character" w:customStyle="1" w:styleId="TitleChar">
    <w:name w:val="Title Char"/>
    <w:basedOn w:val="DefaultParagraphFont"/>
    <w:link w:val="Title"/>
    <w:rsid w:val="00DA3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70A"/>
    <w:pPr>
      <w:tabs>
        <w:tab w:val="left" w:pos="3600"/>
        <w:tab w:val="left" w:pos="3958"/>
      </w:tabs>
    </w:pPr>
  </w:style>
  <w:style w:type="paragraph" w:styleId="List">
    <w:name w:val="List"/>
    <w:basedOn w:val="BodyText"/>
    <w:next w:val="BodyText"/>
    <w:rsid w:val="00DA370A"/>
    <w:pPr>
      <w:tabs>
        <w:tab w:val="left" w:pos="340"/>
      </w:tabs>
      <w:spacing w:before="60" w:after="60"/>
      <w:ind w:left="340" w:hanging="340"/>
    </w:pPr>
  </w:style>
  <w:style w:type="paragraph" w:customStyle="1" w:styleId="Note">
    <w:name w:val="Note"/>
    <w:basedOn w:val="BodyText"/>
    <w:rsid w:val="00DA3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70A"/>
    <w:pPr>
      <w:framePr w:wrap="auto" w:hAnchor="text" w:y="6049"/>
    </w:pPr>
    <w:rPr>
      <w:color w:val="000000"/>
      <w:sz w:val="40"/>
    </w:rPr>
  </w:style>
  <w:style w:type="paragraph" w:customStyle="1" w:styleId="TOCTitle">
    <w:name w:val="TOCTitle"/>
    <w:basedOn w:val="Heading1"/>
    <w:rsid w:val="00DA370A"/>
    <w:pPr>
      <w:spacing w:after="240"/>
      <w:jc w:val="center"/>
      <w:outlineLvl w:val="9"/>
    </w:pPr>
    <w:rPr>
      <w:caps/>
    </w:rPr>
  </w:style>
  <w:style w:type="paragraph" w:customStyle="1" w:styleId="Version">
    <w:name w:val="Version"/>
    <w:rsid w:val="00DA37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70A"/>
    <w:pPr>
      <w:keepNext w:val="0"/>
      <w:tabs>
        <w:tab w:val="right" w:pos="4176"/>
      </w:tabs>
      <w:ind w:left="198" w:hanging="198"/>
    </w:pPr>
    <w:rPr>
      <w:rFonts w:ascii="Garamond" w:hAnsi="Garamond"/>
    </w:rPr>
  </w:style>
  <w:style w:type="paragraph" w:styleId="IndexHeading">
    <w:name w:val="index heading"/>
    <w:basedOn w:val="Normal"/>
    <w:next w:val="Index1"/>
    <w:semiHidden/>
    <w:rsid w:val="00DA370A"/>
    <w:pPr>
      <w:spacing w:before="120" w:after="120"/>
    </w:pPr>
    <w:rPr>
      <w:rFonts w:ascii="Arial" w:hAnsi="Arial"/>
      <w:b/>
      <w:color w:val="918585"/>
      <w:sz w:val="24"/>
    </w:rPr>
  </w:style>
  <w:style w:type="paragraph" w:styleId="Header">
    <w:name w:val="header"/>
    <w:basedOn w:val="Normal"/>
    <w:link w:val="HeaderChar"/>
    <w:rsid w:val="00DA3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70A"/>
    <w:rPr>
      <w:rFonts w:ascii="Times New Roman" w:eastAsia="Times New Roman" w:hAnsi="Times New Roman" w:cs="Times New Roman"/>
      <w:sz w:val="16"/>
      <w:szCs w:val="20"/>
      <w:lang w:val="en-GB" w:eastAsia="en-US"/>
    </w:rPr>
  </w:style>
  <w:style w:type="paragraph" w:customStyle="1" w:styleId="Chapter">
    <w:name w:val="Chapter"/>
    <w:basedOn w:val="Normal"/>
    <w:rsid w:val="00DA370A"/>
    <w:pPr>
      <w:spacing w:before="240"/>
    </w:pPr>
    <w:rPr>
      <w:rFonts w:ascii="Times New Roman" w:hAnsi="Times New Roman"/>
      <w:smallCaps/>
      <w:spacing w:val="80"/>
      <w:sz w:val="28"/>
    </w:rPr>
  </w:style>
  <w:style w:type="paragraph" w:customStyle="1" w:styleId="InChapter">
    <w:name w:val="InChapter"/>
    <w:basedOn w:val="Heading3"/>
    <w:rsid w:val="00DA370A"/>
    <w:pPr>
      <w:spacing w:after="240"/>
      <w:outlineLvl w:val="9"/>
    </w:pPr>
    <w:rPr>
      <w:noProof/>
    </w:rPr>
  </w:style>
  <w:style w:type="paragraph" w:styleId="Index2">
    <w:name w:val="index 2"/>
    <w:basedOn w:val="Normal"/>
    <w:next w:val="Normal"/>
    <w:semiHidden/>
    <w:rsid w:val="00DA370A"/>
    <w:pPr>
      <w:tabs>
        <w:tab w:val="right" w:pos="4176"/>
      </w:tabs>
      <w:ind w:left="568" w:hanging="284"/>
    </w:pPr>
    <w:rPr>
      <w:rFonts w:ascii="Garamond" w:hAnsi="Garamond"/>
    </w:rPr>
  </w:style>
  <w:style w:type="paragraph" w:customStyle="1" w:styleId="Byline">
    <w:name w:val="Byline"/>
    <w:rsid w:val="00DA3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70A"/>
    <w:pPr>
      <w:tabs>
        <w:tab w:val="clear" w:pos="3600"/>
        <w:tab w:val="clear" w:pos="3958"/>
      </w:tabs>
      <w:jc w:val="right"/>
    </w:pPr>
  </w:style>
  <w:style w:type="paragraph" w:styleId="Caption">
    <w:name w:val="caption"/>
    <w:basedOn w:val="BodyText"/>
    <w:next w:val="Normal"/>
    <w:qFormat/>
    <w:rsid w:val="00DA370A"/>
    <w:pPr>
      <w:framePr w:w="2268" w:hSpace="181" w:vSpace="181" w:wrap="around" w:vAnchor="text" w:hAnchor="page" w:x="1135" w:y="285" w:anchorLock="1"/>
    </w:pPr>
    <w:rPr>
      <w:i/>
    </w:rPr>
  </w:style>
  <w:style w:type="paragraph" w:customStyle="1" w:styleId="MiniTOCTitle">
    <w:name w:val="MiniTOCTitle"/>
    <w:basedOn w:val="Heading4"/>
    <w:rsid w:val="00DA370A"/>
    <w:pPr>
      <w:spacing w:before="240"/>
      <w:outlineLvl w:val="9"/>
    </w:pPr>
    <w:rPr>
      <w:noProof/>
      <w:sz w:val="24"/>
    </w:rPr>
  </w:style>
  <w:style w:type="paragraph" w:customStyle="1" w:styleId="MiniTOCItem">
    <w:name w:val="MiniTOCItem"/>
    <w:basedOn w:val="ListBullet"/>
    <w:rsid w:val="00DA370A"/>
    <w:pPr>
      <w:numPr>
        <w:numId w:val="0"/>
      </w:numPr>
      <w:tabs>
        <w:tab w:val="right" w:leader="dot" w:pos="6521"/>
      </w:tabs>
      <w:spacing w:before="0" w:after="0"/>
    </w:pPr>
  </w:style>
  <w:style w:type="paragraph" w:customStyle="1" w:styleId="TOFTitle">
    <w:name w:val="TOFTitle"/>
    <w:basedOn w:val="TOCTitle"/>
    <w:rsid w:val="00DA370A"/>
  </w:style>
  <w:style w:type="paragraph" w:styleId="TableofFigures">
    <w:name w:val="table of figures"/>
    <w:basedOn w:val="Normal"/>
    <w:next w:val="Normal"/>
    <w:semiHidden/>
    <w:rsid w:val="00DA370A"/>
    <w:pPr>
      <w:tabs>
        <w:tab w:val="right" w:leader="dot" w:pos="9072"/>
      </w:tabs>
      <w:ind w:left="970" w:hanging="403"/>
    </w:pPr>
    <w:rPr>
      <w:rFonts w:ascii="Times New Roman" w:hAnsi="Times New Roman"/>
      <w:b/>
    </w:rPr>
  </w:style>
  <w:style w:type="paragraph" w:styleId="ListNumber">
    <w:name w:val="List Number"/>
    <w:basedOn w:val="List"/>
    <w:rsid w:val="00DA370A"/>
    <w:pPr>
      <w:numPr>
        <w:numId w:val="15"/>
      </w:numPr>
      <w:tabs>
        <w:tab w:val="clear" w:pos="340"/>
      </w:tabs>
    </w:pPr>
  </w:style>
  <w:style w:type="character" w:customStyle="1" w:styleId="WingdingSymbols">
    <w:name w:val="Wingding Symbols"/>
    <w:rsid w:val="00DA370A"/>
    <w:rPr>
      <w:rFonts w:ascii="Wingdings" w:hAnsi="Wingdings"/>
    </w:rPr>
  </w:style>
  <w:style w:type="paragraph" w:customStyle="1" w:styleId="TableHeading">
    <w:name w:val="Table Heading"/>
    <w:basedOn w:val="HeadingBase"/>
    <w:rsid w:val="00DA370A"/>
    <w:pPr>
      <w:keepLines/>
      <w:pBdr>
        <w:bottom w:val="single" w:sz="6" w:space="1" w:color="918585"/>
      </w:pBdr>
      <w:spacing w:before="240"/>
    </w:pPr>
  </w:style>
  <w:style w:type="character" w:customStyle="1" w:styleId="HotSpot">
    <w:name w:val="HotSpot"/>
    <w:rsid w:val="00DA370A"/>
    <w:rPr>
      <w:color w:val="0033CC"/>
      <w:u w:val="none"/>
    </w:rPr>
  </w:style>
  <w:style w:type="paragraph" w:customStyle="1" w:styleId="BodyTextRight">
    <w:name w:val="Body Text Right"/>
    <w:basedOn w:val="BodyText"/>
    <w:rsid w:val="00DA370A"/>
    <w:pPr>
      <w:spacing w:before="0" w:after="0"/>
      <w:jc w:val="right"/>
    </w:pPr>
  </w:style>
  <w:style w:type="paragraph" w:styleId="Index3">
    <w:name w:val="index 3"/>
    <w:basedOn w:val="ListNumber2"/>
    <w:next w:val="Normal"/>
    <w:semiHidden/>
    <w:rsid w:val="00DA370A"/>
    <w:pPr>
      <w:numPr>
        <w:numId w:val="0"/>
      </w:numPr>
      <w:tabs>
        <w:tab w:val="right" w:leader="dot" w:pos="4176"/>
      </w:tabs>
    </w:pPr>
  </w:style>
  <w:style w:type="paragraph" w:styleId="ListNumber2">
    <w:name w:val="List Number 2"/>
    <w:basedOn w:val="List2"/>
    <w:rsid w:val="00DA370A"/>
    <w:pPr>
      <w:numPr>
        <w:numId w:val="10"/>
      </w:numPr>
      <w:tabs>
        <w:tab w:val="clear" w:pos="1060"/>
      </w:tabs>
    </w:pPr>
  </w:style>
  <w:style w:type="paragraph" w:customStyle="1" w:styleId="MarginNote">
    <w:name w:val="Margin Note"/>
    <w:basedOn w:val="BodyText"/>
    <w:rsid w:val="00DA3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70A"/>
    <w:rPr>
      <w:sz w:val="32"/>
    </w:rPr>
  </w:style>
  <w:style w:type="paragraph" w:customStyle="1" w:styleId="HeadingProcedure">
    <w:name w:val="Heading Procedure"/>
    <w:basedOn w:val="HeadingBase"/>
    <w:next w:val="Normal"/>
    <w:rsid w:val="00DA370A"/>
    <w:pPr>
      <w:tabs>
        <w:tab w:val="left" w:pos="0"/>
      </w:tabs>
      <w:spacing w:before="120" w:after="60"/>
    </w:pPr>
    <w:rPr>
      <w:i/>
      <w:color w:val="918585"/>
      <w:sz w:val="22"/>
    </w:rPr>
  </w:style>
  <w:style w:type="paragraph" w:customStyle="1" w:styleId="TableBodyText">
    <w:name w:val="Table Body Text"/>
    <w:basedOn w:val="BodyText"/>
    <w:rsid w:val="00DA370A"/>
    <w:pPr>
      <w:spacing w:before="60" w:after="60"/>
    </w:pPr>
  </w:style>
  <w:style w:type="paragraph" w:styleId="ListContinue">
    <w:name w:val="List Continue"/>
    <w:basedOn w:val="List"/>
    <w:rsid w:val="00DA370A"/>
    <w:pPr>
      <w:ind w:firstLine="0"/>
    </w:pPr>
  </w:style>
  <w:style w:type="paragraph" w:customStyle="1" w:styleId="ListNote">
    <w:name w:val="List Note"/>
    <w:basedOn w:val="List"/>
    <w:rsid w:val="00DA370A"/>
    <w:pPr>
      <w:pBdr>
        <w:top w:val="single" w:sz="6" w:space="2" w:color="918585"/>
        <w:bottom w:val="single" w:sz="6" w:space="2" w:color="918585"/>
      </w:pBdr>
      <w:tabs>
        <w:tab w:val="left" w:pos="1021"/>
      </w:tabs>
      <w:ind w:firstLine="0"/>
    </w:pPr>
  </w:style>
  <w:style w:type="paragraph" w:customStyle="1" w:styleId="Warning">
    <w:name w:val="Warning"/>
    <w:basedOn w:val="BodyText"/>
    <w:rsid w:val="00DA370A"/>
    <w:pPr>
      <w:shd w:val="clear" w:color="auto" w:fill="D9D9D9"/>
      <w:tabs>
        <w:tab w:val="left" w:pos="992"/>
      </w:tabs>
      <w:ind w:left="119" w:right="119"/>
    </w:pPr>
    <w:rPr>
      <w:sz w:val="20"/>
    </w:rPr>
  </w:style>
  <w:style w:type="paragraph" w:customStyle="1" w:styleId="MarginIcons">
    <w:name w:val="Margin Icons"/>
    <w:basedOn w:val="BodyText"/>
    <w:rsid w:val="00DA3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70A"/>
    <w:rPr>
      <w:rFonts w:ascii="Courier New" w:hAnsi="Courier New"/>
    </w:rPr>
  </w:style>
  <w:style w:type="paragraph" w:customStyle="1" w:styleId="NoteBullet">
    <w:name w:val="Note Bullet"/>
    <w:basedOn w:val="Note"/>
    <w:rsid w:val="00DA370A"/>
    <w:pPr>
      <w:tabs>
        <w:tab w:val="clear" w:pos="680"/>
      </w:tabs>
      <w:spacing w:before="60" w:after="60"/>
    </w:pPr>
  </w:style>
  <w:style w:type="paragraph" w:customStyle="1" w:styleId="SubHeading2">
    <w:name w:val="SubHeading2"/>
    <w:basedOn w:val="HeadingBase"/>
    <w:rsid w:val="00DA370A"/>
    <w:pPr>
      <w:spacing w:before="240" w:after="60"/>
    </w:pPr>
    <w:rPr>
      <w:sz w:val="20"/>
    </w:rPr>
  </w:style>
  <w:style w:type="paragraph" w:customStyle="1" w:styleId="SubHeading1">
    <w:name w:val="SubHeading1"/>
    <w:basedOn w:val="HeadingBase"/>
    <w:rsid w:val="00DA370A"/>
    <w:pPr>
      <w:spacing w:before="240" w:after="60"/>
    </w:pPr>
    <w:rPr>
      <w:color w:val="918585"/>
      <w:sz w:val="22"/>
    </w:rPr>
  </w:style>
  <w:style w:type="paragraph" w:customStyle="1" w:styleId="SideHeading">
    <w:name w:val="Side Heading"/>
    <w:basedOn w:val="HeadingBase"/>
    <w:rsid w:val="00DA3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70A"/>
    <w:pPr>
      <w:tabs>
        <w:tab w:val="num" w:pos="360"/>
      </w:tabs>
    </w:pPr>
  </w:style>
  <w:style w:type="paragraph" w:styleId="PlainText">
    <w:name w:val="Plain Text"/>
    <w:basedOn w:val="Normal"/>
    <w:link w:val="PlainTextChar"/>
    <w:rsid w:val="00DA370A"/>
    <w:rPr>
      <w:sz w:val="20"/>
    </w:rPr>
  </w:style>
  <w:style w:type="character" w:customStyle="1" w:styleId="PlainTextChar">
    <w:name w:val="Plain Text Char"/>
    <w:basedOn w:val="DefaultParagraphFont"/>
    <w:link w:val="PlainText"/>
    <w:rsid w:val="00DA370A"/>
    <w:rPr>
      <w:rFonts w:ascii="Courier New" w:eastAsia="Times New Roman" w:hAnsi="Courier New" w:cs="Times New Roman"/>
      <w:sz w:val="20"/>
      <w:szCs w:val="20"/>
      <w:lang w:eastAsia="en-US"/>
    </w:rPr>
  </w:style>
  <w:style w:type="character" w:customStyle="1" w:styleId="MenuOption">
    <w:name w:val="Menu Option"/>
    <w:basedOn w:val="DefaultParagraphFont"/>
    <w:rsid w:val="00DA370A"/>
    <w:rPr>
      <w:b/>
      <w:smallCaps/>
    </w:rPr>
  </w:style>
  <w:style w:type="paragraph" w:customStyle="1" w:styleId="TableListNumber">
    <w:name w:val="Table List Number"/>
    <w:basedOn w:val="ListNumber"/>
    <w:rsid w:val="00DA370A"/>
    <w:pPr>
      <w:numPr>
        <w:numId w:val="0"/>
      </w:numPr>
    </w:pPr>
  </w:style>
  <w:style w:type="paragraph" w:styleId="TOC4">
    <w:name w:val="toc 4"/>
    <w:basedOn w:val="TOCBase"/>
    <w:next w:val="Normal"/>
    <w:semiHidden/>
    <w:rsid w:val="00DA370A"/>
    <w:pPr>
      <w:tabs>
        <w:tab w:val="right" w:leader="dot" w:pos="9071"/>
      </w:tabs>
      <w:ind w:left="1701"/>
    </w:pPr>
  </w:style>
  <w:style w:type="paragraph" w:customStyle="1" w:styleId="ListAlpha">
    <w:name w:val="List Alpha"/>
    <w:basedOn w:val="List"/>
    <w:rsid w:val="00DA370A"/>
    <w:pPr>
      <w:numPr>
        <w:numId w:val="9"/>
      </w:numPr>
    </w:pPr>
  </w:style>
  <w:style w:type="paragraph" w:customStyle="1" w:styleId="ListAlpha2">
    <w:name w:val="List Alpha 2"/>
    <w:basedOn w:val="List2"/>
    <w:rsid w:val="00DA370A"/>
    <w:pPr>
      <w:numPr>
        <w:numId w:val="8"/>
      </w:numPr>
    </w:pPr>
  </w:style>
  <w:style w:type="paragraph" w:styleId="List2">
    <w:name w:val="List 2"/>
    <w:basedOn w:val="BodyText"/>
    <w:rsid w:val="00DA370A"/>
    <w:pPr>
      <w:tabs>
        <w:tab w:val="left" w:pos="680"/>
      </w:tabs>
      <w:spacing w:before="60" w:after="60"/>
      <w:ind w:left="680" w:hanging="340"/>
    </w:pPr>
  </w:style>
  <w:style w:type="paragraph" w:styleId="List3">
    <w:name w:val="List 3"/>
    <w:basedOn w:val="BodyText"/>
    <w:rsid w:val="00DA370A"/>
    <w:pPr>
      <w:tabs>
        <w:tab w:val="left" w:pos="1021"/>
      </w:tabs>
      <w:spacing w:before="60" w:after="60"/>
      <w:ind w:left="1020" w:hanging="340"/>
    </w:pPr>
  </w:style>
  <w:style w:type="paragraph" w:styleId="List4">
    <w:name w:val="List 4"/>
    <w:basedOn w:val="BodyText"/>
    <w:rsid w:val="00DA370A"/>
    <w:pPr>
      <w:tabs>
        <w:tab w:val="left" w:pos="1361"/>
      </w:tabs>
      <w:spacing w:before="60" w:after="60"/>
      <w:ind w:left="1361" w:hanging="340"/>
    </w:pPr>
  </w:style>
  <w:style w:type="paragraph" w:styleId="List5">
    <w:name w:val="List 5"/>
    <w:basedOn w:val="BodyText"/>
    <w:rsid w:val="00DA370A"/>
    <w:pPr>
      <w:tabs>
        <w:tab w:val="left" w:pos="1701"/>
      </w:tabs>
      <w:spacing w:before="60" w:after="60"/>
      <w:ind w:left="1701" w:hanging="340"/>
    </w:pPr>
  </w:style>
  <w:style w:type="paragraph" w:styleId="ListBullet3">
    <w:name w:val="List Bullet 3"/>
    <w:basedOn w:val="List3"/>
    <w:rsid w:val="00DA370A"/>
    <w:pPr>
      <w:numPr>
        <w:numId w:val="14"/>
      </w:numPr>
      <w:tabs>
        <w:tab w:val="clear" w:pos="1021"/>
      </w:tabs>
      <w:ind w:left="1037" w:hanging="357"/>
    </w:pPr>
  </w:style>
  <w:style w:type="paragraph" w:styleId="ListBullet4">
    <w:name w:val="List Bullet 4"/>
    <w:basedOn w:val="List4"/>
    <w:rsid w:val="00DA370A"/>
    <w:pPr>
      <w:numPr>
        <w:numId w:val="3"/>
      </w:numPr>
      <w:tabs>
        <w:tab w:val="clear" w:pos="1361"/>
      </w:tabs>
    </w:pPr>
  </w:style>
  <w:style w:type="paragraph" w:styleId="ListBullet5">
    <w:name w:val="List Bullet 5"/>
    <w:basedOn w:val="List5"/>
    <w:rsid w:val="00DA370A"/>
    <w:pPr>
      <w:numPr>
        <w:numId w:val="4"/>
      </w:numPr>
    </w:pPr>
  </w:style>
  <w:style w:type="paragraph" w:styleId="ListContinue2">
    <w:name w:val="List Continue 2"/>
    <w:basedOn w:val="List2"/>
    <w:rsid w:val="00DA370A"/>
    <w:pPr>
      <w:ind w:firstLine="0"/>
    </w:pPr>
  </w:style>
  <w:style w:type="paragraph" w:styleId="ListContinue3">
    <w:name w:val="List Continue 3"/>
    <w:basedOn w:val="List3"/>
    <w:rsid w:val="00DA370A"/>
    <w:pPr>
      <w:ind w:left="1021" w:firstLine="0"/>
    </w:pPr>
  </w:style>
  <w:style w:type="paragraph" w:styleId="ListContinue4">
    <w:name w:val="List Continue 4"/>
    <w:basedOn w:val="List4"/>
    <w:rsid w:val="00DA370A"/>
    <w:pPr>
      <w:ind w:firstLine="0"/>
    </w:pPr>
  </w:style>
  <w:style w:type="paragraph" w:styleId="ListContinue5">
    <w:name w:val="List Continue 5"/>
    <w:basedOn w:val="List5"/>
    <w:rsid w:val="00DA370A"/>
    <w:pPr>
      <w:ind w:firstLine="0"/>
    </w:pPr>
  </w:style>
  <w:style w:type="paragraph" w:styleId="ListNumber3">
    <w:name w:val="List Number 3"/>
    <w:basedOn w:val="List3"/>
    <w:rsid w:val="00DA370A"/>
    <w:pPr>
      <w:numPr>
        <w:numId w:val="5"/>
      </w:numPr>
    </w:pPr>
  </w:style>
  <w:style w:type="paragraph" w:styleId="ListNumber4">
    <w:name w:val="List Number 4"/>
    <w:basedOn w:val="List4"/>
    <w:rsid w:val="00DA370A"/>
    <w:pPr>
      <w:numPr>
        <w:numId w:val="6"/>
      </w:numPr>
    </w:pPr>
  </w:style>
  <w:style w:type="paragraph" w:styleId="ListNumber5">
    <w:name w:val="List Number 5"/>
    <w:basedOn w:val="List5"/>
    <w:rsid w:val="00DA370A"/>
    <w:pPr>
      <w:numPr>
        <w:numId w:val="7"/>
      </w:numPr>
    </w:pPr>
  </w:style>
  <w:style w:type="paragraph" w:styleId="BlockText">
    <w:name w:val="Block Text"/>
    <w:basedOn w:val="Normal"/>
    <w:rsid w:val="00DA370A"/>
    <w:pPr>
      <w:spacing w:after="120"/>
      <w:ind w:left="1440" w:right="1440"/>
    </w:pPr>
  </w:style>
  <w:style w:type="character" w:customStyle="1" w:styleId="Subscript">
    <w:name w:val="Subscript"/>
    <w:basedOn w:val="DefaultParagraphFont"/>
    <w:rsid w:val="00DA370A"/>
    <w:rPr>
      <w:sz w:val="16"/>
      <w:vertAlign w:val="subscript"/>
    </w:rPr>
  </w:style>
  <w:style w:type="character" w:customStyle="1" w:styleId="Superscript">
    <w:name w:val="Superscript"/>
    <w:basedOn w:val="DefaultParagraphFont"/>
    <w:rsid w:val="00DA370A"/>
    <w:rPr>
      <w:sz w:val="16"/>
      <w:vertAlign w:val="superscript"/>
    </w:rPr>
  </w:style>
  <w:style w:type="character" w:customStyle="1" w:styleId="Symbols">
    <w:name w:val="Symbols"/>
    <w:basedOn w:val="DefaultParagraphFont"/>
    <w:rsid w:val="00DA370A"/>
    <w:rPr>
      <w:rFonts w:ascii="Symbol" w:hAnsi="Symbol"/>
    </w:rPr>
  </w:style>
  <w:style w:type="character" w:customStyle="1" w:styleId="MenuOptions">
    <w:name w:val="Menu Options"/>
    <w:basedOn w:val="DefaultParagraphFont"/>
    <w:rsid w:val="00DA370A"/>
    <w:rPr>
      <w:rFonts w:ascii="Arial Narrow" w:hAnsi="Arial Narrow"/>
      <w:smallCaps/>
    </w:rPr>
  </w:style>
  <w:style w:type="character" w:customStyle="1" w:styleId="Buttons">
    <w:name w:val="Buttons"/>
    <w:basedOn w:val="DefaultParagraphFont"/>
    <w:rsid w:val="00DA370A"/>
    <w:rPr>
      <w:b/>
    </w:rPr>
  </w:style>
  <w:style w:type="character" w:customStyle="1" w:styleId="Underlined">
    <w:name w:val="Underlined"/>
    <w:basedOn w:val="DefaultParagraphFont"/>
    <w:rsid w:val="00DA370A"/>
    <w:rPr>
      <w:u w:val="single"/>
    </w:rPr>
  </w:style>
  <w:style w:type="paragraph" w:customStyle="1" w:styleId="TableBodyTextRight">
    <w:name w:val="Table Body Text Right"/>
    <w:basedOn w:val="TableBodyText"/>
    <w:rsid w:val="00DA370A"/>
    <w:pPr>
      <w:widowControl w:val="0"/>
      <w:autoSpaceDE w:val="0"/>
      <w:autoSpaceDN w:val="0"/>
      <w:adjustRightInd w:val="0"/>
      <w:jc w:val="right"/>
    </w:pPr>
    <w:rPr>
      <w:rFonts w:cs="Arial"/>
      <w:szCs w:val="18"/>
    </w:rPr>
  </w:style>
  <w:style w:type="paragraph" w:customStyle="1" w:styleId="CopyrightText">
    <w:name w:val="Copyright Text"/>
    <w:basedOn w:val="BodyText"/>
    <w:rsid w:val="00DA370A"/>
    <w:rPr>
      <w:sz w:val="18"/>
    </w:rPr>
  </w:style>
  <w:style w:type="paragraph" w:customStyle="1" w:styleId="BodySmallRight">
    <w:name w:val="Body Small Right"/>
    <w:basedOn w:val="BodyTextRight"/>
    <w:rsid w:val="00DA370A"/>
    <w:rPr>
      <w:sz w:val="18"/>
      <w:szCs w:val="18"/>
    </w:rPr>
  </w:style>
  <w:style w:type="paragraph" w:customStyle="1" w:styleId="MarginEdition">
    <w:name w:val="Margin Edition"/>
    <w:basedOn w:val="MarginNote"/>
    <w:rsid w:val="00DA370A"/>
    <w:pPr>
      <w:spacing w:before="0" w:after="0"/>
    </w:pPr>
    <w:rPr>
      <w:rFonts w:ascii="Times New Roman" w:hAnsi="Times New Roman"/>
      <w:color w:val="999999"/>
    </w:rPr>
  </w:style>
  <w:style w:type="paragraph" w:customStyle="1" w:styleId="Spacer">
    <w:name w:val="Spacer"/>
    <w:basedOn w:val="Normal"/>
    <w:rsid w:val="00DA370A"/>
    <w:rPr>
      <w:sz w:val="2"/>
      <w:szCs w:val="2"/>
    </w:rPr>
  </w:style>
  <w:style w:type="character" w:customStyle="1" w:styleId="Small">
    <w:name w:val="Small"/>
    <w:basedOn w:val="DefaultParagraphFont"/>
    <w:rsid w:val="00DA370A"/>
    <w:rPr>
      <w:sz w:val="16"/>
    </w:rPr>
  </w:style>
  <w:style w:type="paragraph" w:customStyle="1" w:styleId="WideTable">
    <w:name w:val="Wide Table"/>
    <w:basedOn w:val="Normal"/>
    <w:rsid w:val="00DA370A"/>
    <w:pPr>
      <w:ind w:left="-1418"/>
    </w:pPr>
    <w:rPr>
      <w:sz w:val="2"/>
      <w:szCs w:val="2"/>
    </w:rPr>
  </w:style>
  <w:style w:type="character" w:styleId="PageNumber">
    <w:name w:val="page number"/>
    <w:basedOn w:val="DefaultParagraphFont"/>
    <w:rsid w:val="00DA370A"/>
  </w:style>
  <w:style w:type="paragraph" w:styleId="Quote">
    <w:name w:val="Quote"/>
    <w:basedOn w:val="Heading1"/>
    <w:link w:val="QuoteChar"/>
    <w:qFormat/>
    <w:rsid w:val="00DA370A"/>
    <w:rPr>
      <w:b w:val="0"/>
      <w:sz w:val="72"/>
      <w:szCs w:val="72"/>
      <w:lang w:val="en-NZ"/>
    </w:rPr>
  </w:style>
  <w:style w:type="character" w:customStyle="1" w:styleId="QuoteChar">
    <w:name w:val="Quote Char"/>
    <w:basedOn w:val="DefaultParagraphFont"/>
    <w:link w:val="Quote"/>
    <w:rsid w:val="00DA3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70A"/>
    <w:pPr>
      <w:pageBreakBefore/>
    </w:pPr>
  </w:style>
  <w:style w:type="paragraph" w:customStyle="1" w:styleId="Border">
    <w:name w:val="Border"/>
    <w:basedOn w:val="Normal"/>
    <w:qFormat/>
    <w:rsid w:val="00DA3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70A"/>
    <w:rPr>
      <w:b/>
      <w:bCs/>
      <w:i/>
      <w:iCs/>
      <w:color w:val="auto"/>
    </w:rPr>
  </w:style>
  <w:style w:type="paragraph" w:styleId="IntenseQuote">
    <w:name w:val="Intense Quote"/>
    <w:basedOn w:val="Normal"/>
    <w:next w:val="Normal"/>
    <w:link w:val="IntenseQuoteChar"/>
    <w:uiPriority w:val="30"/>
    <w:qFormat/>
    <w:rsid w:val="00DA3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70A"/>
    <w:rPr>
      <w:smallCaps/>
      <w:color w:val="auto"/>
      <w:u w:val="single"/>
    </w:rPr>
  </w:style>
  <w:style w:type="character" w:styleId="IntenseReference">
    <w:name w:val="Intense Reference"/>
    <w:basedOn w:val="DefaultParagraphFont"/>
    <w:uiPriority w:val="32"/>
    <w:qFormat/>
    <w:rsid w:val="00DA370A"/>
    <w:rPr>
      <w:b/>
      <w:bCs/>
      <w:smallCaps/>
      <w:color w:val="auto"/>
      <w:spacing w:val="5"/>
      <w:u w:val="single"/>
    </w:rPr>
  </w:style>
  <w:style w:type="paragraph" w:customStyle="1" w:styleId="2ColumnHeading">
    <w:name w:val="2Column Heading"/>
    <w:basedOn w:val="BodyText"/>
    <w:qFormat/>
    <w:rsid w:val="00DA370A"/>
    <w:pPr>
      <w:spacing w:after="60"/>
      <w:ind w:left="-2268"/>
    </w:pPr>
    <w:rPr>
      <w:b/>
    </w:rPr>
  </w:style>
  <w:style w:type="paragraph" w:customStyle="1" w:styleId="Heading1TOC">
    <w:name w:val="Heading1 TOC"/>
    <w:basedOn w:val="Normal"/>
    <w:qFormat/>
    <w:rsid w:val="00DA370A"/>
    <w:pPr>
      <w:spacing w:before="240" w:after="120"/>
    </w:pPr>
    <w:rPr>
      <w:rFonts w:ascii="Times New Roman" w:hAnsi="Times New Roman"/>
      <w:b/>
      <w:sz w:val="32"/>
    </w:rPr>
  </w:style>
  <w:style w:type="paragraph" w:customStyle="1" w:styleId="Heading2TOC">
    <w:name w:val="Heading2 TOC"/>
    <w:basedOn w:val="Normal"/>
    <w:qFormat/>
    <w:rsid w:val="00DA370A"/>
    <w:pPr>
      <w:spacing w:before="240" w:after="60"/>
    </w:pPr>
    <w:rPr>
      <w:rFonts w:ascii="Times New Roman" w:hAnsi="Times New Roman"/>
      <w:b/>
      <w:sz w:val="28"/>
    </w:rPr>
  </w:style>
  <w:style w:type="character" w:customStyle="1" w:styleId="Underline">
    <w:name w:val="Underline"/>
    <w:basedOn w:val="DefaultParagraphFont"/>
    <w:qFormat/>
    <w:rsid w:val="00DA370A"/>
    <w:rPr>
      <w:u w:val="single"/>
    </w:rPr>
  </w:style>
  <w:style w:type="character" w:customStyle="1" w:styleId="BoldandItalics">
    <w:name w:val="Bold and Italics"/>
    <w:qFormat/>
    <w:rsid w:val="00DA370A"/>
    <w:rPr>
      <w:b/>
      <w:i/>
      <w:u w:val="none"/>
    </w:rPr>
  </w:style>
  <w:style w:type="paragraph" w:styleId="BalloonText">
    <w:name w:val="Balloon Text"/>
    <w:basedOn w:val="Normal"/>
    <w:link w:val="BalloonTextChar"/>
    <w:rsid w:val="00DA370A"/>
    <w:rPr>
      <w:rFonts w:ascii="Tahoma" w:hAnsi="Tahoma" w:cs="Tahoma"/>
      <w:sz w:val="16"/>
      <w:szCs w:val="16"/>
    </w:rPr>
  </w:style>
  <w:style w:type="character" w:customStyle="1" w:styleId="BalloonTextChar">
    <w:name w:val="Balloon Text Char"/>
    <w:basedOn w:val="DefaultParagraphFont"/>
    <w:link w:val="BalloonText"/>
    <w:rsid w:val="00DA3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70A"/>
    <w:rPr>
      <w:b/>
      <w:color w:val="660033"/>
      <w:spacing w:val="0"/>
    </w:rPr>
  </w:style>
  <w:style w:type="paragraph" w:customStyle="1" w:styleId="Nameditemlist">
    <w:name w:val="Named item list"/>
    <w:basedOn w:val="BodyText"/>
    <w:qFormat/>
    <w:rsid w:val="00DA370A"/>
    <w:pPr>
      <w:tabs>
        <w:tab w:val="left" w:pos="2835"/>
      </w:tabs>
      <w:ind w:left="2835" w:hanging="2835"/>
    </w:pPr>
  </w:style>
  <w:style w:type="paragraph" w:customStyle="1" w:styleId="BodyTextnopadding">
    <w:name w:val="Body Text no padding"/>
    <w:basedOn w:val="BodyText"/>
    <w:qFormat/>
    <w:rsid w:val="00DA370A"/>
    <w:pPr>
      <w:spacing w:before="0" w:after="0"/>
    </w:pPr>
  </w:style>
  <w:style w:type="paragraph" w:customStyle="1" w:styleId="BodyTextBold">
    <w:name w:val="Body Text Bold"/>
    <w:basedOn w:val="BodyText"/>
    <w:qFormat/>
    <w:rsid w:val="00DA370A"/>
    <w:rPr>
      <w:b/>
    </w:rPr>
  </w:style>
  <w:style w:type="character" w:styleId="Hyperlink">
    <w:name w:val="Hyperlink"/>
    <w:basedOn w:val="DefaultParagraphFont"/>
    <w:uiPriority w:val="99"/>
    <w:unhideWhenUsed/>
    <w:rsid w:val="000704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6930</Characters>
  <Application>Microsoft Office Word</Application>
  <DocSecurity>0</DocSecurity>
  <Lines>203</Lines>
  <Paragraphs>135</Paragraphs>
  <ScaleCrop>false</ScaleCrop>
  <Company>Author-it Software Corporation Ltd.</Company>
  <LinksUpToDate>false</LinksUpToDate>
  <CharactersWithSpaces>7840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FWPCOR6201 Manage sustainability in the workplace</dc:title>
  <dc:subject>Approved</dc:subject>
  <dc:creator>Skills Insight</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