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2916" w:rsidP="00CD29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FWPCOR4205 Monitor and improve forestry operations</w:t>
      </w:r>
      <w:r>
        <w:fldChar w:fldCharType="end"/>
      </w:r>
    </w:p>
    <w:p w:rsidR="00CD2916" w:rsidP="00CD2916">
      <w:pPr>
        <w:pStyle w:val="Version"/>
        <w:sectPr w:rsidSect="00212A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2A61" w:rsidP="00212A61">
      <w:pPr>
        <w:pStyle w:val="SuperHeading"/>
      </w:pPr>
      <w:r w:rsidRPr="00212A61">
        <w:t>FWPCOR4205 Monitor and improve forestry operations</w:t>
      </w:r>
    </w:p>
    <w:p w:rsidR="00000000" w:rsidRPr="00212A61" w:rsidP="00212A61">
      <w:pPr>
        <w:pStyle w:val="Heading1"/>
      </w:pPr>
      <w:bookmarkStart w:id="1" w:name="O_1206572"/>
      <w:bookmarkEnd w:id="1"/>
      <w:r w:rsidRPr="00212A6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12A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A61">
            <w:pPr>
              <w:pStyle w:val="BodyTextBold"/>
              <w:rPr>
                <w:lang w:val="en-NZ"/>
              </w:rPr>
            </w:pPr>
            <w:r w:rsidRPr="00212A6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A61">
            <w:pPr>
              <w:pStyle w:val="BodyTextBold"/>
              <w:rPr>
                <w:lang w:val="en-NZ"/>
              </w:rPr>
            </w:pPr>
            <w:r w:rsidRPr="00212A61">
              <w:t>Comments</w:t>
            </w:r>
          </w:p>
        </w:tc>
      </w:tr>
      <w:tr w:rsidTr="00212A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A61">
            <w:pPr>
              <w:pStyle w:val="BodyText"/>
              <w:rPr>
                <w:lang w:val="en-NZ"/>
              </w:rPr>
            </w:pPr>
            <w:r w:rsidRPr="00212A6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A61" w:rsidP="00212A61">
            <w:pPr>
              <w:pStyle w:val="BodyText"/>
            </w:pPr>
            <w:r w:rsidRPr="00212A61">
              <w:t>This version released with Forest and Wood Products Training Package Version 7.0.</w:t>
            </w:r>
          </w:p>
        </w:tc>
      </w:tr>
    </w:tbl>
    <w:p w:rsidR="00000000" w:rsidRPr="00212A61" w:rsidP="00212A61">
      <w:pPr>
        <w:pStyle w:val="BodyText"/>
      </w:pPr>
    </w:p>
    <w:p w:rsidR="00000000" w:rsidRPr="00212A61" w:rsidP="00212A61">
      <w:pPr>
        <w:pStyle w:val="AllowPageBreak"/>
      </w:pPr>
    </w:p>
    <w:p w:rsidR="00000000" w:rsidRPr="00212A61" w:rsidP="00212A61">
      <w:pPr>
        <w:pStyle w:val="Heading1"/>
      </w:pPr>
      <w:bookmarkStart w:id="2" w:name="O_1206573"/>
      <w:bookmarkEnd w:id="2"/>
      <w:r w:rsidRPr="00212A61">
        <w:t>Application</w:t>
      </w:r>
    </w:p>
    <w:p w:rsidR="00000000" w:rsidRPr="00212A61" w:rsidP="00CD2916">
      <w:pPr>
        <w:pStyle w:val="BodyText"/>
      </w:pPr>
      <w:r w:rsidRPr="00212A61">
        <w:t xml:space="preserve">This unit of competency describes the skills and knowledge required to monitor and </w:t>
      </w:r>
      <w:r w:rsidRPr="00212A61">
        <w:t>review forestry operations on a site with a view to recommending improvements to work practices, technologies and systems.</w:t>
      </w:r>
    </w:p>
    <w:p w:rsidR="00000000" w:rsidRPr="00212A61" w:rsidP="00CD2916">
      <w:pPr>
        <w:pStyle w:val="BodyText"/>
      </w:pPr>
      <w:r w:rsidRPr="00212A61">
        <w:t>The unit applies to individuals whose job roles incorporate monitoring and reviewing forestry operations in a forest environment.</w:t>
      </w:r>
    </w:p>
    <w:p w:rsidR="00CD2916" w:rsidP="00CD2916">
      <w:pPr>
        <w:pStyle w:val="BodyText"/>
      </w:pPr>
      <w:r w:rsidRPr="00212A61">
        <w:t xml:space="preserve">No </w:t>
      </w:r>
      <w:r w:rsidRPr="00212A61">
        <w:t>licensing, legislative or certification requirements apply to this unit at the time of publication.</w:t>
      </w:r>
    </w:p>
    <w:p w:rsidR="00000000" w:rsidRPr="00212A61" w:rsidP="00212A61">
      <w:pPr>
        <w:pStyle w:val="Heading1"/>
      </w:pPr>
      <w:bookmarkStart w:id="3" w:name="O_1206574"/>
      <w:bookmarkEnd w:id="3"/>
      <w:r w:rsidRPr="00212A61">
        <w:t>Pre-requisite Unit</w:t>
      </w:r>
    </w:p>
    <w:p w:rsidR="00CD2916" w:rsidP="00CD2916">
      <w:pPr>
        <w:pStyle w:val="BodyText"/>
      </w:pPr>
      <w:r w:rsidRPr="00212A61">
        <w:t xml:space="preserve">Nil </w:t>
      </w:r>
    </w:p>
    <w:p w:rsidR="00000000" w:rsidRPr="00212A61" w:rsidP="00212A61">
      <w:pPr>
        <w:pStyle w:val="Heading1"/>
      </w:pPr>
      <w:bookmarkStart w:id="4" w:name="O_1206576"/>
      <w:bookmarkEnd w:id="4"/>
      <w:r w:rsidRPr="00212A61">
        <w:t>Unit Sector</w:t>
      </w:r>
    </w:p>
    <w:p w:rsidR="00000000" w:rsidRPr="00212A61" w:rsidP="00CD2916">
      <w:pPr>
        <w:pStyle w:val="BodyText"/>
      </w:pPr>
      <w:r w:rsidRPr="00212A61">
        <w:t>Core (COR)</w:t>
      </w:r>
    </w:p>
    <w:p w:rsidR="00000000" w:rsidRPr="00212A61" w:rsidP="00212A61">
      <w:pPr>
        <w:pStyle w:val="Heading1"/>
      </w:pPr>
      <w:bookmarkStart w:id="5" w:name="O_1206577"/>
      <w:bookmarkEnd w:id="5"/>
      <w:r w:rsidRPr="00212A6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D29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A61">
            <w:pPr>
              <w:pStyle w:val="BodyTextBold"/>
              <w:rPr>
                <w:lang w:val="en-NZ"/>
              </w:rPr>
            </w:pPr>
            <w:r w:rsidRPr="00212A6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A61">
            <w:pPr>
              <w:pStyle w:val="BodyTextBold"/>
              <w:rPr>
                <w:lang w:val="en-NZ"/>
              </w:rPr>
            </w:pPr>
            <w:r w:rsidRPr="00212A61">
              <w:t>Performance Criteria</w:t>
            </w:r>
          </w:p>
        </w:tc>
      </w:tr>
      <w:tr w:rsidTr="00CD29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A61" w:rsidP="00212A61">
            <w:pPr>
              <w:pStyle w:val="BodyText"/>
            </w:pPr>
            <w:r w:rsidRPr="00212A6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A61">
            <w:pPr>
              <w:pStyle w:val="BodyText"/>
              <w:rPr>
                <w:lang w:val="en-NZ"/>
              </w:rPr>
            </w:pPr>
            <w:r w:rsidRPr="00212A6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D29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A61">
            <w:pPr>
              <w:pStyle w:val="BodyText"/>
              <w:rPr>
                <w:lang w:val="en-NZ"/>
              </w:rPr>
            </w:pPr>
            <w:r w:rsidRPr="00212A61">
              <w:t>1. Monitor forestry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A61" w:rsidP="00212A61">
            <w:pPr>
              <w:pStyle w:val="BodyText"/>
            </w:pPr>
            <w:r w:rsidRPr="00212A61">
              <w:t>1.1 Establish and maintain communication with others according t</w:t>
            </w:r>
            <w:r w:rsidRPr="00212A61">
              <w:t>o workplace procedures</w:t>
            </w:r>
          </w:p>
          <w:p w:rsidR="00000000" w:rsidRPr="00212A61" w:rsidP="00212A61">
            <w:pPr>
              <w:pStyle w:val="BodyText"/>
            </w:pPr>
            <w:r w:rsidRPr="00212A61">
              <w:t>1.2 Monitor tasks in a safe manner according to legislative requirements, environmental management systems and workplace and procedures</w:t>
            </w:r>
          </w:p>
          <w:p w:rsidR="00000000" w:rsidP="00212A61">
            <w:pPr>
              <w:pStyle w:val="BodyText"/>
              <w:rPr>
                <w:lang w:val="en-NZ"/>
              </w:rPr>
            </w:pPr>
            <w:r w:rsidRPr="00212A61">
              <w:t>1.3 Monitor organisation of duties, practices, equipment and materials according to workplace hea</w:t>
            </w:r>
            <w:r w:rsidRPr="00212A61">
              <w:t>lth and safety requirements and workplace procedures</w:t>
            </w:r>
          </w:p>
        </w:tc>
      </w:tr>
      <w:tr w:rsidTr="00CD29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A61">
            <w:pPr>
              <w:pStyle w:val="BodyText"/>
              <w:rPr>
                <w:lang w:val="en-NZ"/>
              </w:rPr>
            </w:pPr>
            <w:r w:rsidRPr="00212A61">
              <w:t>2. Review improvement opportunities for forestry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A61" w:rsidP="00212A61">
            <w:pPr>
              <w:pStyle w:val="BodyText"/>
            </w:pPr>
            <w:r w:rsidRPr="00212A61">
              <w:t>2.1 Review operational plans and site practices for potential improvement, modifications and time savings</w:t>
            </w:r>
          </w:p>
          <w:p w:rsidR="00000000" w:rsidRPr="00212A61" w:rsidP="00212A61">
            <w:pPr>
              <w:pStyle w:val="BodyText"/>
            </w:pPr>
            <w:r w:rsidRPr="00212A61">
              <w:t>2.2 Monitor and record community and organisational environmental goals</w:t>
            </w:r>
          </w:p>
          <w:p w:rsidR="00000000" w:rsidRPr="00212A61" w:rsidP="00212A61">
            <w:pPr>
              <w:pStyle w:val="BodyText"/>
            </w:pPr>
            <w:r w:rsidRPr="00212A61">
              <w:t>2.3 Monitor training and operational controls to ensure they are in line with workplace procedures</w:t>
            </w:r>
          </w:p>
          <w:p w:rsidR="00000000" w:rsidRPr="00212A61" w:rsidP="00212A61">
            <w:pPr>
              <w:pStyle w:val="BodyText"/>
            </w:pPr>
            <w:r w:rsidRPr="00212A61">
              <w:t>2.4 Record and report improvement recommendations, including resourcing requirements</w:t>
            </w:r>
          </w:p>
          <w:p w:rsidR="00000000" w:rsidP="00212A61">
            <w:pPr>
              <w:pStyle w:val="BodyText"/>
              <w:rPr>
                <w:lang w:val="en-NZ"/>
              </w:rPr>
            </w:pPr>
            <w:r w:rsidRPr="00212A61">
              <w:t>2.5 Establish action plan to introduce change in consultation with appropriate personnel</w:t>
            </w:r>
          </w:p>
        </w:tc>
      </w:tr>
      <w:tr w:rsidTr="00CD29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A61">
            <w:pPr>
              <w:pStyle w:val="BodyText"/>
              <w:rPr>
                <w:lang w:val="en-NZ"/>
              </w:rPr>
            </w:pPr>
            <w:r w:rsidRPr="00212A61">
              <w:t>3. Trial improvements to work practices, technologies and systems used in forestry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A61" w:rsidP="00212A61">
            <w:pPr>
              <w:pStyle w:val="BodyText"/>
            </w:pPr>
            <w:r w:rsidRPr="00212A61">
              <w:t>3.1 Develop and trial new work practices, systems and technologies on si</w:t>
            </w:r>
            <w:r w:rsidRPr="00212A61">
              <w:t>te following workplace health and safety requirements and workplace requirements</w:t>
            </w:r>
          </w:p>
          <w:p w:rsidR="00000000" w:rsidRPr="00212A61" w:rsidP="00212A61">
            <w:pPr>
              <w:pStyle w:val="BodyText"/>
            </w:pPr>
            <w:r w:rsidRPr="00212A61">
              <w:t>3.2 Check new work practices, systems and technologies for effective improvements or time savings</w:t>
            </w:r>
          </w:p>
          <w:p w:rsidR="00000000" w:rsidRPr="00212A61" w:rsidP="00212A61">
            <w:pPr>
              <w:pStyle w:val="BodyText"/>
            </w:pPr>
            <w:r w:rsidRPr="00212A61">
              <w:t>3.3 Identify any modifications that are required and communicate these to app</w:t>
            </w:r>
            <w:r w:rsidRPr="00212A61">
              <w:t>ropriate personnel for implementation</w:t>
            </w:r>
          </w:p>
          <w:p w:rsidR="00000000" w:rsidRPr="00212A61" w:rsidP="00212A61">
            <w:pPr>
              <w:pStyle w:val="BodyText"/>
            </w:pPr>
            <w:r w:rsidRPr="00212A61">
              <w:t>3.4 Monitor environment impact of new work practices, systems and technologies</w:t>
            </w:r>
          </w:p>
          <w:p w:rsidR="00000000" w:rsidRPr="00212A61" w:rsidP="00212A61">
            <w:pPr>
              <w:pStyle w:val="BodyText"/>
            </w:pPr>
            <w:r w:rsidRPr="00212A61">
              <w:t>3.5 Conduct progress reviews to assess impact of new work practices, systems and technologies on personnel, the workplace and the environme</w:t>
            </w:r>
            <w:r w:rsidRPr="00212A61">
              <w:t>nt</w:t>
            </w:r>
          </w:p>
          <w:p w:rsidR="00000000" w:rsidRPr="00212A61" w:rsidP="00212A61">
            <w:pPr>
              <w:pStyle w:val="BodyText"/>
            </w:pPr>
            <w:r w:rsidRPr="00212A61">
              <w:t>3.6 Record and report outcomes of trial to appropriate personnel according to workplace procedures</w:t>
            </w:r>
          </w:p>
        </w:tc>
      </w:tr>
    </w:tbl>
    <w:p w:rsidR="00000000" w:rsidRPr="00212A61" w:rsidP="00212A61">
      <w:pPr>
        <w:pStyle w:val="BodyText"/>
      </w:pPr>
    </w:p>
    <w:p w:rsidR="00000000" w:rsidRPr="00212A61" w:rsidP="00212A61">
      <w:pPr>
        <w:pStyle w:val="AllowPageBreak"/>
      </w:pPr>
    </w:p>
    <w:p w:rsidR="00000000" w:rsidRPr="00212A61" w:rsidP="00212A61">
      <w:pPr>
        <w:pStyle w:val="Heading1"/>
      </w:pPr>
      <w:bookmarkStart w:id="6" w:name="O_1206578"/>
      <w:bookmarkEnd w:id="6"/>
      <w:r w:rsidRPr="00212A61">
        <w:t>Foundation Skills</w:t>
      </w:r>
    </w:p>
    <w:p w:rsidR="00000000" w:rsidRPr="00CD2916" w:rsidP="00CD2916">
      <w:pPr>
        <w:pStyle w:val="BodyText"/>
        <w:rPr>
          <w:i/>
        </w:rPr>
      </w:pPr>
      <w:r w:rsidRPr="00CD2916">
        <w:rPr>
          <w:rStyle w:val="Emphasis"/>
        </w:rPr>
        <w:t xml:space="preserve">This section describes those language, literacy, numeracy and employment skills that are essential for performance </w:t>
      </w:r>
      <w:r w:rsidRPr="00CD2916">
        <w:rPr>
          <w:rStyle w:val="Emphasis"/>
        </w:rPr>
        <w:t>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12A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A61">
            <w:pPr>
              <w:pStyle w:val="BodyTextBold"/>
              <w:rPr>
                <w:lang w:val="en-NZ"/>
              </w:rPr>
            </w:pPr>
            <w:r w:rsidRPr="00212A6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A61">
            <w:pPr>
              <w:pStyle w:val="BodyTextBold"/>
              <w:rPr>
                <w:lang w:val="en-NZ"/>
              </w:rPr>
            </w:pPr>
            <w:r w:rsidRPr="00212A61">
              <w:t>Description</w:t>
            </w:r>
          </w:p>
        </w:tc>
      </w:tr>
      <w:tr w:rsidTr="00212A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A61">
            <w:pPr>
              <w:pStyle w:val="BodyText"/>
              <w:rPr>
                <w:lang w:val="en-NZ"/>
              </w:rPr>
            </w:pPr>
            <w:r w:rsidRPr="00212A61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A61">
            <w:pPr>
              <w:pStyle w:val="ListBullet"/>
              <w:rPr>
                <w:lang w:val="en-NZ"/>
              </w:rPr>
            </w:pPr>
            <w:r w:rsidRPr="00212A61">
              <w:t xml:space="preserve">Extract information from industry guides and standard references </w:t>
            </w:r>
          </w:p>
        </w:tc>
      </w:tr>
      <w:tr w:rsidTr="00212A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A61">
            <w:pPr>
              <w:pStyle w:val="BodyText"/>
              <w:rPr>
                <w:lang w:val="en-NZ"/>
              </w:rPr>
            </w:pPr>
            <w:r w:rsidRPr="00212A61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A61" w:rsidP="00212A61">
            <w:pPr>
              <w:pStyle w:val="ListBullet"/>
            </w:pPr>
            <w:r w:rsidRPr="00212A61">
              <w:t>Complete workplace forms</w:t>
            </w:r>
          </w:p>
          <w:p w:rsidR="00000000" w:rsidP="00212A61">
            <w:pPr>
              <w:pStyle w:val="ListBullet"/>
              <w:rPr>
                <w:lang w:val="en-NZ"/>
              </w:rPr>
            </w:pPr>
            <w:r w:rsidRPr="00212A61">
              <w:t>Annotate site plans</w:t>
            </w:r>
          </w:p>
        </w:tc>
      </w:tr>
      <w:tr w:rsidTr="00212A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A61">
            <w:pPr>
              <w:pStyle w:val="BodyText"/>
              <w:rPr>
                <w:lang w:val="en-NZ"/>
              </w:rPr>
            </w:pPr>
            <w:r w:rsidRPr="00212A61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A61" w:rsidP="00212A61">
            <w:pPr>
              <w:pStyle w:val="ListBullet"/>
            </w:pPr>
            <w:r w:rsidRPr="00212A61">
              <w:t>Ask open and closed questions and use active listening techniques to clarify contents of work orders</w:t>
            </w:r>
          </w:p>
          <w:p w:rsidR="00000000" w:rsidP="00212A61">
            <w:pPr>
              <w:pStyle w:val="ListBullet"/>
              <w:rPr>
                <w:lang w:val="en-NZ"/>
              </w:rPr>
            </w:pPr>
            <w:r w:rsidRPr="00212A61">
              <w:t>Provide oral reports of on-site improvement measures</w:t>
            </w:r>
          </w:p>
        </w:tc>
      </w:tr>
      <w:tr w:rsidTr="00212A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A61">
            <w:pPr>
              <w:pStyle w:val="BodyText"/>
              <w:rPr>
                <w:lang w:val="en-NZ"/>
              </w:rPr>
            </w:pPr>
            <w:r w:rsidRPr="00212A6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A61" w:rsidP="00212A61">
            <w:pPr>
              <w:pStyle w:val="ListBullet"/>
            </w:pPr>
            <w:r w:rsidRPr="00212A61">
              <w:t xml:space="preserve">Interpret basic statistics on workplace performance </w:t>
            </w:r>
          </w:p>
        </w:tc>
      </w:tr>
    </w:tbl>
    <w:p w:rsidR="00000000" w:rsidRPr="00212A61" w:rsidP="00212A61">
      <w:pPr>
        <w:pStyle w:val="BodyText"/>
      </w:pPr>
    </w:p>
    <w:p w:rsidR="00000000" w:rsidRPr="00212A61" w:rsidP="00212A61">
      <w:pPr>
        <w:pStyle w:val="AllowPageBreak"/>
      </w:pPr>
    </w:p>
    <w:p w:rsidR="00000000" w:rsidRPr="00212A61" w:rsidP="00212A61">
      <w:pPr>
        <w:pStyle w:val="Heading1"/>
      </w:pPr>
      <w:bookmarkStart w:id="7" w:name="O_1206580"/>
      <w:bookmarkEnd w:id="7"/>
      <w:r w:rsidRPr="00212A61">
        <w:t>Unit Mapping Info</w:t>
      </w:r>
      <w:r w:rsidRPr="00212A61">
        <w:t>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12A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A61">
            <w:pPr>
              <w:pStyle w:val="BodyTextBold"/>
              <w:rPr>
                <w:lang w:val="en-NZ"/>
              </w:rPr>
            </w:pPr>
            <w:r w:rsidRPr="00212A6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A61">
            <w:pPr>
              <w:pStyle w:val="BodyTextBold"/>
              <w:rPr>
                <w:lang w:val="en-NZ"/>
              </w:rPr>
            </w:pPr>
            <w:r w:rsidRPr="00212A6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A61">
            <w:pPr>
              <w:pStyle w:val="BodyTextBold"/>
              <w:rPr>
                <w:lang w:val="en-NZ"/>
              </w:rPr>
            </w:pPr>
            <w:r w:rsidRPr="00212A6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A61">
            <w:pPr>
              <w:pStyle w:val="BodyTextBold"/>
              <w:rPr>
                <w:lang w:val="en-NZ"/>
              </w:rPr>
            </w:pPr>
            <w:r w:rsidRPr="00212A61">
              <w:t>Equivalence status</w:t>
            </w:r>
          </w:p>
        </w:tc>
      </w:tr>
      <w:tr w:rsidTr="00212A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2A61">
            <w:pPr>
              <w:pStyle w:val="BodyText"/>
              <w:rPr>
                <w:lang w:val="en-NZ"/>
              </w:rPr>
            </w:pPr>
            <w:r w:rsidRPr="00212A61">
              <w:t>FWPCOR4205 Monitor and improve forestry operations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A61" w:rsidP="00212A61">
            <w:pPr>
              <w:pStyle w:val="BodyText"/>
            </w:pPr>
            <w:r w:rsidRPr="00212A61">
              <w:t>FWPCOR4202 Monitor and review forestry operations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A61" w:rsidP="00212A61">
            <w:pPr>
              <w:pStyle w:val="BodyText"/>
            </w:pPr>
            <w:r w:rsidRPr="00212A61">
              <w:t>Revised title</w:t>
            </w:r>
          </w:p>
          <w:p w:rsidR="00000000" w:rsidRPr="00212A61" w:rsidP="00212A61">
            <w:pPr>
              <w:pStyle w:val="BodyText"/>
            </w:pPr>
            <w:r w:rsidRPr="00212A61">
              <w:t>Revised Elements and Performance Criteria</w:t>
            </w:r>
          </w:p>
          <w:p w:rsidR="00000000" w:rsidRPr="00212A61" w:rsidP="00212A61">
            <w:pPr>
              <w:pStyle w:val="BodyText"/>
            </w:pPr>
            <w:r w:rsidRPr="00212A61">
              <w:t xml:space="preserve">Revised Performance Evidence </w:t>
            </w:r>
          </w:p>
          <w:p w:rsidR="00000000" w:rsidRPr="00212A61" w:rsidP="00212A61">
            <w:pPr>
              <w:pStyle w:val="BodyText"/>
            </w:pPr>
            <w:r w:rsidRPr="00212A61">
              <w:t>Minor changes to Knowledge Evidence</w:t>
            </w:r>
          </w:p>
          <w:p w:rsidR="00000000" w:rsidP="00212A61">
            <w:pPr>
              <w:pStyle w:val="BodyText"/>
              <w:rPr>
                <w:lang w:val="en-NZ"/>
              </w:rPr>
            </w:pPr>
            <w:r w:rsidRPr="00212A61">
              <w:t xml:space="preserve">Revised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2A61" w:rsidP="00212A61">
            <w:pPr>
              <w:pStyle w:val="BodyText"/>
            </w:pPr>
            <w:r w:rsidRPr="00212A61">
              <w:t xml:space="preserve">Equivalent </w:t>
            </w:r>
          </w:p>
          <w:p w:rsidR="00000000" w:rsidRPr="00212A61" w:rsidP="00212A61">
            <w:pPr>
              <w:pStyle w:val="BodyText"/>
            </w:pPr>
          </w:p>
        </w:tc>
      </w:tr>
    </w:tbl>
    <w:p w:rsidR="00000000" w:rsidRPr="00212A61" w:rsidP="00212A61">
      <w:pPr>
        <w:pStyle w:val="BodyText"/>
      </w:pPr>
    </w:p>
    <w:p w:rsidR="00000000" w:rsidRPr="00212A61" w:rsidP="00212A61">
      <w:pPr>
        <w:pStyle w:val="AllowPageBreak"/>
      </w:pPr>
    </w:p>
    <w:p w:rsidR="00000000" w:rsidRPr="00212A61" w:rsidP="00212A61">
      <w:pPr>
        <w:pStyle w:val="Heading1"/>
      </w:pPr>
      <w:bookmarkStart w:id="8" w:name="O_1206587"/>
      <w:bookmarkEnd w:id="8"/>
      <w:r w:rsidRPr="00212A61">
        <w:t>Links</w:t>
      </w:r>
    </w:p>
    <w:p w:rsidR="00000000" w:rsidRPr="00212A61" w:rsidP="00CD2916">
      <w:pPr>
        <w:pStyle w:val="BodyText"/>
      </w:pPr>
      <w:r w:rsidRPr="00212A61">
        <w:t xml:space="preserve">Companion Volumes, including Implementation Guides, are available at VETNet: </w:t>
      </w:r>
      <w:r w:rsidRPr="00212A61">
        <w:t xml:space="preserve">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62F0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12A61" w:rsidP="00212A61"/>
    <w:sectPr w:rsidSect="00212A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A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A61" w:rsidRPr="00CD2916" w:rsidP="00CD29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A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916" w:rsidP="00212A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2916" w:rsidP="00212A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D2916" w:rsidP="00212A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A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9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2A61" w:rsidRPr="00CD2916" w:rsidP="00CD29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A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916" w:rsidRPr="002D2AF8" w:rsidP="00212A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FWPCOR4205 Monitor and improve forestry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CD2916" w:rsidP="00212A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6E2D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BA49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2A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2A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2A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2A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2A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2A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2A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2A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2A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2A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2A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2A61"/>
  </w:style>
  <w:style w:type="character" w:customStyle="1" w:styleId="Heading1Char">
    <w:name w:val="Heading 1 Char"/>
    <w:basedOn w:val="DefaultParagraphFont"/>
    <w:link w:val="Heading1"/>
    <w:rsid w:val="00212A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2A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2A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2A6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12A61"/>
    <w:rPr>
      <w:i/>
    </w:rPr>
  </w:style>
  <w:style w:type="paragraph" w:customStyle="1" w:styleId="SuperHeading">
    <w:name w:val="SuperHeading"/>
    <w:basedOn w:val="Normal"/>
    <w:rsid w:val="00212A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2A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12A61"/>
    <w:rPr>
      <w:b/>
    </w:rPr>
  </w:style>
  <w:style w:type="character" w:customStyle="1" w:styleId="Heading2Char">
    <w:name w:val="Heading 2 Char"/>
    <w:basedOn w:val="DefaultParagraphFont"/>
    <w:link w:val="Heading2"/>
    <w:rsid w:val="00212A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2A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2A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2A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2A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2A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2A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2A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2A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2A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2A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2A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2A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2A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2A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2A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2A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2A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2A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2A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12A61"/>
    <w:rPr>
      <w:b/>
      <w:spacing w:val="0"/>
    </w:rPr>
  </w:style>
  <w:style w:type="paragraph" w:customStyle="1" w:styleId="SuperTitle">
    <w:name w:val="SuperTitle"/>
    <w:basedOn w:val="Title"/>
    <w:rsid w:val="00212A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2A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2A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2A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2A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2A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2A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2A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2A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2A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2A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2A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2A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12A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2A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2A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2A61"/>
  </w:style>
  <w:style w:type="paragraph" w:styleId="TableofFigures">
    <w:name w:val="table of figures"/>
    <w:basedOn w:val="Normal"/>
    <w:next w:val="Normal"/>
    <w:semiHidden/>
    <w:rsid w:val="00212A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2A6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12A61"/>
    <w:rPr>
      <w:rFonts w:ascii="Wingdings" w:hAnsi="Wingdings"/>
    </w:rPr>
  </w:style>
  <w:style w:type="paragraph" w:customStyle="1" w:styleId="TableHeading">
    <w:name w:val="Table Heading"/>
    <w:basedOn w:val="HeadingBase"/>
    <w:rsid w:val="00212A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2A61"/>
    <w:rPr>
      <w:color w:val="0033CC"/>
      <w:u w:val="none"/>
    </w:rPr>
  </w:style>
  <w:style w:type="paragraph" w:customStyle="1" w:styleId="BodyTextRight">
    <w:name w:val="Body Text Right"/>
    <w:basedOn w:val="BodyText"/>
    <w:rsid w:val="00212A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2A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2A6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2A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2A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2A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2A61"/>
    <w:rPr>
      <w:sz w:val="32"/>
    </w:rPr>
  </w:style>
  <w:style w:type="paragraph" w:customStyle="1" w:styleId="HeadingProcedure">
    <w:name w:val="Heading Procedure"/>
    <w:basedOn w:val="HeadingBase"/>
    <w:next w:val="Normal"/>
    <w:rsid w:val="00212A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2A61"/>
    <w:pPr>
      <w:spacing w:before="60" w:after="60"/>
    </w:pPr>
  </w:style>
  <w:style w:type="paragraph" w:styleId="ListContinue">
    <w:name w:val="List Continue"/>
    <w:basedOn w:val="List"/>
    <w:rsid w:val="00212A61"/>
    <w:pPr>
      <w:ind w:firstLine="0"/>
    </w:pPr>
  </w:style>
  <w:style w:type="paragraph" w:customStyle="1" w:styleId="ListNote">
    <w:name w:val="List Note"/>
    <w:basedOn w:val="List"/>
    <w:rsid w:val="00212A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2A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2A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2A61"/>
    <w:rPr>
      <w:rFonts w:ascii="Courier New" w:hAnsi="Courier New"/>
    </w:rPr>
  </w:style>
  <w:style w:type="paragraph" w:customStyle="1" w:styleId="NoteBullet">
    <w:name w:val="Note Bullet"/>
    <w:basedOn w:val="Note"/>
    <w:rsid w:val="00212A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2A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2A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2A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2A6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12A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2A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2A61"/>
    <w:rPr>
      <w:b/>
      <w:smallCaps/>
    </w:rPr>
  </w:style>
  <w:style w:type="paragraph" w:customStyle="1" w:styleId="TableListNumber">
    <w:name w:val="Table List Number"/>
    <w:basedOn w:val="ListNumber"/>
    <w:rsid w:val="00212A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2A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2A61"/>
    <w:pPr>
      <w:numPr>
        <w:numId w:val="8"/>
      </w:numPr>
    </w:pPr>
  </w:style>
  <w:style w:type="paragraph" w:customStyle="1" w:styleId="ListAlpha2">
    <w:name w:val="List Alpha 2"/>
    <w:basedOn w:val="List2"/>
    <w:rsid w:val="00212A61"/>
    <w:pPr>
      <w:numPr>
        <w:numId w:val="7"/>
      </w:numPr>
    </w:pPr>
  </w:style>
  <w:style w:type="paragraph" w:styleId="List2">
    <w:name w:val="List 2"/>
    <w:basedOn w:val="BodyText"/>
    <w:rsid w:val="00212A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2A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2A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2A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2A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2A6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12A61"/>
    <w:pPr>
      <w:numPr>
        <w:numId w:val="3"/>
      </w:numPr>
    </w:pPr>
  </w:style>
  <w:style w:type="paragraph" w:styleId="ListContinue2">
    <w:name w:val="List Continue 2"/>
    <w:basedOn w:val="List2"/>
    <w:rsid w:val="00212A61"/>
    <w:pPr>
      <w:ind w:firstLine="0"/>
    </w:pPr>
  </w:style>
  <w:style w:type="paragraph" w:styleId="ListContinue3">
    <w:name w:val="List Continue 3"/>
    <w:basedOn w:val="List3"/>
    <w:rsid w:val="00212A61"/>
    <w:pPr>
      <w:ind w:left="1021" w:firstLine="0"/>
    </w:pPr>
  </w:style>
  <w:style w:type="paragraph" w:styleId="ListContinue4">
    <w:name w:val="List Continue 4"/>
    <w:basedOn w:val="List4"/>
    <w:rsid w:val="00212A61"/>
    <w:pPr>
      <w:ind w:firstLine="0"/>
    </w:pPr>
  </w:style>
  <w:style w:type="paragraph" w:styleId="ListContinue5">
    <w:name w:val="List Continue 5"/>
    <w:basedOn w:val="List5"/>
    <w:rsid w:val="00212A61"/>
    <w:pPr>
      <w:ind w:firstLine="0"/>
    </w:pPr>
  </w:style>
  <w:style w:type="paragraph" w:styleId="ListNumber3">
    <w:name w:val="List Number 3"/>
    <w:basedOn w:val="List3"/>
    <w:rsid w:val="00212A61"/>
    <w:pPr>
      <w:numPr>
        <w:numId w:val="4"/>
      </w:numPr>
    </w:pPr>
  </w:style>
  <w:style w:type="paragraph" w:styleId="ListNumber4">
    <w:name w:val="List Number 4"/>
    <w:basedOn w:val="List4"/>
    <w:rsid w:val="00212A61"/>
    <w:pPr>
      <w:numPr>
        <w:numId w:val="5"/>
      </w:numPr>
    </w:pPr>
  </w:style>
  <w:style w:type="paragraph" w:styleId="ListNumber5">
    <w:name w:val="List Number 5"/>
    <w:basedOn w:val="List5"/>
    <w:rsid w:val="00212A61"/>
    <w:pPr>
      <w:numPr>
        <w:numId w:val="6"/>
      </w:numPr>
    </w:pPr>
  </w:style>
  <w:style w:type="paragraph" w:styleId="BlockText">
    <w:name w:val="Block Text"/>
    <w:basedOn w:val="Normal"/>
    <w:rsid w:val="00212A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2A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2A61"/>
    <w:rPr>
      <w:sz w:val="16"/>
      <w:vertAlign w:val="superscript"/>
    </w:rPr>
  </w:style>
  <w:style w:type="character" w:customStyle="1" w:styleId="Symbols">
    <w:name w:val="Symbols"/>
    <w:basedOn w:val="DefaultParagraphFont"/>
    <w:rsid w:val="00212A61"/>
    <w:rPr>
      <w:rFonts w:ascii="Symbol" w:hAnsi="Symbol"/>
    </w:rPr>
  </w:style>
  <w:style w:type="character" w:customStyle="1" w:styleId="MenuOptions">
    <w:name w:val="Menu Options"/>
    <w:basedOn w:val="DefaultParagraphFont"/>
    <w:rsid w:val="00212A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2A61"/>
    <w:rPr>
      <w:b/>
    </w:rPr>
  </w:style>
  <w:style w:type="character" w:customStyle="1" w:styleId="Underlined">
    <w:name w:val="Underlined"/>
    <w:basedOn w:val="DefaultParagraphFont"/>
    <w:rsid w:val="00212A61"/>
    <w:rPr>
      <w:u w:val="single"/>
    </w:rPr>
  </w:style>
  <w:style w:type="paragraph" w:customStyle="1" w:styleId="TableBodyTextRight">
    <w:name w:val="Table Body Text Right"/>
    <w:basedOn w:val="TableBodyText"/>
    <w:rsid w:val="00212A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2A61"/>
    <w:rPr>
      <w:sz w:val="18"/>
    </w:rPr>
  </w:style>
  <w:style w:type="paragraph" w:customStyle="1" w:styleId="BodySmallRight">
    <w:name w:val="Body Small Right"/>
    <w:basedOn w:val="BodyTextRight"/>
    <w:rsid w:val="00212A61"/>
    <w:rPr>
      <w:sz w:val="18"/>
      <w:szCs w:val="18"/>
    </w:rPr>
  </w:style>
  <w:style w:type="paragraph" w:customStyle="1" w:styleId="MarginEdition">
    <w:name w:val="Margin Edition"/>
    <w:basedOn w:val="MarginNote"/>
    <w:rsid w:val="00212A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2A61"/>
    <w:rPr>
      <w:sz w:val="2"/>
      <w:szCs w:val="2"/>
    </w:rPr>
  </w:style>
  <w:style w:type="character" w:customStyle="1" w:styleId="Small">
    <w:name w:val="Small"/>
    <w:basedOn w:val="DefaultParagraphFont"/>
    <w:rsid w:val="00212A61"/>
    <w:rPr>
      <w:sz w:val="16"/>
    </w:rPr>
  </w:style>
  <w:style w:type="paragraph" w:customStyle="1" w:styleId="WideTable">
    <w:name w:val="Wide Table"/>
    <w:basedOn w:val="Normal"/>
    <w:rsid w:val="00212A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2A61"/>
  </w:style>
  <w:style w:type="paragraph" w:styleId="Quote">
    <w:name w:val="Quote"/>
    <w:basedOn w:val="Heading1"/>
    <w:link w:val="QuoteChar"/>
    <w:qFormat/>
    <w:rsid w:val="00212A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2A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2A61"/>
    <w:pPr>
      <w:pageBreakBefore/>
    </w:pPr>
  </w:style>
  <w:style w:type="paragraph" w:customStyle="1" w:styleId="Border">
    <w:name w:val="Border"/>
    <w:basedOn w:val="Normal"/>
    <w:qFormat/>
    <w:rsid w:val="00212A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2A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2A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2A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2A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2A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2A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2A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2A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2A61"/>
    <w:rPr>
      <w:u w:val="single"/>
    </w:rPr>
  </w:style>
  <w:style w:type="character" w:customStyle="1" w:styleId="BoldandItalics">
    <w:name w:val="Bold and Italics"/>
    <w:qFormat/>
    <w:rsid w:val="00212A61"/>
    <w:rPr>
      <w:b/>
      <w:i/>
      <w:u w:val="none"/>
    </w:rPr>
  </w:style>
  <w:style w:type="paragraph" w:styleId="BalloonText">
    <w:name w:val="Balloon Text"/>
    <w:basedOn w:val="Normal"/>
    <w:link w:val="BalloonTextChar"/>
    <w:rsid w:val="00212A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2A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2A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2A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2A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2A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2A6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D29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520</Words>
  <Characters>3459</Characters>
  <Application>Microsoft Office Word</Application>
  <DocSecurity>0</DocSecurity>
  <Lines>138</Lines>
  <Paragraphs>79</Paragraphs>
  <ScaleCrop>false</ScaleCrop>
  <Company>Author-it Software Corporation Ltd.</Company>
  <LinksUpToDate>false</LinksUpToDate>
  <CharactersWithSpaces>3900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FWPCOR4205 Monitor and improve forestry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2024-04-26T01:45:00Z</dcterms:created>
  <dcterms:modified xsi:type="dcterms:W3CDTF">2024-04-26T01:45:00Z</dcterms:modified>
</cp:coreProperties>
</file>