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50EC" w:rsidP="005E50EC">
      <w:pPr>
        <w:pStyle w:val="Title"/>
      </w:pPr>
      <w:r>
        <w:fldChar w:fldCharType="begin"/>
      </w:r>
      <w:r>
        <w:instrText xml:space="preserve"> TITLE   \* MERGEFORMAT </w:instrText>
      </w:r>
      <w:r>
        <w:fldChar w:fldCharType="separate"/>
      </w:r>
      <w:r>
        <w:t>Assessment Requirements for FWPCOR4203 Monitor quality and product care procedures</w:t>
      </w:r>
      <w:r>
        <w:fldChar w:fldCharType="end"/>
      </w:r>
    </w:p>
    <w:p w:rsidR="005E50EC" w:rsidP="005E50EC">
      <w:pPr>
        <w:pStyle w:val="Version"/>
        <w:sectPr w:rsidSect="000C2A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2AC6" w:rsidP="000C2AC6">
      <w:pPr>
        <w:pStyle w:val="SuperHeading"/>
      </w:pPr>
      <w:r w:rsidRPr="000C2AC6">
        <w:t>Assessment Requirements for FWPCOR4203 Monitor quality and product care procedures</w:t>
      </w:r>
    </w:p>
    <w:p w:rsidR="00000000" w:rsidRPr="000C2AC6" w:rsidP="000C2AC6">
      <w:pPr>
        <w:pStyle w:val="Heading1"/>
      </w:pPr>
      <w:bookmarkStart w:id="1" w:name="O_910542"/>
      <w:bookmarkEnd w:id="1"/>
      <w:r w:rsidRPr="000C2AC6">
        <w:t>Modification History</w:t>
      </w:r>
    </w:p>
    <w:tbl>
      <w:tblPr>
        <w:tblW w:w="0" w:type="auto"/>
        <w:tblCellMar>
          <w:left w:w="62" w:type="dxa"/>
          <w:right w:w="62" w:type="dxa"/>
        </w:tblCellMar>
        <w:tblLook w:val="0000"/>
      </w:tblPr>
      <w:tblGrid>
        <w:gridCol w:w="2007"/>
        <w:gridCol w:w="7189"/>
      </w:tblGrid>
      <w:tr w:rsidTr="005E50E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AC6" w:rsidP="000C2AC6">
            <w:pPr>
              <w:pStyle w:val="BodyText"/>
            </w:pPr>
            <w:r w:rsidRPr="000C2AC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AC6">
            <w:pPr>
              <w:pStyle w:val="BodyText"/>
              <w:rPr>
                <w:lang w:val="en-NZ"/>
              </w:rPr>
            </w:pPr>
            <w:r w:rsidRPr="000C2AC6">
              <w:rPr>
                <w:rStyle w:val="SpecialBold"/>
              </w:rPr>
              <w:t>Comment</w:t>
            </w:r>
          </w:p>
        </w:tc>
      </w:tr>
      <w:tr w:rsidTr="005E50E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AC6">
            <w:pPr>
              <w:pStyle w:val="BodyText"/>
              <w:rPr>
                <w:lang w:val="en-NZ"/>
              </w:rPr>
            </w:pPr>
            <w:r w:rsidRPr="000C2AC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AC6" w:rsidP="000C2AC6">
            <w:pPr>
              <w:pStyle w:val="BodyText"/>
            </w:pPr>
            <w:r w:rsidRPr="000C2AC6">
              <w:t>Replaces equivalent unit FPICOR4203B Monitor quality and product care procedures, which was first released with FPI11 Forest and Forest Products Training Package Version 2.2. This is the first release of this unit in the new standards format.</w:t>
            </w:r>
          </w:p>
          <w:p w:rsidR="00000000" w:rsidRPr="000C2AC6" w:rsidP="000C2AC6">
            <w:pPr>
              <w:pStyle w:val="BodyText"/>
            </w:pPr>
            <w:r w:rsidRPr="000C2AC6">
              <w:t>Assessment re</w:t>
            </w:r>
            <w:r w:rsidRPr="000C2AC6">
              <w:t>quirements now specify the performance and knowledge evidence, as well as assessment conditions for this unit of competency.  These sections simplify and replace components used in the previous unit format, including Required Skills and Knowledge, Evidence</w:t>
            </w:r>
            <w:r w:rsidRPr="000C2AC6">
              <w:t xml:space="preserve"> Guide and Range Statement</w:t>
            </w:r>
          </w:p>
        </w:tc>
      </w:tr>
    </w:tbl>
    <w:p w:rsidR="00000000" w:rsidRPr="000C2AC6" w:rsidP="000C2AC6">
      <w:pPr>
        <w:pStyle w:val="BodyText"/>
      </w:pPr>
    </w:p>
    <w:p w:rsidR="00000000" w:rsidRPr="000C2AC6" w:rsidP="000C2AC6">
      <w:pPr>
        <w:pStyle w:val="AllowPageBreak"/>
      </w:pPr>
    </w:p>
    <w:p w:rsidR="00000000" w:rsidRPr="000C2AC6" w:rsidP="000C2AC6">
      <w:pPr>
        <w:pStyle w:val="Heading1"/>
      </w:pPr>
      <w:bookmarkStart w:id="2" w:name="O_910543"/>
      <w:bookmarkEnd w:id="2"/>
      <w:r w:rsidRPr="000C2AC6">
        <w:t>Performance Evidence</w:t>
      </w:r>
    </w:p>
    <w:p w:rsidR="00000000" w:rsidRPr="000C2AC6" w:rsidP="005E50EC">
      <w:pPr>
        <w:pStyle w:val="BodyText"/>
      </w:pPr>
      <w:r w:rsidRPr="000C2AC6">
        <w:t>A person demonstrating competency in this unit must satisfy all of the elements, performance criteria and foundation skills of this unit.  If a specific volume or frequency is not stated be</w:t>
      </w:r>
      <w:r w:rsidRPr="000C2AC6">
        <w:t>low, then evidence must be provided that the following requirements have been performed on at least one occasion:</w:t>
      </w:r>
    </w:p>
    <w:p w:rsidR="00000000" w:rsidRPr="000C2AC6" w:rsidP="000C2AC6">
      <w:pPr>
        <w:pStyle w:val="ListBullet"/>
      </w:pPr>
      <w:r w:rsidRPr="000C2AC6">
        <w:t>follow organisational policies and procedures relevant to monitoring of quality and product care procedures</w:t>
      </w:r>
    </w:p>
    <w:p w:rsidR="00000000" w:rsidRPr="000C2AC6" w:rsidP="000C2AC6">
      <w:pPr>
        <w:pStyle w:val="ListBullet"/>
      </w:pPr>
      <w:r w:rsidRPr="000C2AC6">
        <w:t xml:space="preserve">monitor and control product care </w:t>
      </w:r>
      <w:r w:rsidRPr="000C2AC6">
        <w:t>and supply against an organisation specific or second or third party certification quality system for a real or simulated business operation</w:t>
      </w:r>
    </w:p>
    <w:p w:rsidR="00000000" w:rsidRPr="000C2AC6" w:rsidP="000C2AC6">
      <w:pPr>
        <w:pStyle w:val="ListBullet"/>
      </w:pPr>
      <w:r w:rsidRPr="000C2AC6">
        <w:t>monitor and control product care and supply for a specified product</w:t>
      </w:r>
    </w:p>
    <w:p w:rsidR="00000000" w:rsidRPr="000C2AC6" w:rsidP="000C2AC6">
      <w:pPr>
        <w:pStyle w:val="ListBullet"/>
      </w:pPr>
      <w:r w:rsidRPr="000C2AC6">
        <w:t>complete accurate comprehensive quality system records</w:t>
      </w:r>
    </w:p>
    <w:p w:rsidR="00000000" w:rsidRPr="000C2AC6" w:rsidP="000C2AC6">
      <w:pPr>
        <w:pStyle w:val="ListBullet"/>
      </w:pPr>
      <w:r w:rsidRPr="000C2AC6">
        <w:t>produce detailed reports on performance against quality standards.</w:t>
      </w:r>
    </w:p>
    <w:p w:rsidR="00000000" w:rsidRPr="000C2AC6" w:rsidP="000C2AC6">
      <w:pPr>
        <w:pStyle w:val="AllowPageBreak"/>
      </w:pPr>
    </w:p>
    <w:p w:rsidR="00000000" w:rsidRPr="000C2AC6" w:rsidP="000C2AC6">
      <w:pPr>
        <w:pStyle w:val="Heading1"/>
      </w:pPr>
      <w:bookmarkStart w:id="3" w:name="O_910544"/>
      <w:bookmarkEnd w:id="3"/>
      <w:r w:rsidRPr="000C2AC6">
        <w:t>Knowledge Evidence</w:t>
      </w:r>
    </w:p>
    <w:p w:rsidR="00000000" w:rsidRPr="000C2AC6" w:rsidP="005E50EC">
      <w:pPr>
        <w:pStyle w:val="BodyText"/>
      </w:pPr>
      <w:r w:rsidRPr="000C2AC6">
        <w:t>A person competent in this unit must be able to demonstrate knowledge of:</w:t>
      </w:r>
    </w:p>
    <w:p w:rsidR="00000000" w:rsidRPr="000C2AC6" w:rsidP="000C2AC6">
      <w:pPr>
        <w:pStyle w:val="ListBullet"/>
      </w:pPr>
      <w:r w:rsidRPr="000C2AC6">
        <w:t>purpose of quality syst</w:t>
      </w:r>
      <w:r w:rsidRPr="000C2AC6">
        <w:t>ems for the forest and wood products industry and for the individual organisation</w:t>
      </w:r>
    </w:p>
    <w:p w:rsidR="00000000" w:rsidRPr="000C2AC6" w:rsidP="000C2AC6">
      <w:pPr>
        <w:pStyle w:val="ListBullet"/>
      </w:pPr>
      <w:r w:rsidRPr="000C2AC6">
        <w:t>format, content and use of:</w:t>
      </w:r>
    </w:p>
    <w:p w:rsidR="00000000" w:rsidRPr="000C2AC6" w:rsidP="000C2AC6">
      <w:pPr>
        <w:pStyle w:val="ListBullet2"/>
      </w:pPr>
      <w:r w:rsidRPr="000C2AC6">
        <w:t>industry and organisation specific quality standards</w:t>
      </w:r>
    </w:p>
    <w:p w:rsidR="00000000" w:rsidRPr="000C2AC6" w:rsidP="000C2AC6">
      <w:pPr>
        <w:pStyle w:val="ListBullet2"/>
      </w:pPr>
      <w:r w:rsidRPr="000C2AC6">
        <w:t>organisational policies and procedures that align to quality standards</w:t>
      </w:r>
    </w:p>
    <w:p w:rsidR="00000000" w:rsidRPr="000C2AC6" w:rsidP="000C2AC6">
      <w:pPr>
        <w:pStyle w:val="ListBullet2"/>
      </w:pPr>
      <w:r w:rsidRPr="000C2AC6">
        <w:t>quality system monito</w:t>
      </w:r>
      <w:r w:rsidRPr="000C2AC6">
        <w:t>ring records</w:t>
      </w:r>
    </w:p>
    <w:p w:rsidR="00000000" w:rsidRPr="000C2AC6" w:rsidP="000C2AC6">
      <w:pPr>
        <w:pStyle w:val="ListBullet"/>
      </w:pPr>
      <w:r w:rsidRPr="000C2AC6">
        <w:t>visual inspection aspects of tree, log or timber products which includes:</w:t>
      </w:r>
    </w:p>
    <w:p w:rsidR="00000000" w:rsidRPr="000C2AC6" w:rsidP="000C2AC6">
      <w:pPr>
        <w:pStyle w:val="ListBullet2"/>
      </w:pPr>
      <w:r w:rsidRPr="000C2AC6">
        <w:t>assessing the appropriateness of features</w:t>
      </w:r>
    </w:p>
    <w:p w:rsidR="00000000" w:rsidRPr="000C2AC6" w:rsidP="000C2AC6">
      <w:pPr>
        <w:pStyle w:val="ListBullet2"/>
      </w:pPr>
      <w:r w:rsidRPr="000C2AC6">
        <w:t>contamination</w:t>
      </w:r>
    </w:p>
    <w:p w:rsidR="00000000" w:rsidRPr="000C2AC6" w:rsidP="000C2AC6">
      <w:pPr>
        <w:pStyle w:val="ListBullet2"/>
      </w:pPr>
      <w:r w:rsidRPr="000C2AC6">
        <w:t>tree, log or timber colours</w:t>
      </w:r>
    </w:p>
    <w:p w:rsidR="00000000" w:rsidRPr="000C2AC6" w:rsidP="000C2AC6">
      <w:pPr>
        <w:pStyle w:val="ListBullet2"/>
      </w:pPr>
      <w:r w:rsidRPr="000C2AC6">
        <w:t>tree, log or timber characteristics</w:t>
      </w:r>
    </w:p>
    <w:p w:rsidR="00000000" w:rsidRPr="000C2AC6" w:rsidP="000C2AC6">
      <w:pPr>
        <w:pStyle w:val="ListBullet2"/>
      </w:pPr>
      <w:r w:rsidRPr="000C2AC6">
        <w:t>insect damage</w:t>
      </w:r>
    </w:p>
    <w:p w:rsidR="00000000" w:rsidRPr="000C2AC6" w:rsidP="000C2AC6">
      <w:pPr>
        <w:pStyle w:val="ListBullet2"/>
      </w:pPr>
      <w:r w:rsidRPr="000C2AC6">
        <w:t>surface finish and texture</w:t>
      </w:r>
    </w:p>
    <w:p w:rsidR="00000000" w:rsidRPr="000C2AC6" w:rsidP="000C2AC6">
      <w:pPr>
        <w:pStyle w:val="ListBullet2"/>
      </w:pPr>
      <w:r w:rsidRPr="000C2AC6">
        <w:t>loose surfaces</w:t>
      </w:r>
    </w:p>
    <w:p w:rsidR="00000000" w:rsidRPr="000C2AC6" w:rsidP="000C2AC6">
      <w:pPr>
        <w:pStyle w:val="ListBullet2"/>
      </w:pPr>
      <w:r w:rsidRPr="000C2AC6">
        <w:t>organic defects</w:t>
      </w:r>
    </w:p>
    <w:p w:rsidR="00000000" w:rsidRPr="000C2AC6" w:rsidP="000C2AC6">
      <w:pPr>
        <w:pStyle w:val="ListBullet2"/>
      </w:pPr>
      <w:r w:rsidRPr="000C2AC6">
        <w:t>breakages</w:t>
      </w:r>
    </w:p>
    <w:p w:rsidR="00000000" w:rsidRPr="000C2AC6" w:rsidP="000C2AC6">
      <w:pPr>
        <w:pStyle w:val="ListBullet2"/>
      </w:pPr>
      <w:r w:rsidRPr="000C2AC6">
        <w:t>machine damage</w:t>
      </w:r>
    </w:p>
    <w:p w:rsidR="00000000" w:rsidRPr="000C2AC6" w:rsidP="000C2AC6">
      <w:pPr>
        <w:pStyle w:val="ListBullet"/>
      </w:pPr>
      <w:r w:rsidRPr="000C2AC6">
        <w:t>scheduling requirements for quality system monitoring activities</w:t>
      </w:r>
    </w:p>
    <w:p w:rsidR="00000000" w:rsidRPr="000C2AC6" w:rsidP="000C2AC6">
      <w:pPr>
        <w:pStyle w:val="ListBullet"/>
      </w:pPr>
      <w:r w:rsidRPr="000C2AC6">
        <w:t>record keeping requirements for quality systems</w:t>
      </w:r>
    </w:p>
    <w:p w:rsidR="00000000" w:rsidRPr="000C2AC6" w:rsidP="000C2AC6">
      <w:pPr>
        <w:pStyle w:val="ListBullet"/>
      </w:pPr>
      <w:r w:rsidRPr="000C2AC6">
        <w:t xml:space="preserve">roles and responsibilities of quality system coordinators and production personnel in </w:t>
      </w:r>
      <w:r w:rsidRPr="000C2AC6">
        <w:t>quality system management processes</w:t>
      </w:r>
    </w:p>
    <w:p w:rsidR="00000000" w:rsidRPr="000C2AC6" w:rsidP="000C2AC6">
      <w:pPr>
        <w:pStyle w:val="ListBullet"/>
      </w:pPr>
      <w:r w:rsidRPr="000C2AC6">
        <w:t>methods for communicating quality standards, policies, procedures and quality assurance monitoring activities to production and despatch personnel</w:t>
      </w:r>
    </w:p>
    <w:p w:rsidR="00000000" w:rsidRPr="000C2AC6" w:rsidP="000C2AC6">
      <w:pPr>
        <w:pStyle w:val="ListBullet"/>
      </w:pPr>
      <w:r w:rsidRPr="000C2AC6">
        <w:t>methods for assessing quality of materials, production and despatch proce</w:t>
      </w:r>
      <w:r w:rsidRPr="000C2AC6">
        <w:t>sses and finished products</w:t>
      </w:r>
    </w:p>
    <w:p w:rsidR="00000000" w:rsidRPr="000C2AC6" w:rsidP="000C2AC6">
      <w:pPr>
        <w:pStyle w:val="ListBullet"/>
      </w:pPr>
      <w:r w:rsidRPr="000C2AC6">
        <w:t>techniques to optimise the use of machinery and equipment</w:t>
      </w:r>
    </w:p>
    <w:p w:rsidR="00000000" w:rsidRPr="000C2AC6" w:rsidP="000C2AC6">
      <w:pPr>
        <w:pStyle w:val="ListBullet"/>
      </w:pPr>
      <w:r w:rsidRPr="000C2AC6">
        <w:t>organisational procedures for documenting quality system records and reports.</w:t>
      </w:r>
    </w:p>
    <w:p w:rsidR="00000000" w:rsidRPr="000C2AC6" w:rsidP="000C2AC6">
      <w:pPr>
        <w:pStyle w:val="AllowPageBreak"/>
      </w:pPr>
    </w:p>
    <w:p w:rsidR="00000000" w:rsidRPr="000C2AC6" w:rsidP="000C2AC6">
      <w:pPr>
        <w:pStyle w:val="Heading1"/>
      </w:pPr>
      <w:bookmarkStart w:id="4" w:name="O_910545"/>
      <w:bookmarkEnd w:id="4"/>
      <w:r w:rsidRPr="000C2AC6">
        <w:t>Assessment Conditions</w:t>
      </w:r>
    </w:p>
    <w:p w:rsidR="00000000" w:rsidRPr="000C2AC6" w:rsidP="005E50EC">
      <w:pPr>
        <w:pStyle w:val="BodyText"/>
      </w:pPr>
      <w:r w:rsidRPr="000C2AC6">
        <w:t>The following resources must be made available:</w:t>
      </w:r>
    </w:p>
    <w:p w:rsidR="00000000" w:rsidRPr="000C2AC6" w:rsidP="000C2AC6">
      <w:pPr>
        <w:pStyle w:val="ListBullet"/>
      </w:pPr>
      <w:r w:rsidRPr="000C2AC6">
        <w:t>computers, keyboards, printers and software used to produce and maintain quality system records and reports</w:t>
      </w:r>
    </w:p>
    <w:p w:rsidR="00000000" w:rsidRPr="000C2AC6" w:rsidP="000C2AC6">
      <w:pPr>
        <w:pStyle w:val="ListBullet"/>
      </w:pPr>
      <w:r w:rsidRPr="000C2AC6">
        <w:t>industry and organisation specific quality standards</w:t>
      </w:r>
    </w:p>
    <w:p w:rsidR="00000000" w:rsidRPr="000C2AC6" w:rsidP="000C2AC6">
      <w:pPr>
        <w:pStyle w:val="ListBullet"/>
      </w:pPr>
      <w:r w:rsidRPr="000C2AC6">
        <w:t>a suite of organisational policies and procedures that align to the quality standards</w:t>
      </w:r>
    </w:p>
    <w:p w:rsidR="00000000" w:rsidRPr="000C2AC6" w:rsidP="000C2AC6">
      <w:pPr>
        <w:pStyle w:val="ListBullet"/>
      </w:pPr>
      <w:r w:rsidRPr="000C2AC6">
        <w:t xml:space="preserve">template </w:t>
      </w:r>
      <w:r w:rsidRPr="000C2AC6">
        <w:t>quality system monitoring records and reports</w:t>
      </w:r>
    </w:p>
    <w:p w:rsidR="00000000" w:rsidRPr="000C2AC6" w:rsidP="000C2AC6">
      <w:pPr>
        <w:pStyle w:val="ListBullet"/>
      </w:pPr>
      <w:r w:rsidRPr="000C2AC6">
        <w:t>schedules for quality system monitoring activities</w:t>
      </w:r>
    </w:p>
    <w:p w:rsidR="00000000" w:rsidRPr="000C2AC6" w:rsidP="000C2AC6">
      <w:pPr>
        <w:pStyle w:val="ListBullet"/>
      </w:pPr>
      <w:r w:rsidRPr="000C2AC6">
        <w:t>comprehensive real or simulated information in order to coordinate and monitor quality processes</w:t>
      </w:r>
    </w:p>
    <w:p w:rsidR="00000000" w:rsidRPr="000C2AC6" w:rsidP="000C2AC6">
      <w:pPr>
        <w:pStyle w:val="ListBullet"/>
      </w:pPr>
      <w:r w:rsidRPr="000C2AC6">
        <w:t>organisational policies and procedures for documenting quality</w:t>
      </w:r>
      <w:r w:rsidRPr="000C2AC6">
        <w:t xml:space="preserve"> system records and reports</w:t>
      </w:r>
    </w:p>
    <w:p w:rsidR="00000000" w:rsidRPr="000C2AC6" w:rsidP="000C2AC6">
      <w:pPr>
        <w:pStyle w:val="ListBullet"/>
      </w:pPr>
      <w:r w:rsidRPr="000C2AC6">
        <w:t>production personnel with whom the individual can interact.</w:t>
      </w:r>
    </w:p>
    <w:p w:rsidR="00000000" w:rsidRPr="000C2AC6" w:rsidP="005E50EC">
      <w:pPr>
        <w:pStyle w:val="BodyText"/>
      </w:pPr>
      <w:r w:rsidRPr="000C2AC6">
        <w:t xml:space="preserve">Competency is to be assessed in the workplace or a simulated environment that accurately reflects performance in a real workplace setting. </w:t>
      </w:r>
    </w:p>
    <w:p w:rsidR="00000000" w:rsidRPr="000C2AC6" w:rsidP="005E50EC">
      <w:pPr>
        <w:pStyle w:val="Heading3"/>
      </w:pPr>
      <w:r w:rsidRPr="000C2AC6">
        <w:rPr>
          <w:rStyle w:val="SpecialBold"/>
        </w:rPr>
        <w:t>Assessor requirements</w:t>
      </w:r>
    </w:p>
    <w:p w:rsidR="00000000" w:rsidRPr="000C2AC6" w:rsidP="005E50EC">
      <w:pPr>
        <w:pStyle w:val="BodyText"/>
      </w:pPr>
      <w:r w:rsidRPr="000C2AC6">
        <w:t>Assess</w:t>
      </w:r>
      <w:r w:rsidRPr="000C2AC6">
        <w:t>ors must:</w:t>
      </w:r>
    </w:p>
    <w:p w:rsidR="00000000" w:rsidRPr="000C2AC6" w:rsidP="000C2AC6">
      <w:pPr>
        <w:pStyle w:val="ListBullet"/>
      </w:pPr>
      <w:r w:rsidRPr="000C2AC6">
        <w:t>hold the appropriate assessor competency standards as outlined in regulations; and</w:t>
      </w:r>
    </w:p>
    <w:p w:rsidR="00000000" w:rsidRPr="000C2AC6" w:rsidP="000C2AC6">
      <w:pPr>
        <w:pStyle w:val="ListBullet"/>
      </w:pPr>
      <w:r w:rsidRPr="000C2AC6">
        <w:t>be able to demonstrate vocational competencies at least to the level being assessed; and</w:t>
      </w:r>
    </w:p>
    <w:p w:rsidR="00000000" w:rsidRPr="000C2AC6" w:rsidP="000C2AC6">
      <w:pPr>
        <w:pStyle w:val="ListBullet"/>
      </w:pPr>
      <w:r w:rsidRPr="000C2AC6">
        <w:t>be able to demonstrate how they are continuing to develop their VET knowl</w:t>
      </w:r>
      <w:r w:rsidRPr="000C2AC6">
        <w:t xml:space="preserve">edge and skills as well as maintaining their industry currency and assessor competence. </w:t>
      </w:r>
    </w:p>
    <w:p w:rsidR="00000000" w:rsidRPr="000C2AC6" w:rsidP="000C2AC6">
      <w:pPr>
        <w:pStyle w:val="AllowPageBreak"/>
      </w:pPr>
    </w:p>
    <w:p w:rsidR="00000000" w:rsidRPr="000C2AC6" w:rsidP="000C2AC6">
      <w:pPr>
        <w:pStyle w:val="Heading1"/>
      </w:pPr>
      <w:bookmarkStart w:id="5" w:name="O_910548"/>
      <w:bookmarkEnd w:id="5"/>
      <w:r w:rsidRPr="000C2AC6">
        <w:t>Links</w:t>
      </w:r>
    </w:p>
    <w:p w:rsidR="00000000" w:rsidRPr="000C2AC6" w:rsidP="005E50EC">
      <w:pPr>
        <w:pStyle w:val="BodyText"/>
      </w:pPr>
      <w:r w:rsidRPr="000C2AC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34464">
        <w:rPr>
          <w:rStyle w:val="Hyperlink"/>
        </w:rPr>
        <w:t>https://vetnet.gov.au/Pages/TrainingDocs.aspx?q=0d96fe23-5747-4c01-9d6f-3509ff8d3d47</w:t>
      </w:r>
      <w:r>
        <w:fldChar w:fldCharType="end"/>
      </w:r>
    </w:p>
    <w:p w:rsidR="00000000" w:rsidRPr="000C2AC6" w:rsidP="000C2AC6"/>
    <w:sectPr w:rsidSect="000C2A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A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AC6" w:rsidRPr="005E50EC" w:rsidP="005E50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A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0EC" w:rsidP="000C2A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50EC" w:rsidP="000C2AC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5E50EC" w:rsidP="000C2A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A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0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2AC6" w:rsidRPr="005E50EC" w:rsidP="005E50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A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0EC" w:rsidRPr="002D2AF8" w:rsidP="000C2AC6">
    <w:pPr>
      <w:pStyle w:val="Header"/>
      <w:framePr w:wrap="around"/>
    </w:pPr>
    <w:r>
      <w:fldChar w:fldCharType="begin"/>
    </w:r>
    <w:r>
      <w:instrText xml:space="preserve"> TITLE   \* MERGEFORMAT </w:instrText>
    </w:r>
    <w:r>
      <w:fldChar w:fldCharType="separate"/>
    </w:r>
    <w:r>
      <w:t>Assessment Requirements for FWPCOR4203 Monitor quality and product care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5E50EC" w:rsidP="000C2A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28A2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F897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5E87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A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2AC6"/>
    <w:pPr>
      <w:spacing w:before="360" w:after="60"/>
      <w:outlineLvl w:val="0"/>
    </w:pPr>
    <w:rPr>
      <w:sz w:val="32"/>
    </w:rPr>
  </w:style>
  <w:style w:type="paragraph" w:styleId="Heading2">
    <w:name w:val="heading 2"/>
    <w:basedOn w:val="HeadingBase"/>
    <w:next w:val="BodyText"/>
    <w:link w:val="Heading2Char"/>
    <w:qFormat/>
    <w:rsid w:val="000C2AC6"/>
    <w:pPr>
      <w:keepLines/>
      <w:spacing w:before="240" w:after="120"/>
      <w:outlineLvl w:val="1"/>
    </w:pPr>
    <w:rPr>
      <w:sz w:val="28"/>
      <w:szCs w:val="40"/>
    </w:rPr>
  </w:style>
  <w:style w:type="paragraph" w:styleId="Heading3">
    <w:name w:val="heading 3"/>
    <w:basedOn w:val="HeadingBase"/>
    <w:next w:val="BodyText"/>
    <w:link w:val="Heading3Char"/>
    <w:qFormat/>
    <w:rsid w:val="000C2AC6"/>
    <w:pPr>
      <w:spacing w:before="180" w:after="120"/>
      <w:outlineLvl w:val="2"/>
    </w:pPr>
    <w:rPr>
      <w:spacing w:val="-10"/>
      <w:kern w:val="32"/>
    </w:rPr>
  </w:style>
  <w:style w:type="paragraph" w:styleId="Heading4">
    <w:name w:val="heading 4"/>
    <w:basedOn w:val="HeadingBase"/>
    <w:next w:val="BodyText"/>
    <w:link w:val="Heading4Char"/>
    <w:qFormat/>
    <w:rsid w:val="000C2AC6"/>
    <w:pPr>
      <w:spacing w:before="160" w:after="120"/>
      <w:outlineLvl w:val="3"/>
    </w:pPr>
    <w:rPr>
      <w:sz w:val="22"/>
    </w:rPr>
  </w:style>
  <w:style w:type="paragraph" w:styleId="Heading5">
    <w:name w:val="heading 5"/>
    <w:basedOn w:val="HeadingBase"/>
    <w:next w:val="Normal"/>
    <w:link w:val="Heading5Char"/>
    <w:qFormat/>
    <w:rsid w:val="000C2AC6"/>
    <w:pPr>
      <w:spacing w:before="80"/>
      <w:outlineLvl w:val="4"/>
    </w:pPr>
    <w:rPr>
      <w:color w:val="918585"/>
      <w:sz w:val="20"/>
    </w:rPr>
  </w:style>
  <w:style w:type="paragraph" w:styleId="Heading6">
    <w:name w:val="heading 6"/>
    <w:basedOn w:val="HeadingBase"/>
    <w:next w:val="Normal"/>
    <w:link w:val="Heading6Char"/>
    <w:qFormat/>
    <w:rsid w:val="000C2AC6"/>
    <w:pPr>
      <w:spacing w:before="60"/>
      <w:outlineLvl w:val="5"/>
    </w:pPr>
    <w:rPr>
      <w:color w:val="918585"/>
      <w:sz w:val="20"/>
    </w:rPr>
  </w:style>
  <w:style w:type="paragraph" w:styleId="Heading7">
    <w:name w:val="heading 7"/>
    <w:basedOn w:val="Normal"/>
    <w:next w:val="Normal"/>
    <w:link w:val="Heading7Char"/>
    <w:qFormat/>
    <w:rsid w:val="000C2AC6"/>
    <w:pPr>
      <w:ind w:left="720"/>
      <w:outlineLvl w:val="6"/>
    </w:pPr>
    <w:rPr>
      <w:i/>
    </w:rPr>
  </w:style>
  <w:style w:type="paragraph" w:styleId="Heading8">
    <w:name w:val="heading 8"/>
    <w:basedOn w:val="Normal"/>
    <w:next w:val="Normal"/>
    <w:link w:val="Heading8Char"/>
    <w:qFormat/>
    <w:rsid w:val="000C2AC6"/>
    <w:pPr>
      <w:ind w:left="720"/>
      <w:outlineLvl w:val="7"/>
    </w:pPr>
    <w:rPr>
      <w:i/>
    </w:rPr>
  </w:style>
  <w:style w:type="paragraph" w:styleId="Heading9">
    <w:name w:val="heading 9"/>
    <w:basedOn w:val="Normal"/>
    <w:next w:val="Normal"/>
    <w:link w:val="Heading9Char"/>
    <w:qFormat/>
    <w:rsid w:val="000C2AC6"/>
    <w:pPr>
      <w:ind w:left="720"/>
      <w:outlineLvl w:val="8"/>
    </w:pPr>
    <w:rPr>
      <w:i/>
    </w:rPr>
  </w:style>
  <w:style w:type="character" w:default="1" w:styleId="DefaultParagraphFont">
    <w:name w:val="Default Paragraph Font"/>
    <w:uiPriority w:val="1"/>
    <w:unhideWhenUsed/>
    <w:rsid w:val="000C2A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2AC6"/>
  </w:style>
  <w:style w:type="character" w:customStyle="1" w:styleId="Heading1Char">
    <w:name w:val="Heading 1 Char"/>
    <w:basedOn w:val="DefaultParagraphFont"/>
    <w:link w:val="Heading1"/>
    <w:rsid w:val="000C2AC6"/>
    <w:rPr>
      <w:rFonts w:ascii="Times New Roman" w:eastAsia="Times New Roman" w:hAnsi="Times New Roman" w:cs="Times New Roman"/>
      <w:b/>
      <w:sz w:val="32"/>
      <w:szCs w:val="20"/>
      <w:lang w:eastAsia="en-US"/>
    </w:rPr>
  </w:style>
  <w:style w:type="paragraph" w:styleId="BodyText">
    <w:name w:val="Body Text"/>
    <w:basedOn w:val="Normal"/>
    <w:link w:val="BodyTextChar"/>
    <w:rsid w:val="000C2A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2AC6"/>
    <w:rPr>
      <w:rFonts w:ascii="Times New Roman" w:eastAsia="Times New Roman" w:hAnsi="Times New Roman" w:cs="Times New Roman"/>
      <w:sz w:val="24"/>
      <w:lang w:eastAsia="en-US"/>
    </w:rPr>
  </w:style>
  <w:style w:type="paragraph" w:styleId="ListBullet">
    <w:name w:val="List Bullet"/>
    <w:basedOn w:val="List"/>
    <w:rsid w:val="000C2AC6"/>
    <w:pPr>
      <w:numPr>
        <w:numId w:val="12"/>
      </w:numPr>
      <w:tabs>
        <w:tab w:val="clear" w:pos="340"/>
      </w:tabs>
      <w:spacing w:before="40" w:after="40"/>
    </w:pPr>
  </w:style>
  <w:style w:type="character" w:customStyle="1" w:styleId="SpecialBold">
    <w:name w:val="Special Bold"/>
    <w:basedOn w:val="DefaultParagraphFont"/>
    <w:rsid w:val="000C2AC6"/>
    <w:rPr>
      <w:b/>
      <w:spacing w:val="0"/>
    </w:rPr>
  </w:style>
  <w:style w:type="paragraph" w:styleId="ListBullet2">
    <w:name w:val="List Bullet 2"/>
    <w:basedOn w:val="List2"/>
    <w:rsid w:val="000C2AC6"/>
    <w:pPr>
      <w:numPr>
        <w:numId w:val="13"/>
      </w:numPr>
      <w:tabs>
        <w:tab w:val="clear" w:pos="680"/>
      </w:tabs>
    </w:pPr>
  </w:style>
  <w:style w:type="paragraph" w:customStyle="1" w:styleId="SuperHeading">
    <w:name w:val="SuperHeading"/>
    <w:basedOn w:val="Normal"/>
    <w:rsid w:val="000C2AC6"/>
    <w:pPr>
      <w:spacing w:before="240" w:after="120"/>
      <w:outlineLvl w:val="0"/>
    </w:pPr>
    <w:rPr>
      <w:rFonts w:ascii="Times New Roman" w:hAnsi="Times New Roman"/>
      <w:b/>
      <w:sz w:val="32"/>
    </w:rPr>
  </w:style>
  <w:style w:type="paragraph" w:customStyle="1" w:styleId="AllowPageBreak">
    <w:name w:val="AllowPageBreak"/>
    <w:rsid w:val="000C2A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2A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2A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2A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2A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2A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2A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2A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2AC6"/>
    <w:rPr>
      <w:rFonts w:ascii="Courier New" w:eastAsia="Times New Roman" w:hAnsi="Courier New" w:cs="Times New Roman"/>
      <w:i/>
      <w:szCs w:val="20"/>
      <w:lang w:eastAsia="en-US"/>
    </w:rPr>
  </w:style>
  <w:style w:type="paragraph" w:customStyle="1" w:styleId="HeadingBase">
    <w:name w:val="Heading Base"/>
    <w:rsid w:val="000C2A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2AC6"/>
    <w:pPr>
      <w:tabs>
        <w:tab w:val="right" w:leader="dot" w:pos="9072"/>
      </w:tabs>
      <w:ind w:left="567"/>
    </w:pPr>
    <w:rPr>
      <w:szCs w:val="22"/>
    </w:rPr>
  </w:style>
  <w:style w:type="paragraph" w:customStyle="1" w:styleId="TOCBase">
    <w:name w:val="TOC Base"/>
    <w:rsid w:val="000C2A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2AC6"/>
    <w:pPr>
      <w:tabs>
        <w:tab w:val="right" w:leader="dot" w:pos="9072"/>
      </w:tabs>
      <w:spacing w:before="40" w:after="40"/>
      <w:ind w:left="284"/>
    </w:pPr>
    <w:rPr>
      <w:rFonts w:ascii="Times New Roman" w:hAnsi="Times New Roman"/>
    </w:rPr>
  </w:style>
  <w:style w:type="paragraph" w:styleId="TOC1">
    <w:name w:val="toc 1"/>
    <w:basedOn w:val="TOCBase"/>
    <w:next w:val="Normal"/>
    <w:rsid w:val="000C2A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2A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2AC6"/>
    <w:rPr>
      <w:rFonts w:ascii="Times New Roman" w:eastAsia="Times New Roman" w:hAnsi="Times New Roman" w:cs="Times New Roman"/>
      <w:sz w:val="16"/>
      <w:lang w:eastAsia="en-US"/>
    </w:rPr>
  </w:style>
  <w:style w:type="paragraph" w:styleId="Title">
    <w:name w:val="Title"/>
    <w:basedOn w:val="HeadingBase"/>
    <w:link w:val="TitleChar"/>
    <w:qFormat/>
    <w:rsid w:val="000C2AC6"/>
    <w:pPr>
      <w:spacing w:before="5040"/>
      <w:jc w:val="center"/>
    </w:pPr>
    <w:rPr>
      <w:sz w:val="48"/>
      <w:szCs w:val="72"/>
      <w:lang w:val="en-US"/>
    </w:rPr>
  </w:style>
  <w:style w:type="character" w:customStyle="1" w:styleId="TitleChar">
    <w:name w:val="Title Char"/>
    <w:basedOn w:val="DefaultParagraphFont"/>
    <w:link w:val="Title"/>
    <w:rsid w:val="000C2A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2AC6"/>
    <w:pPr>
      <w:tabs>
        <w:tab w:val="left" w:pos="3600"/>
        <w:tab w:val="left" w:pos="3958"/>
      </w:tabs>
    </w:pPr>
  </w:style>
  <w:style w:type="paragraph" w:styleId="List">
    <w:name w:val="List"/>
    <w:basedOn w:val="BodyText"/>
    <w:next w:val="BodyText"/>
    <w:rsid w:val="000C2AC6"/>
    <w:pPr>
      <w:tabs>
        <w:tab w:val="left" w:pos="340"/>
      </w:tabs>
      <w:spacing w:before="60" w:after="60"/>
      <w:ind w:left="340" w:hanging="340"/>
    </w:pPr>
  </w:style>
  <w:style w:type="paragraph" w:customStyle="1" w:styleId="Note">
    <w:name w:val="Note"/>
    <w:basedOn w:val="BodyText"/>
    <w:rsid w:val="000C2A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2AC6"/>
    <w:pPr>
      <w:framePr w:wrap="auto" w:hAnchor="text" w:y="6049"/>
    </w:pPr>
    <w:rPr>
      <w:color w:val="000000"/>
      <w:sz w:val="40"/>
    </w:rPr>
  </w:style>
  <w:style w:type="paragraph" w:customStyle="1" w:styleId="TOCTitle">
    <w:name w:val="TOCTitle"/>
    <w:basedOn w:val="Heading1"/>
    <w:rsid w:val="000C2AC6"/>
    <w:pPr>
      <w:spacing w:after="240"/>
      <w:jc w:val="center"/>
      <w:outlineLvl w:val="9"/>
    </w:pPr>
    <w:rPr>
      <w:caps/>
    </w:rPr>
  </w:style>
  <w:style w:type="paragraph" w:customStyle="1" w:styleId="Version">
    <w:name w:val="Version"/>
    <w:rsid w:val="000C2A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2AC6"/>
    <w:pPr>
      <w:keepNext w:val="0"/>
      <w:tabs>
        <w:tab w:val="right" w:pos="4176"/>
      </w:tabs>
      <w:ind w:left="198" w:hanging="198"/>
    </w:pPr>
    <w:rPr>
      <w:rFonts w:ascii="Garamond" w:hAnsi="Garamond"/>
    </w:rPr>
  </w:style>
  <w:style w:type="paragraph" w:styleId="IndexHeading">
    <w:name w:val="index heading"/>
    <w:basedOn w:val="Normal"/>
    <w:next w:val="Index1"/>
    <w:semiHidden/>
    <w:rsid w:val="000C2AC6"/>
    <w:pPr>
      <w:spacing w:before="120" w:after="120"/>
    </w:pPr>
    <w:rPr>
      <w:rFonts w:ascii="Arial" w:hAnsi="Arial"/>
      <w:b/>
      <w:color w:val="918585"/>
      <w:sz w:val="24"/>
    </w:rPr>
  </w:style>
  <w:style w:type="paragraph" w:styleId="Header">
    <w:name w:val="header"/>
    <w:basedOn w:val="Normal"/>
    <w:link w:val="HeaderChar"/>
    <w:rsid w:val="000C2A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2AC6"/>
    <w:rPr>
      <w:rFonts w:ascii="Times New Roman" w:eastAsia="Times New Roman" w:hAnsi="Times New Roman" w:cs="Times New Roman"/>
      <w:sz w:val="16"/>
      <w:szCs w:val="20"/>
      <w:lang w:val="en-GB" w:eastAsia="en-US"/>
    </w:rPr>
  </w:style>
  <w:style w:type="paragraph" w:customStyle="1" w:styleId="Chapter">
    <w:name w:val="Chapter"/>
    <w:basedOn w:val="Normal"/>
    <w:rsid w:val="000C2AC6"/>
    <w:pPr>
      <w:spacing w:before="240"/>
    </w:pPr>
    <w:rPr>
      <w:rFonts w:ascii="Times New Roman" w:hAnsi="Times New Roman"/>
      <w:smallCaps/>
      <w:spacing w:val="80"/>
      <w:sz w:val="28"/>
    </w:rPr>
  </w:style>
  <w:style w:type="paragraph" w:customStyle="1" w:styleId="InChapter">
    <w:name w:val="InChapter"/>
    <w:basedOn w:val="Heading3"/>
    <w:rsid w:val="000C2AC6"/>
    <w:pPr>
      <w:spacing w:after="240"/>
      <w:outlineLvl w:val="9"/>
    </w:pPr>
    <w:rPr>
      <w:noProof/>
    </w:rPr>
  </w:style>
  <w:style w:type="paragraph" w:styleId="Index2">
    <w:name w:val="index 2"/>
    <w:basedOn w:val="Normal"/>
    <w:next w:val="Normal"/>
    <w:semiHidden/>
    <w:rsid w:val="000C2AC6"/>
    <w:pPr>
      <w:tabs>
        <w:tab w:val="right" w:pos="4176"/>
      </w:tabs>
      <w:ind w:left="568" w:hanging="284"/>
    </w:pPr>
    <w:rPr>
      <w:rFonts w:ascii="Garamond" w:hAnsi="Garamond"/>
    </w:rPr>
  </w:style>
  <w:style w:type="paragraph" w:customStyle="1" w:styleId="Byline">
    <w:name w:val="Byline"/>
    <w:rsid w:val="000C2A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2AC6"/>
    <w:pPr>
      <w:tabs>
        <w:tab w:val="clear" w:pos="3600"/>
        <w:tab w:val="clear" w:pos="3958"/>
      </w:tabs>
      <w:jc w:val="right"/>
    </w:pPr>
  </w:style>
  <w:style w:type="character" w:styleId="Emphasis">
    <w:name w:val="Emphasis"/>
    <w:basedOn w:val="DefaultParagraphFont"/>
    <w:qFormat/>
    <w:rsid w:val="000C2AC6"/>
    <w:rPr>
      <w:i/>
    </w:rPr>
  </w:style>
  <w:style w:type="paragraph" w:styleId="Caption">
    <w:name w:val="caption"/>
    <w:basedOn w:val="BodyText"/>
    <w:next w:val="Normal"/>
    <w:qFormat/>
    <w:rsid w:val="000C2AC6"/>
    <w:pPr>
      <w:framePr w:w="2268" w:hSpace="181" w:vSpace="181" w:wrap="around" w:vAnchor="text" w:hAnchor="page" w:x="1135" w:y="285" w:anchorLock="1"/>
    </w:pPr>
    <w:rPr>
      <w:i/>
    </w:rPr>
  </w:style>
  <w:style w:type="paragraph" w:customStyle="1" w:styleId="MiniTOCTitle">
    <w:name w:val="MiniTOCTitle"/>
    <w:basedOn w:val="Heading4"/>
    <w:rsid w:val="000C2AC6"/>
    <w:pPr>
      <w:spacing w:before="240"/>
      <w:outlineLvl w:val="9"/>
    </w:pPr>
    <w:rPr>
      <w:noProof/>
      <w:sz w:val="24"/>
    </w:rPr>
  </w:style>
  <w:style w:type="paragraph" w:customStyle="1" w:styleId="MiniTOCItem">
    <w:name w:val="MiniTOCItem"/>
    <w:basedOn w:val="ListBullet"/>
    <w:rsid w:val="000C2AC6"/>
    <w:pPr>
      <w:numPr>
        <w:numId w:val="0"/>
      </w:numPr>
      <w:tabs>
        <w:tab w:val="right" w:leader="dot" w:pos="6521"/>
      </w:tabs>
      <w:spacing w:before="0" w:after="0"/>
    </w:pPr>
  </w:style>
  <w:style w:type="paragraph" w:customStyle="1" w:styleId="TOFTitle">
    <w:name w:val="TOFTitle"/>
    <w:basedOn w:val="TOCTitle"/>
    <w:rsid w:val="000C2AC6"/>
  </w:style>
  <w:style w:type="paragraph" w:styleId="TableofFigures">
    <w:name w:val="table of figures"/>
    <w:basedOn w:val="Normal"/>
    <w:next w:val="Normal"/>
    <w:semiHidden/>
    <w:rsid w:val="000C2AC6"/>
    <w:pPr>
      <w:tabs>
        <w:tab w:val="right" w:leader="dot" w:pos="9072"/>
      </w:tabs>
      <w:ind w:left="970" w:hanging="403"/>
    </w:pPr>
    <w:rPr>
      <w:rFonts w:ascii="Times New Roman" w:hAnsi="Times New Roman"/>
      <w:b/>
    </w:rPr>
  </w:style>
  <w:style w:type="paragraph" w:styleId="ListNumber">
    <w:name w:val="List Number"/>
    <w:basedOn w:val="List"/>
    <w:rsid w:val="000C2AC6"/>
    <w:pPr>
      <w:numPr>
        <w:numId w:val="15"/>
      </w:numPr>
      <w:tabs>
        <w:tab w:val="clear" w:pos="340"/>
      </w:tabs>
    </w:pPr>
  </w:style>
  <w:style w:type="character" w:customStyle="1" w:styleId="WingdingSymbols">
    <w:name w:val="Wingding Symbols"/>
    <w:rsid w:val="000C2AC6"/>
    <w:rPr>
      <w:rFonts w:ascii="Wingdings" w:hAnsi="Wingdings"/>
    </w:rPr>
  </w:style>
  <w:style w:type="paragraph" w:customStyle="1" w:styleId="TableHeading">
    <w:name w:val="Table Heading"/>
    <w:basedOn w:val="HeadingBase"/>
    <w:rsid w:val="000C2AC6"/>
    <w:pPr>
      <w:keepLines/>
      <w:pBdr>
        <w:bottom w:val="single" w:sz="6" w:space="1" w:color="918585"/>
      </w:pBdr>
      <w:spacing w:before="240"/>
    </w:pPr>
  </w:style>
  <w:style w:type="character" w:customStyle="1" w:styleId="HotSpot">
    <w:name w:val="HotSpot"/>
    <w:rsid w:val="000C2AC6"/>
    <w:rPr>
      <w:color w:val="0033CC"/>
      <w:u w:val="none"/>
    </w:rPr>
  </w:style>
  <w:style w:type="paragraph" w:customStyle="1" w:styleId="BodyTextRight">
    <w:name w:val="Body Text Right"/>
    <w:basedOn w:val="BodyText"/>
    <w:rsid w:val="000C2AC6"/>
    <w:pPr>
      <w:spacing w:before="0" w:after="0"/>
      <w:jc w:val="right"/>
    </w:pPr>
  </w:style>
  <w:style w:type="paragraph" w:styleId="Index3">
    <w:name w:val="index 3"/>
    <w:basedOn w:val="ListNumber2"/>
    <w:next w:val="Normal"/>
    <w:semiHidden/>
    <w:rsid w:val="000C2AC6"/>
    <w:pPr>
      <w:numPr>
        <w:numId w:val="0"/>
      </w:numPr>
      <w:tabs>
        <w:tab w:val="right" w:leader="dot" w:pos="4176"/>
      </w:tabs>
    </w:pPr>
  </w:style>
  <w:style w:type="paragraph" w:styleId="ListNumber2">
    <w:name w:val="List Number 2"/>
    <w:basedOn w:val="List2"/>
    <w:rsid w:val="000C2AC6"/>
    <w:pPr>
      <w:numPr>
        <w:numId w:val="10"/>
      </w:numPr>
      <w:tabs>
        <w:tab w:val="clear" w:pos="1060"/>
      </w:tabs>
    </w:pPr>
  </w:style>
  <w:style w:type="paragraph" w:customStyle="1" w:styleId="MarginNote">
    <w:name w:val="Margin Note"/>
    <w:basedOn w:val="BodyText"/>
    <w:rsid w:val="000C2A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2A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2A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2AC6"/>
    <w:rPr>
      <w:sz w:val="32"/>
    </w:rPr>
  </w:style>
  <w:style w:type="paragraph" w:customStyle="1" w:styleId="HeadingProcedure">
    <w:name w:val="Heading Procedure"/>
    <w:basedOn w:val="HeadingBase"/>
    <w:next w:val="Normal"/>
    <w:rsid w:val="000C2AC6"/>
    <w:pPr>
      <w:tabs>
        <w:tab w:val="left" w:pos="0"/>
      </w:tabs>
      <w:spacing w:before="120" w:after="60"/>
    </w:pPr>
    <w:rPr>
      <w:i/>
      <w:color w:val="918585"/>
      <w:sz w:val="22"/>
    </w:rPr>
  </w:style>
  <w:style w:type="paragraph" w:customStyle="1" w:styleId="TableBodyText">
    <w:name w:val="Table Body Text"/>
    <w:basedOn w:val="BodyText"/>
    <w:rsid w:val="000C2AC6"/>
    <w:pPr>
      <w:spacing w:before="60" w:after="60"/>
    </w:pPr>
  </w:style>
  <w:style w:type="paragraph" w:styleId="ListContinue">
    <w:name w:val="List Continue"/>
    <w:basedOn w:val="List"/>
    <w:rsid w:val="000C2AC6"/>
    <w:pPr>
      <w:ind w:firstLine="0"/>
    </w:pPr>
  </w:style>
  <w:style w:type="paragraph" w:customStyle="1" w:styleId="ListNote">
    <w:name w:val="List Note"/>
    <w:basedOn w:val="List"/>
    <w:rsid w:val="000C2AC6"/>
    <w:pPr>
      <w:pBdr>
        <w:top w:val="single" w:sz="6" w:space="2" w:color="918585"/>
        <w:bottom w:val="single" w:sz="6" w:space="2" w:color="918585"/>
      </w:pBdr>
      <w:tabs>
        <w:tab w:val="left" w:pos="1021"/>
      </w:tabs>
      <w:ind w:firstLine="0"/>
    </w:pPr>
  </w:style>
  <w:style w:type="paragraph" w:customStyle="1" w:styleId="Warning">
    <w:name w:val="Warning"/>
    <w:basedOn w:val="BodyText"/>
    <w:rsid w:val="000C2AC6"/>
    <w:pPr>
      <w:shd w:val="clear" w:color="auto" w:fill="D9D9D9"/>
      <w:tabs>
        <w:tab w:val="left" w:pos="992"/>
      </w:tabs>
      <w:ind w:left="119" w:right="119"/>
    </w:pPr>
    <w:rPr>
      <w:sz w:val="20"/>
    </w:rPr>
  </w:style>
  <w:style w:type="paragraph" w:customStyle="1" w:styleId="MarginIcons">
    <w:name w:val="Margin Icons"/>
    <w:basedOn w:val="BodyText"/>
    <w:rsid w:val="000C2A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2AC6"/>
    <w:rPr>
      <w:rFonts w:ascii="Courier New" w:hAnsi="Courier New"/>
    </w:rPr>
  </w:style>
  <w:style w:type="paragraph" w:customStyle="1" w:styleId="NoteBullet">
    <w:name w:val="Note Bullet"/>
    <w:basedOn w:val="Note"/>
    <w:rsid w:val="000C2AC6"/>
    <w:pPr>
      <w:tabs>
        <w:tab w:val="clear" w:pos="680"/>
      </w:tabs>
      <w:spacing w:before="60" w:after="60"/>
    </w:pPr>
  </w:style>
  <w:style w:type="paragraph" w:customStyle="1" w:styleId="SubHeading2">
    <w:name w:val="SubHeading2"/>
    <w:basedOn w:val="HeadingBase"/>
    <w:rsid w:val="000C2AC6"/>
    <w:pPr>
      <w:spacing w:before="240" w:after="60"/>
    </w:pPr>
    <w:rPr>
      <w:sz w:val="20"/>
    </w:rPr>
  </w:style>
  <w:style w:type="paragraph" w:customStyle="1" w:styleId="SubHeading1">
    <w:name w:val="SubHeading1"/>
    <w:basedOn w:val="HeadingBase"/>
    <w:rsid w:val="000C2AC6"/>
    <w:pPr>
      <w:spacing w:before="240" w:after="60"/>
    </w:pPr>
    <w:rPr>
      <w:color w:val="918585"/>
      <w:sz w:val="22"/>
    </w:rPr>
  </w:style>
  <w:style w:type="paragraph" w:customStyle="1" w:styleId="SideHeading">
    <w:name w:val="Side Heading"/>
    <w:basedOn w:val="HeadingBase"/>
    <w:rsid w:val="000C2A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2AC6"/>
    <w:pPr>
      <w:tabs>
        <w:tab w:val="num" w:pos="360"/>
      </w:tabs>
    </w:pPr>
  </w:style>
  <w:style w:type="paragraph" w:styleId="PlainText">
    <w:name w:val="Plain Text"/>
    <w:basedOn w:val="Normal"/>
    <w:link w:val="PlainTextChar"/>
    <w:rsid w:val="000C2AC6"/>
    <w:rPr>
      <w:sz w:val="20"/>
    </w:rPr>
  </w:style>
  <w:style w:type="character" w:customStyle="1" w:styleId="PlainTextChar">
    <w:name w:val="Plain Text Char"/>
    <w:basedOn w:val="DefaultParagraphFont"/>
    <w:link w:val="PlainText"/>
    <w:rsid w:val="000C2AC6"/>
    <w:rPr>
      <w:rFonts w:ascii="Courier New" w:eastAsia="Times New Roman" w:hAnsi="Courier New" w:cs="Times New Roman"/>
      <w:sz w:val="20"/>
      <w:szCs w:val="20"/>
      <w:lang w:eastAsia="en-US"/>
    </w:rPr>
  </w:style>
  <w:style w:type="character" w:customStyle="1" w:styleId="MenuOption">
    <w:name w:val="Menu Option"/>
    <w:basedOn w:val="DefaultParagraphFont"/>
    <w:rsid w:val="000C2AC6"/>
    <w:rPr>
      <w:b/>
      <w:smallCaps/>
    </w:rPr>
  </w:style>
  <w:style w:type="paragraph" w:customStyle="1" w:styleId="TableListNumber">
    <w:name w:val="Table List Number"/>
    <w:basedOn w:val="ListNumber"/>
    <w:rsid w:val="000C2AC6"/>
    <w:pPr>
      <w:numPr>
        <w:numId w:val="0"/>
      </w:numPr>
    </w:pPr>
  </w:style>
  <w:style w:type="paragraph" w:styleId="TOC4">
    <w:name w:val="toc 4"/>
    <w:basedOn w:val="TOCBase"/>
    <w:next w:val="Normal"/>
    <w:semiHidden/>
    <w:rsid w:val="000C2AC6"/>
    <w:pPr>
      <w:tabs>
        <w:tab w:val="right" w:leader="dot" w:pos="9071"/>
      </w:tabs>
      <w:ind w:left="1701"/>
    </w:pPr>
  </w:style>
  <w:style w:type="paragraph" w:customStyle="1" w:styleId="ListAlpha">
    <w:name w:val="List Alpha"/>
    <w:basedOn w:val="List"/>
    <w:rsid w:val="000C2AC6"/>
    <w:pPr>
      <w:numPr>
        <w:numId w:val="9"/>
      </w:numPr>
    </w:pPr>
  </w:style>
  <w:style w:type="paragraph" w:customStyle="1" w:styleId="ListAlpha2">
    <w:name w:val="List Alpha 2"/>
    <w:basedOn w:val="List2"/>
    <w:rsid w:val="000C2AC6"/>
    <w:pPr>
      <w:numPr>
        <w:numId w:val="8"/>
      </w:numPr>
    </w:pPr>
  </w:style>
  <w:style w:type="paragraph" w:styleId="List2">
    <w:name w:val="List 2"/>
    <w:basedOn w:val="BodyText"/>
    <w:rsid w:val="000C2AC6"/>
    <w:pPr>
      <w:tabs>
        <w:tab w:val="left" w:pos="680"/>
      </w:tabs>
      <w:spacing w:before="60" w:after="60"/>
      <w:ind w:left="680" w:hanging="340"/>
    </w:pPr>
  </w:style>
  <w:style w:type="paragraph" w:styleId="List3">
    <w:name w:val="List 3"/>
    <w:basedOn w:val="BodyText"/>
    <w:rsid w:val="000C2AC6"/>
    <w:pPr>
      <w:tabs>
        <w:tab w:val="left" w:pos="1021"/>
      </w:tabs>
      <w:spacing w:before="60" w:after="60"/>
      <w:ind w:left="1020" w:hanging="340"/>
    </w:pPr>
  </w:style>
  <w:style w:type="paragraph" w:styleId="List4">
    <w:name w:val="List 4"/>
    <w:basedOn w:val="BodyText"/>
    <w:rsid w:val="000C2AC6"/>
    <w:pPr>
      <w:tabs>
        <w:tab w:val="left" w:pos="1361"/>
      </w:tabs>
      <w:spacing w:before="60" w:after="60"/>
      <w:ind w:left="1361" w:hanging="340"/>
    </w:pPr>
  </w:style>
  <w:style w:type="paragraph" w:styleId="List5">
    <w:name w:val="List 5"/>
    <w:basedOn w:val="BodyText"/>
    <w:rsid w:val="000C2AC6"/>
    <w:pPr>
      <w:tabs>
        <w:tab w:val="left" w:pos="1701"/>
      </w:tabs>
      <w:spacing w:before="60" w:after="60"/>
      <w:ind w:left="1701" w:hanging="340"/>
    </w:pPr>
  </w:style>
  <w:style w:type="paragraph" w:styleId="ListBullet3">
    <w:name w:val="List Bullet 3"/>
    <w:basedOn w:val="List3"/>
    <w:rsid w:val="000C2AC6"/>
    <w:pPr>
      <w:numPr>
        <w:numId w:val="14"/>
      </w:numPr>
      <w:tabs>
        <w:tab w:val="clear" w:pos="1021"/>
      </w:tabs>
      <w:ind w:left="1037" w:hanging="357"/>
    </w:pPr>
  </w:style>
  <w:style w:type="paragraph" w:styleId="ListBullet4">
    <w:name w:val="List Bullet 4"/>
    <w:basedOn w:val="List4"/>
    <w:rsid w:val="000C2AC6"/>
    <w:pPr>
      <w:numPr>
        <w:numId w:val="3"/>
      </w:numPr>
      <w:tabs>
        <w:tab w:val="clear" w:pos="1361"/>
      </w:tabs>
    </w:pPr>
  </w:style>
  <w:style w:type="paragraph" w:styleId="ListBullet5">
    <w:name w:val="List Bullet 5"/>
    <w:basedOn w:val="List5"/>
    <w:rsid w:val="000C2AC6"/>
    <w:pPr>
      <w:numPr>
        <w:numId w:val="4"/>
      </w:numPr>
    </w:pPr>
  </w:style>
  <w:style w:type="paragraph" w:styleId="ListContinue2">
    <w:name w:val="List Continue 2"/>
    <w:basedOn w:val="List2"/>
    <w:rsid w:val="000C2AC6"/>
    <w:pPr>
      <w:ind w:firstLine="0"/>
    </w:pPr>
  </w:style>
  <w:style w:type="paragraph" w:styleId="ListContinue3">
    <w:name w:val="List Continue 3"/>
    <w:basedOn w:val="List3"/>
    <w:rsid w:val="000C2AC6"/>
    <w:pPr>
      <w:ind w:left="1021" w:firstLine="0"/>
    </w:pPr>
  </w:style>
  <w:style w:type="paragraph" w:styleId="ListContinue4">
    <w:name w:val="List Continue 4"/>
    <w:basedOn w:val="List4"/>
    <w:rsid w:val="000C2AC6"/>
    <w:pPr>
      <w:ind w:firstLine="0"/>
    </w:pPr>
  </w:style>
  <w:style w:type="paragraph" w:styleId="ListContinue5">
    <w:name w:val="List Continue 5"/>
    <w:basedOn w:val="List5"/>
    <w:rsid w:val="000C2AC6"/>
    <w:pPr>
      <w:ind w:firstLine="0"/>
    </w:pPr>
  </w:style>
  <w:style w:type="paragraph" w:styleId="ListNumber3">
    <w:name w:val="List Number 3"/>
    <w:basedOn w:val="List3"/>
    <w:rsid w:val="000C2AC6"/>
    <w:pPr>
      <w:numPr>
        <w:numId w:val="5"/>
      </w:numPr>
    </w:pPr>
  </w:style>
  <w:style w:type="paragraph" w:styleId="ListNumber4">
    <w:name w:val="List Number 4"/>
    <w:basedOn w:val="List4"/>
    <w:rsid w:val="000C2AC6"/>
    <w:pPr>
      <w:numPr>
        <w:numId w:val="6"/>
      </w:numPr>
    </w:pPr>
  </w:style>
  <w:style w:type="paragraph" w:styleId="ListNumber5">
    <w:name w:val="List Number 5"/>
    <w:basedOn w:val="List5"/>
    <w:rsid w:val="000C2AC6"/>
    <w:pPr>
      <w:numPr>
        <w:numId w:val="7"/>
      </w:numPr>
    </w:pPr>
  </w:style>
  <w:style w:type="paragraph" w:styleId="BlockText">
    <w:name w:val="Block Text"/>
    <w:basedOn w:val="Normal"/>
    <w:rsid w:val="000C2AC6"/>
    <w:pPr>
      <w:spacing w:after="120"/>
      <w:ind w:left="1440" w:right="1440"/>
    </w:pPr>
  </w:style>
  <w:style w:type="character" w:customStyle="1" w:styleId="Subscript">
    <w:name w:val="Subscript"/>
    <w:basedOn w:val="DefaultParagraphFont"/>
    <w:rsid w:val="000C2AC6"/>
    <w:rPr>
      <w:sz w:val="16"/>
      <w:vertAlign w:val="subscript"/>
    </w:rPr>
  </w:style>
  <w:style w:type="character" w:customStyle="1" w:styleId="Superscript">
    <w:name w:val="Superscript"/>
    <w:basedOn w:val="DefaultParagraphFont"/>
    <w:rsid w:val="000C2AC6"/>
    <w:rPr>
      <w:sz w:val="16"/>
      <w:vertAlign w:val="superscript"/>
    </w:rPr>
  </w:style>
  <w:style w:type="character" w:customStyle="1" w:styleId="Symbols">
    <w:name w:val="Symbols"/>
    <w:basedOn w:val="DefaultParagraphFont"/>
    <w:rsid w:val="000C2AC6"/>
    <w:rPr>
      <w:rFonts w:ascii="Symbol" w:hAnsi="Symbol"/>
    </w:rPr>
  </w:style>
  <w:style w:type="character" w:customStyle="1" w:styleId="MenuOptions">
    <w:name w:val="Menu Options"/>
    <w:basedOn w:val="DefaultParagraphFont"/>
    <w:rsid w:val="000C2AC6"/>
    <w:rPr>
      <w:rFonts w:ascii="Arial Narrow" w:hAnsi="Arial Narrow"/>
      <w:smallCaps/>
    </w:rPr>
  </w:style>
  <w:style w:type="character" w:customStyle="1" w:styleId="Buttons">
    <w:name w:val="Buttons"/>
    <w:basedOn w:val="DefaultParagraphFont"/>
    <w:rsid w:val="000C2AC6"/>
    <w:rPr>
      <w:b/>
    </w:rPr>
  </w:style>
  <w:style w:type="character" w:customStyle="1" w:styleId="Underlined">
    <w:name w:val="Underlined"/>
    <w:basedOn w:val="DefaultParagraphFont"/>
    <w:rsid w:val="000C2AC6"/>
    <w:rPr>
      <w:u w:val="single"/>
    </w:rPr>
  </w:style>
  <w:style w:type="paragraph" w:customStyle="1" w:styleId="TableBodyTextRight">
    <w:name w:val="Table Body Text Right"/>
    <w:basedOn w:val="TableBodyText"/>
    <w:rsid w:val="000C2AC6"/>
    <w:pPr>
      <w:widowControl w:val="0"/>
      <w:autoSpaceDE w:val="0"/>
      <w:autoSpaceDN w:val="0"/>
      <w:adjustRightInd w:val="0"/>
      <w:jc w:val="right"/>
    </w:pPr>
    <w:rPr>
      <w:rFonts w:cs="Arial"/>
      <w:szCs w:val="18"/>
    </w:rPr>
  </w:style>
  <w:style w:type="paragraph" w:customStyle="1" w:styleId="CopyrightText">
    <w:name w:val="Copyright Text"/>
    <w:basedOn w:val="BodyText"/>
    <w:rsid w:val="000C2AC6"/>
    <w:rPr>
      <w:sz w:val="18"/>
    </w:rPr>
  </w:style>
  <w:style w:type="paragraph" w:customStyle="1" w:styleId="BodySmallRight">
    <w:name w:val="Body Small Right"/>
    <w:basedOn w:val="BodyTextRight"/>
    <w:rsid w:val="000C2AC6"/>
    <w:rPr>
      <w:sz w:val="18"/>
      <w:szCs w:val="18"/>
    </w:rPr>
  </w:style>
  <w:style w:type="paragraph" w:customStyle="1" w:styleId="MarginEdition">
    <w:name w:val="Margin Edition"/>
    <w:basedOn w:val="MarginNote"/>
    <w:rsid w:val="000C2AC6"/>
    <w:pPr>
      <w:spacing w:before="0" w:after="0"/>
    </w:pPr>
    <w:rPr>
      <w:rFonts w:ascii="Times New Roman" w:hAnsi="Times New Roman"/>
      <w:color w:val="999999"/>
    </w:rPr>
  </w:style>
  <w:style w:type="paragraph" w:customStyle="1" w:styleId="Spacer">
    <w:name w:val="Spacer"/>
    <w:basedOn w:val="Normal"/>
    <w:rsid w:val="000C2AC6"/>
    <w:rPr>
      <w:sz w:val="2"/>
      <w:szCs w:val="2"/>
    </w:rPr>
  </w:style>
  <w:style w:type="character" w:customStyle="1" w:styleId="Small">
    <w:name w:val="Small"/>
    <w:basedOn w:val="DefaultParagraphFont"/>
    <w:rsid w:val="000C2AC6"/>
    <w:rPr>
      <w:sz w:val="16"/>
    </w:rPr>
  </w:style>
  <w:style w:type="paragraph" w:customStyle="1" w:styleId="WideTable">
    <w:name w:val="Wide Table"/>
    <w:basedOn w:val="Normal"/>
    <w:rsid w:val="000C2AC6"/>
    <w:pPr>
      <w:ind w:left="-1418"/>
    </w:pPr>
    <w:rPr>
      <w:sz w:val="2"/>
      <w:szCs w:val="2"/>
    </w:rPr>
  </w:style>
  <w:style w:type="character" w:styleId="PageNumber">
    <w:name w:val="page number"/>
    <w:basedOn w:val="DefaultParagraphFont"/>
    <w:rsid w:val="000C2AC6"/>
  </w:style>
  <w:style w:type="paragraph" w:styleId="Quote">
    <w:name w:val="Quote"/>
    <w:basedOn w:val="Heading1"/>
    <w:link w:val="QuoteChar"/>
    <w:qFormat/>
    <w:rsid w:val="000C2AC6"/>
    <w:rPr>
      <w:b w:val="0"/>
      <w:sz w:val="72"/>
      <w:szCs w:val="72"/>
      <w:lang w:val="en-NZ"/>
    </w:rPr>
  </w:style>
  <w:style w:type="character" w:customStyle="1" w:styleId="QuoteChar">
    <w:name w:val="Quote Char"/>
    <w:basedOn w:val="DefaultParagraphFont"/>
    <w:link w:val="Quote"/>
    <w:rsid w:val="000C2A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2AC6"/>
    <w:pPr>
      <w:pageBreakBefore/>
    </w:pPr>
  </w:style>
  <w:style w:type="paragraph" w:customStyle="1" w:styleId="Border">
    <w:name w:val="Border"/>
    <w:basedOn w:val="Normal"/>
    <w:qFormat/>
    <w:rsid w:val="000C2A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2AC6"/>
    <w:rPr>
      <w:b/>
      <w:bCs/>
      <w:i/>
      <w:iCs/>
      <w:color w:val="auto"/>
    </w:rPr>
  </w:style>
  <w:style w:type="paragraph" w:styleId="IntenseQuote">
    <w:name w:val="Intense Quote"/>
    <w:basedOn w:val="Normal"/>
    <w:next w:val="Normal"/>
    <w:link w:val="IntenseQuoteChar"/>
    <w:uiPriority w:val="30"/>
    <w:qFormat/>
    <w:rsid w:val="000C2A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2A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2AC6"/>
    <w:rPr>
      <w:smallCaps/>
      <w:color w:val="auto"/>
      <w:u w:val="single"/>
    </w:rPr>
  </w:style>
  <w:style w:type="character" w:styleId="IntenseReference">
    <w:name w:val="Intense Reference"/>
    <w:basedOn w:val="DefaultParagraphFont"/>
    <w:uiPriority w:val="32"/>
    <w:qFormat/>
    <w:rsid w:val="000C2AC6"/>
    <w:rPr>
      <w:b/>
      <w:bCs/>
      <w:smallCaps/>
      <w:color w:val="auto"/>
      <w:spacing w:val="5"/>
      <w:u w:val="single"/>
    </w:rPr>
  </w:style>
  <w:style w:type="paragraph" w:customStyle="1" w:styleId="2ColumnHeading">
    <w:name w:val="2Column Heading"/>
    <w:basedOn w:val="BodyText"/>
    <w:qFormat/>
    <w:rsid w:val="000C2AC6"/>
    <w:pPr>
      <w:spacing w:after="60"/>
      <w:ind w:left="-2268"/>
    </w:pPr>
    <w:rPr>
      <w:b/>
    </w:rPr>
  </w:style>
  <w:style w:type="paragraph" w:customStyle="1" w:styleId="Heading1TOC">
    <w:name w:val="Heading1 TOC"/>
    <w:basedOn w:val="Normal"/>
    <w:qFormat/>
    <w:rsid w:val="000C2AC6"/>
    <w:pPr>
      <w:spacing w:before="240" w:after="120"/>
    </w:pPr>
    <w:rPr>
      <w:rFonts w:ascii="Times New Roman" w:hAnsi="Times New Roman"/>
      <w:b/>
      <w:sz w:val="32"/>
    </w:rPr>
  </w:style>
  <w:style w:type="paragraph" w:customStyle="1" w:styleId="Heading2TOC">
    <w:name w:val="Heading2 TOC"/>
    <w:basedOn w:val="Normal"/>
    <w:qFormat/>
    <w:rsid w:val="000C2AC6"/>
    <w:pPr>
      <w:spacing w:before="240" w:after="60"/>
    </w:pPr>
    <w:rPr>
      <w:rFonts w:ascii="Times New Roman" w:hAnsi="Times New Roman"/>
      <w:b/>
      <w:sz w:val="28"/>
    </w:rPr>
  </w:style>
  <w:style w:type="character" w:customStyle="1" w:styleId="Underline">
    <w:name w:val="Underline"/>
    <w:basedOn w:val="DefaultParagraphFont"/>
    <w:qFormat/>
    <w:rsid w:val="000C2AC6"/>
    <w:rPr>
      <w:u w:val="single"/>
    </w:rPr>
  </w:style>
  <w:style w:type="character" w:customStyle="1" w:styleId="BoldandItalics">
    <w:name w:val="Bold and Italics"/>
    <w:qFormat/>
    <w:rsid w:val="000C2AC6"/>
    <w:rPr>
      <w:b/>
      <w:i/>
      <w:u w:val="none"/>
    </w:rPr>
  </w:style>
  <w:style w:type="paragraph" w:styleId="BalloonText">
    <w:name w:val="Balloon Text"/>
    <w:basedOn w:val="Normal"/>
    <w:link w:val="BalloonTextChar"/>
    <w:rsid w:val="000C2AC6"/>
    <w:rPr>
      <w:rFonts w:ascii="Tahoma" w:hAnsi="Tahoma" w:cs="Tahoma"/>
      <w:sz w:val="16"/>
      <w:szCs w:val="16"/>
    </w:rPr>
  </w:style>
  <w:style w:type="character" w:customStyle="1" w:styleId="BalloonTextChar">
    <w:name w:val="Balloon Text Char"/>
    <w:basedOn w:val="DefaultParagraphFont"/>
    <w:link w:val="BalloonText"/>
    <w:rsid w:val="000C2A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2A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2A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2AC6"/>
    <w:rPr>
      <w:b/>
      <w:color w:val="660033"/>
      <w:spacing w:val="0"/>
    </w:rPr>
  </w:style>
  <w:style w:type="paragraph" w:customStyle="1" w:styleId="Nameditemlist">
    <w:name w:val="Named item list"/>
    <w:basedOn w:val="BodyText"/>
    <w:qFormat/>
    <w:rsid w:val="000C2AC6"/>
    <w:pPr>
      <w:tabs>
        <w:tab w:val="left" w:pos="2835"/>
      </w:tabs>
      <w:ind w:left="2835" w:hanging="2835"/>
    </w:pPr>
  </w:style>
  <w:style w:type="paragraph" w:customStyle="1" w:styleId="BodyTextnopadding">
    <w:name w:val="Body Text no padding"/>
    <w:basedOn w:val="BodyText"/>
    <w:qFormat/>
    <w:rsid w:val="000C2AC6"/>
    <w:pPr>
      <w:spacing w:before="0" w:after="0"/>
    </w:pPr>
  </w:style>
  <w:style w:type="paragraph" w:customStyle="1" w:styleId="BodyTextBold">
    <w:name w:val="Body Text Bold"/>
    <w:basedOn w:val="BodyText"/>
    <w:qFormat/>
    <w:rsid w:val="000C2AC6"/>
    <w:rPr>
      <w:b/>
    </w:rPr>
  </w:style>
  <w:style w:type="character" w:styleId="Hyperlink">
    <w:name w:val="Hyperlink"/>
    <w:basedOn w:val="DefaultParagraphFont"/>
    <w:uiPriority w:val="99"/>
    <w:unhideWhenUsed/>
    <w:rsid w:val="005E50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3772</Characters>
  <Application>Microsoft Office Word</Application>
  <DocSecurity>0</DocSecurity>
  <Lines>94</Lines>
  <Paragraphs>70</Paragraphs>
  <ScaleCrop>false</ScaleCrop>
  <Company>Author-it Software Corporation Ltd.</Company>
  <LinksUpToDate>false</LinksUpToDate>
  <CharactersWithSpaces>4286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FWPCOR4203 Monitor quality and product care procedures</dc:title>
  <dc:subject>Approved</dc:subject>
  <dc:creator>Skills Impact</dc:creator>
  <cp:keywords>Release: 1</cp:keywords>
  <dc:description>Review Date: 12 April 2008</dc:description>
  <cp:lastModifiedBy>HSD_TPCMSd.prod</cp:lastModifiedBy>
  <cp:revision>3</cp:revision>
  <dcterms:created xsi:type="dcterms:W3CDTF">2022-02-23T00:54:00Z</dcterms:created>
  <dcterms:modified xsi:type="dcterms:W3CDTF">2022-02-23T00:54:00Z</dcterms:modified>
</cp:coreProperties>
</file>