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5F2" w:rsidP="004165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FWPCOR3204 Visually assess materials</w:t>
      </w:r>
      <w:r>
        <w:fldChar w:fldCharType="end"/>
      </w:r>
    </w:p>
    <w:p w:rsidR="004165F2" w:rsidP="004165F2">
      <w:pPr>
        <w:pStyle w:val="Version"/>
        <w:sectPr w:rsidSect="00081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81097" w:rsidP="00081097">
      <w:pPr>
        <w:pStyle w:val="SuperHeading"/>
      </w:pPr>
      <w:r w:rsidRPr="00081097">
        <w:t>Assessment Re</w:t>
      </w:r>
      <w:r w:rsidRPr="00081097">
        <w:t>quirements for FWPCOR3204 Visually assess materials</w:t>
      </w:r>
    </w:p>
    <w:p w:rsidR="00000000" w:rsidRPr="00081097" w:rsidP="00081097">
      <w:pPr>
        <w:pStyle w:val="Heading1"/>
      </w:pPr>
      <w:bookmarkStart w:id="1" w:name="O_1017913"/>
      <w:bookmarkEnd w:id="1"/>
      <w:r w:rsidRPr="000810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81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97" w:rsidP="00081097">
            <w:pPr>
              <w:pStyle w:val="BodyText"/>
            </w:pPr>
            <w:r w:rsidRPr="0008109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97">
            <w:pPr>
              <w:pStyle w:val="BodyText"/>
              <w:rPr>
                <w:lang w:val="en-NZ"/>
              </w:rPr>
            </w:pPr>
            <w:r w:rsidRPr="00081097">
              <w:rPr>
                <w:rStyle w:val="SpecialBold"/>
              </w:rPr>
              <w:t>Comments</w:t>
            </w:r>
          </w:p>
        </w:tc>
      </w:tr>
      <w:tr w:rsidTr="00081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97">
            <w:pPr>
              <w:pStyle w:val="BodyText"/>
              <w:rPr>
                <w:lang w:val="en-NZ"/>
              </w:rPr>
            </w:pPr>
            <w:r w:rsidRPr="00081097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97">
            <w:pPr>
              <w:pStyle w:val="BodyText"/>
              <w:rPr>
                <w:lang w:val="en-NZ"/>
              </w:rPr>
            </w:pPr>
            <w:r w:rsidRPr="00081097">
              <w:t>This version released with FWP Forest and Wood Products Training Package Version 4.0.</w:t>
            </w:r>
          </w:p>
        </w:tc>
      </w:tr>
      <w:tr w:rsidTr="00081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97">
            <w:pPr>
              <w:pStyle w:val="BodyText"/>
              <w:rPr>
                <w:lang w:val="en-NZ"/>
              </w:rPr>
            </w:pPr>
            <w:r w:rsidRPr="0008109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97">
            <w:pPr>
              <w:pStyle w:val="BodyText"/>
              <w:rPr>
                <w:lang w:val="en-NZ"/>
              </w:rPr>
            </w:pPr>
            <w:r w:rsidRPr="00081097">
              <w:t>This version released with FWP Forest and Wood Products Training Package Version 3.0.</w:t>
            </w:r>
          </w:p>
        </w:tc>
      </w:tr>
      <w:tr w:rsidTr="000810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1097">
            <w:pPr>
              <w:pStyle w:val="BodyText"/>
              <w:rPr>
                <w:lang w:val="en-NZ"/>
              </w:rPr>
            </w:pPr>
            <w:r w:rsidRPr="000810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1097" w:rsidP="00081097">
            <w:pPr>
              <w:pStyle w:val="BodyText"/>
            </w:pPr>
            <w:r w:rsidRPr="00081097">
              <w:t>This version released with FWP Forest and Wood Products Training Package Version 2.0.</w:t>
            </w:r>
          </w:p>
        </w:tc>
      </w:tr>
    </w:tbl>
    <w:p w:rsidR="00000000" w:rsidRPr="00081097" w:rsidP="00081097">
      <w:pPr>
        <w:pStyle w:val="BodyText"/>
      </w:pPr>
    </w:p>
    <w:p w:rsidR="00000000" w:rsidRPr="00081097" w:rsidP="00081097">
      <w:pPr>
        <w:pStyle w:val="AllowPageBreak"/>
      </w:pPr>
    </w:p>
    <w:p w:rsidR="00000000" w:rsidRPr="00081097" w:rsidP="00081097">
      <w:pPr>
        <w:pStyle w:val="Heading1"/>
      </w:pPr>
      <w:bookmarkStart w:id="2" w:name="O_1017912"/>
      <w:bookmarkEnd w:id="2"/>
      <w:r w:rsidRPr="00081097">
        <w:t>Performance Evidence</w:t>
      </w:r>
    </w:p>
    <w:p w:rsidR="00000000" w:rsidRPr="00081097" w:rsidP="004165F2">
      <w:pPr>
        <w:pStyle w:val="BodyText"/>
      </w:pPr>
      <w:r w:rsidRPr="00081097">
        <w:t>A person demonstrating competen</w:t>
      </w:r>
      <w:r w:rsidRPr="00081097">
        <w:t>cy in this unit must satisfy all of the elements, performance criteria and foundation skills of this unit.  If a specific volume or frequency is not stated below, then evidence must be provided that the following requirements have been performed on at leas</w:t>
      </w:r>
      <w:r w:rsidRPr="00081097">
        <w:t>t one occasion:</w:t>
      </w:r>
    </w:p>
    <w:p w:rsidR="00000000" w:rsidRPr="00081097" w:rsidP="00081097">
      <w:pPr>
        <w:pStyle w:val="ListBullet"/>
      </w:pPr>
      <w:r w:rsidRPr="00081097">
        <w:t>follow organisational policies and procedures relevant to the visual assessment of material</w:t>
      </w:r>
    </w:p>
    <w:p w:rsidR="00000000" w:rsidRPr="00081097" w:rsidP="00081097">
      <w:pPr>
        <w:pStyle w:val="ListBullet"/>
      </w:pPr>
      <w:r w:rsidRPr="00081097">
        <w:t>visually assess the quality of materials for characteristics, defects and imperfections, to meet industry standards</w:t>
      </w:r>
    </w:p>
    <w:p w:rsidR="00000000" w:rsidRPr="00081097" w:rsidP="00081097">
      <w:pPr>
        <w:pStyle w:val="ListBullet"/>
      </w:pPr>
      <w:r w:rsidRPr="00081097">
        <w:t>recognise and mark defects and sub-standard materials</w:t>
      </w:r>
    </w:p>
    <w:p w:rsidR="00000000" w:rsidRPr="00081097" w:rsidP="00081097">
      <w:pPr>
        <w:pStyle w:val="ListBullet"/>
      </w:pPr>
      <w:r w:rsidRPr="00081097">
        <w:t>distribution of materials using designated equipment.</w:t>
      </w:r>
    </w:p>
    <w:p w:rsidR="00000000" w:rsidRPr="00081097" w:rsidP="00081097">
      <w:pPr>
        <w:pStyle w:val="AllowPageBreak"/>
      </w:pPr>
    </w:p>
    <w:p w:rsidR="00000000" w:rsidRPr="00081097" w:rsidP="00081097">
      <w:pPr>
        <w:pStyle w:val="Heading1"/>
      </w:pPr>
      <w:bookmarkStart w:id="3" w:name="O_1017911"/>
      <w:bookmarkEnd w:id="3"/>
      <w:r w:rsidRPr="00081097">
        <w:t>Knowledge Evidence</w:t>
      </w:r>
    </w:p>
    <w:p w:rsidR="00000000" w:rsidRPr="00081097" w:rsidP="004165F2">
      <w:pPr>
        <w:pStyle w:val="BodyText"/>
      </w:pPr>
      <w:r w:rsidRPr="00081097">
        <w:t>A person competent in this unit must be able to demonstrate knowledge of:</w:t>
      </w:r>
    </w:p>
    <w:p w:rsidR="00000000" w:rsidRPr="00081097" w:rsidP="00081097">
      <w:pPr>
        <w:pStyle w:val="ListBullet"/>
      </w:pPr>
      <w:r w:rsidRPr="00081097">
        <w:t>industry standards and codes of pra</w:t>
      </w:r>
      <w:r w:rsidRPr="00081097">
        <w:t>ctice related to processes for visually assessing materials</w:t>
      </w:r>
    </w:p>
    <w:p w:rsidR="00000000" w:rsidRPr="00081097" w:rsidP="00081097">
      <w:pPr>
        <w:pStyle w:val="ListBullet"/>
      </w:pPr>
      <w:r w:rsidRPr="00081097">
        <w:t>environmental protection requirements, including the safe disposal of waste material</w:t>
      </w:r>
    </w:p>
    <w:p w:rsidR="00000000" w:rsidRPr="00081097" w:rsidP="00081097">
      <w:pPr>
        <w:pStyle w:val="ListBullet"/>
      </w:pPr>
      <w:r w:rsidRPr="00081097">
        <w:t>organisational and site standards, policies and procedures relevant to visually assessing materials</w:t>
      </w:r>
    </w:p>
    <w:p w:rsidR="00000000" w:rsidRPr="00081097" w:rsidP="00081097">
      <w:pPr>
        <w:pStyle w:val="ListBullet"/>
      </w:pPr>
      <w:r w:rsidRPr="00081097">
        <w:t xml:space="preserve">methods of </w:t>
      </w:r>
      <w:r w:rsidRPr="00081097">
        <w:t>visual estimation and assessment, colour identification and tagging</w:t>
      </w:r>
    </w:p>
    <w:p w:rsidR="00000000" w:rsidRPr="00081097" w:rsidP="00081097">
      <w:pPr>
        <w:pStyle w:val="ListBullet"/>
      </w:pPr>
      <w:r w:rsidRPr="00081097">
        <w:t>typical material defects and characteristics</w:t>
      </w:r>
    </w:p>
    <w:p w:rsidR="00000000" w:rsidRPr="00081097" w:rsidP="00081097">
      <w:pPr>
        <w:pStyle w:val="ListBullet"/>
      </w:pPr>
      <w:r w:rsidRPr="00081097">
        <w:t>treatment of materials to eradicate insect attack or other defects</w:t>
      </w:r>
    </w:p>
    <w:p w:rsidR="00000000" w:rsidRPr="00081097" w:rsidP="00081097">
      <w:pPr>
        <w:pStyle w:val="ListBullet"/>
      </w:pPr>
      <w:r w:rsidRPr="00081097">
        <w:t>distribution processes for assessed materials</w:t>
      </w:r>
    </w:p>
    <w:p w:rsidR="00000000" w:rsidRPr="00081097" w:rsidP="00081097">
      <w:pPr>
        <w:pStyle w:val="ListBullet"/>
      </w:pPr>
      <w:r w:rsidRPr="00081097">
        <w:t>storage systems and labelling</w:t>
      </w:r>
    </w:p>
    <w:p w:rsidR="00000000" w:rsidRPr="00081097" w:rsidP="00081097">
      <w:pPr>
        <w:pStyle w:val="ListBullet"/>
      </w:pPr>
      <w:r w:rsidRPr="00081097">
        <w:t>types of tools and equipment used for visually assessing materials and procedures for their safe use and maintenance</w:t>
      </w:r>
    </w:p>
    <w:p w:rsidR="00000000" w:rsidRPr="00081097" w:rsidP="00081097">
      <w:pPr>
        <w:pStyle w:val="ListBullet"/>
      </w:pPr>
      <w:r w:rsidRPr="00081097">
        <w:t>procedures for recording and reporting workplace information.</w:t>
      </w:r>
    </w:p>
    <w:p w:rsidR="00000000" w:rsidRPr="00081097" w:rsidP="00081097">
      <w:pPr>
        <w:pStyle w:val="AllowPageBreak"/>
      </w:pPr>
    </w:p>
    <w:p w:rsidR="00000000" w:rsidRPr="00081097" w:rsidP="00081097">
      <w:pPr>
        <w:pStyle w:val="Heading1"/>
      </w:pPr>
      <w:bookmarkStart w:id="4" w:name="O_1017910"/>
      <w:bookmarkEnd w:id="4"/>
      <w:r w:rsidRPr="00081097">
        <w:t>Assessment Conditions</w:t>
      </w:r>
    </w:p>
    <w:p w:rsidR="00000000" w:rsidRPr="00081097" w:rsidP="004165F2">
      <w:pPr>
        <w:pStyle w:val="BodyText"/>
      </w:pPr>
      <w:r w:rsidRPr="00081097">
        <w:t>The following resources must be made</w:t>
      </w:r>
      <w:r w:rsidRPr="00081097">
        <w:t xml:space="preserve"> available:</w:t>
      </w:r>
    </w:p>
    <w:p w:rsidR="00000000" w:rsidRPr="00081097" w:rsidP="00081097">
      <w:pPr>
        <w:pStyle w:val="ListBullet"/>
      </w:pPr>
      <w:r w:rsidRPr="00081097">
        <w:t>materials for visual assessment</w:t>
      </w:r>
    </w:p>
    <w:p w:rsidR="00000000" w:rsidRPr="00081097" w:rsidP="00081097">
      <w:pPr>
        <w:pStyle w:val="ListBullet"/>
      </w:pPr>
      <w:r w:rsidRPr="00081097">
        <w:t>equipment for measuring moisture in logs</w:t>
      </w:r>
    </w:p>
    <w:p w:rsidR="00000000" w:rsidRPr="00081097" w:rsidP="00081097">
      <w:pPr>
        <w:pStyle w:val="ListBullet"/>
      </w:pPr>
      <w:r w:rsidRPr="00081097">
        <w:t>site policies and procedures for visually assessing materials</w:t>
      </w:r>
    </w:p>
    <w:p w:rsidR="00000000" w:rsidRPr="00081097" w:rsidP="00081097">
      <w:pPr>
        <w:pStyle w:val="ListBullet"/>
      </w:pPr>
      <w:r w:rsidRPr="00081097">
        <w:t xml:space="preserve">recording or reporting tools for recording outcomes of assessment and </w:t>
      </w:r>
    </w:p>
    <w:p w:rsidR="00000000" w:rsidRPr="00081097" w:rsidP="00081097">
      <w:pPr>
        <w:pStyle w:val="ListBullet"/>
      </w:pPr>
      <w:r w:rsidRPr="00081097">
        <w:t>personal protective equipment relevant to visually assessing materials</w:t>
      </w:r>
    </w:p>
    <w:p w:rsidR="00000000" w:rsidRPr="00081097" w:rsidP="004165F2">
      <w:pPr>
        <w:pStyle w:val="BodyText"/>
      </w:pPr>
      <w:r w:rsidRPr="00081097">
        <w:t xml:space="preserve">Competency is to be assessed in the workplace or a simulated environment that accurately reflects performance in a real workplace setting. </w:t>
      </w:r>
    </w:p>
    <w:p w:rsidR="00000000" w:rsidRPr="00081097" w:rsidP="004165F2">
      <w:pPr>
        <w:pStyle w:val="Heading3"/>
      </w:pPr>
      <w:r w:rsidRPr="00081097">
        <w:rPr>
          <w:rStyle w:val="SpecialBold"/>
        </w:rPr>
        <w:t>Assessor requirements</w:t>
      </w:r>
    </w:p>
    <w:p w:rsidR="00000000" w:rsidRPr="00081097" w:rsidP="004165F2">
      <w:pPr>
        <w:pStyle w:val="BodyText"/>
      </w:pPr>
      <w:r w:rsidRPr="00081097">
        <w:t>Assessors must:</w:t>
      </w:r>
    </w:p>
    <w:p w:rsidR="00000000" w:rsidRPr="00081097" w:rsidP="00081097">
      <w:pPr>
        <w:pStyle w:val="ListBullet"/>
      </w:pPr>
      <w:r w:rsidRPr="00081097">
        <w:t>hold t</w:t>
      </w:r>
      <w:r w:rsidRPr="00081097">
        <w:t>he appropriate assessor competency standards as outlined in regulations; and</w:t>
      </w:r>
    </w:p>
    <w:p w:rsidR="00000000" w:rsidRPr="00081097" w:rsidP="00081097">
      <w:pPr>
        <w:pStyle w:val="ListBullet"/>
      </w:pPr>
      <w:r w:rsidRPr="00081097">
        <w:t>be able to demonstrate vocational competencies at least to the level being assessed; and</w:t>
      </w:r>
    </w:p>
    <w:p w:rsidR="00000000" w:rsidRPr="00081097" w:rsidP="00081097">
      <w:pPr>
        <w:pStyle w:val="ListBullet"/>
      </w:pPr>
      <w:r w:rsidRPr="00081097">
        <w:t>be able to demonstrate how they are continuing to develop their VET knowledge and skills a</w:t>
      </w:r>
      <w:r w:rsidRPr="00081097">
        <w:t>s well as maintaining their industry currency and assessor competence.</w:t>
      </w:r>
    </w:p>
    <w:p w:rsidR="00000000" w:rsidRPr="00081097" w:rsidP="00081097">
      <w:pPr>
        <w:pStyle w:val="AllowPageBreak"/>
      </w:pPr>
    </w:p>
    <w:p w:rsidR="00000000" w:rsidRPr="00081097" w:rsidP="00081097">
      <w:pPr>
        <w:pStyle w:val="Heading1"/>
      </w:pPr>
      <w:bookmarkStart w:id="5" w:name="O_1017923"/>
      <w:bookmarkEnd w:id="5"/>
      <w:r w:rsidRPr="00081097">
        <w:t>Links</w:t>
      </w:r>
    </w:p>
    <w:p w:rsidR="00000000" w:rsidRPr="00081097" w:rsidP="004165F2">
      <w:pPr>
        <w:pStyle w:val="BodyText"/>
      </w:pPr>
      <w:r w:rsidRPr="000810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524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81097" w:rsidP="00081097"/>
    <w:sectPr w:rsidSect="000810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97" w:rsidRPr="004165F2" w:rsidP="004165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F2" w:rsidP="00081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65F2" w:rsidP="00081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65F2" w:rsidP="00081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1097" w:rsidRPr="004165F2" w:rsidP="004165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F2" w:rsidRPr="002D2AF8" w:rsidP="00081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FWPCOR3204 Visually assess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4165F2" w:rsidP="00081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683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5046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1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1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1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1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1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1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1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1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1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1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1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1097"/>
  </w:style>
  <w:style w:type="character" w:customStyle="1" w:styleId="Heading1Char">
    <w:name w:val="Heading 1 Char"/>
    <w:basedOn w:val="DefaultParagraphFont"/>
    <w:link w:val="Heading1"/>
    <w:rsid w:val="00081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1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10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10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1097"/>
    <w:rPr>
      <w:b/>
      <w:spacing w:val="0"/>
    </w:rPr>
  </w:style>
  <w:style w:type="paragraph" w:customStyle="1" w:styleId="SuperHeading">
    <w:name w:val="SuperHeading"/>
    <w:basedOn w:val="Normal"/>
    <w:rsid w:val="00081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1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1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1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10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1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1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1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1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1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1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1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1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1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1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1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1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1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1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10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10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1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1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1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1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10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1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1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1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1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1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1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1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1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10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1097"/>
    <w:rPr>
      <w:i/>
    </w:rPr>
  </w:style>
  <w:style w:type="paragraph" w:styleId="Caption">
    <w:name w:val="caption"/>
    <w:basedOn w:val="BodyText"/>
    <w:next w:val="Normal"/>
    <w:qFormat/>
    <w:rsid w:val="00081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1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1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1097"/>
  </w:style>
  <w:style w:type="paragraph" w:styleId="TableofFigures">
    <w:name w:val="table of figures"/>
    <w:basedOn w:val="Normal"/>
    <w:next w:val="Normal"/>
    <w:semiHidden/>
    <w:rsid w:val="00081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10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1097"/>
    <w:rPr>
      <w:rFonts w:ascii="Wingdings" w:hAnsi="Wingdings"/>
    </w:rPr>
  </w:style>
  <w:style w:type="paragraph" w:customStyle="1" w:styleId="TableHeading">
    <w:name w:val="Table Heading"/>
    <w:basedOn w:val="HeadingBase"/>
    <w:rsid w:val="000810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1097"/>
    <w:rPr>
      <w:color w:val="0033CC"/>
      <w:u w:val="none"/>
    </w:rPr>
  </w:style>
  <w:style w:type="paragraph" w:customStyle="1" w:styleId="BodyTextRight">
    <w:name w:val="Body Text Right"/>
    <w:basedOn w:val="BodyText"/>
    <w:rsid w:val="00081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1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10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1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1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1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1097"/>
    <w:rPr>
      <w:sz w:val="32"/>
    </w:rPr>
  </w:style>
  <w:style w:type="paragraph" w:customStyle="1" w:styleId="HeadingProcedure">
    <w:name w:val="Heading Procedure"/>
    <w:basedOn w:val="HeadingBase"/>
    <w:next w:val="Normal"/>
    <w:rsid w:val="00081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1097"/>
    <w:pPr>
      <w:spacing w:before="60" w:after="60"/>
    </w:pPr>
  </w:style>
  <w:style w:type="paragraph" w:styleId="ListContinue">
    <w:name w:val="List Continue"/>
    <w:basedOn w:val="List"/>
    <w:rsid w:val="00081097"/>
    <w:pPr>
      <w:ind w:firstLine="0"/>
    </w:pPr>
  </w:style>
  <w:style w:type="paragraph" w:customStyle="1" w:styleId="ListNote">
    <w:name w:val="List Note"/>
    <w:basedOn w:val="List"/>
    <w:rsid w:val="00081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1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1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1097"/>
    <w:rPr>
      <w:rFonts w:ascii="Courier New" w:hAnsi="Courier New"/>
    </w:rPr>
  </w:style>
  <w:style w:type="paragraph" w:customStyle="1" w:styleId="NoteBullet">
    <w:name w:val="Note Bullet"/>
    <w:basedOn w:val="Note"/>
    <w:rsid w:val="00081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1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1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1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10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1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1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1097"/>
    <w:rPr>
      <w:b/>
      <w:smallCaps/>
    </w:rPr>
  </w:style>
  <w:style w:type="paragraph" w:customStyle="1" w:styleId="TableListNumber">
    <w:name w:val="Table List Number"/>
    <w:basedOn w:val="ListNumber"/>
    <w:rsid w:val="00081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1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1097"/>
    <w:pPr>
      <w:numPr>
        <w:numId w:val="8"/>
      </w:numPr>
    </w:pPr>
  </w:style>
  <w:style w:type="paragraph" w:customStyle="1" w:styleId="ListAlpha2">
    <w:name w:val="List Alpha 2"/>
    <w:basedOn w:val="List2"/>
    <w:rsid w:val="00081097"/>
    <w:pPr>
      <w:numPr>
        <w:numId w:val="7"/>
      </w:numPr>
    </w:pPr>
  </w:style>
  <w:style w:type="paragraph" w:styleId="List2">
    <w:name w:val="List 2"/>
    <w:basedOn w:val="BodyText"/>
    <w:rsid w:val="00081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1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1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1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10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10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1097"/>
    <w:pPr>
      <w:numPr>
        <w:numId w:val="3"/>
      </w:numPr>
    </w:pPr>
  </w:style>
  <w:style w:type="paragraph" w:styleId="ListContinue2">
    <w:name w:val="List Continue 2"/>
    <w:basedOn w:val="List2"/>
    <w:rsid w:val="00081097"/>
    <w:pPr>
      <w:ind w:firstLine="0"/>
    </w:pPr>
  </w:style>
  <w:style w:type="paragraph" w:styleId="ListContinue3">
    <w:name w:val="List Continue 3"/>
    <w:basedOn w:val="List3"/>
    <w:rsid w:val="00081097"/>
    <w:pPr>
      <w:ind w:left="1021" w:firstLine="0"/>
    </w:pPr>
  </w:style>
  <w:style w:type="paragraph" w:styleId="ListContinue4">
    <w:name w:val="List Continue 4"/>
    <w:basedOn w:val="List4"/>
    <w:rsid w:val="00081097"/>
    <w:pPr>
      <w:ind w:firstLine="0"/>
    </w:pPr>
  </w:style>
  <w:style w:type="paragraph" w:styleId="ListContinue5">
    <w:name w:val="List Continue 5"/>
    <w:basedOn w:val="List5"/>
    <w:rsid w:val="00081097"/>
    <w:pPr>
      <w:ind w:firstLine="0"/>
    </w:pPr>
  </w:style>
  <w:style w:type="paragraph" w:styleId="ListNumber3">
    <w:name w:val="List Number 3"/>
    <w:basedOn w:val="List3"/>
    <w:rsid w:val="00081097"/>
    <w:pPr>
      <w:numPr>
        <w:numId w:val="4"/>
      </w:numPr>
    </w:pPr>
  </w:style>
  <w:style w:type="paragraph" w:styleId="ListNumber4">
    <w:name w:val="List Number 4"/>
    <w:basedOn w:val="List4"/>
    <w:rsid w:val="00081097"/>
    <w:pPr>
      <w:numPr>
        <w:numId w:val="5"/>
      </w:numPr>
    </w:pPr>
  </w:style>
  <w:style w:type="paragraph" w:styleId="ListNumber5">
    <w:name w:val="List Number 5"/>
    <w:basedOn w:val="List5"/>
    <w:rsid w:val="00081097"/>
    <w:pPr>
      <w:numPr>
        <w:numId w:val="6"/>
      </w:numPr>
    </w:pPr>
  </w:style>
  <w:style w:type="paragraph" w:styleId="BlockText">
    <w:name w:val="Block Text"/>
    <w:basedOn w:val="Normal"/>
    <w:rsid w:val="00081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1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1097"/>
    <w:rPr>
      <w:sz w:val="16"/>
      <w:vertAlign w:val="superscript"/>
    </w:rPr>
  </w:style>
  <w:style w:type="character" w:customStyle="1" w:styleId="Symbols">
    <w:name w:val="Symbols"/>
    <w:basedOn w:val="DefaultParagraphFont"/>
    <w:rsid w:val="00081097"/>
    <w:rPr>
      <w:rFonts w:ascii="Symbol" w:hAnsi="Symbol"/>
    </w:rPr>
  </w:style>
  <w:style w:type="character" w:customStyle="1" w:styleId="MenuOptions">
    <w:name w:val="Menu Options"/>
    <w:basedOn w:val="DefaultParagraphFont"/>
    <w:rsid w:val="00081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1097"/>
    <w:rPr>
      <w:b/>
    </w:rPr>
  </w:style>
  <w:style w:type="character" w:customStyle="1" w:styleId="Underlined">
    <w:name w:val="Underlined"/>
    <w:basedOn w:val="DefaultParagraphFont"/>
    <w:rsid w:val="00081097"/>
    <w:rPr>
      <w:u w:val="single"/>
    </w:rPr>
  </w:style>
  <w:style w:type="paragraph" w:customStyle="1" w:styleId="TableBodyTextRight">
    <w:name w:val="Table Body Text Right"/>
    <w:basedOn w:val="TableBodyText"/>
    <w:rsid w:val="00081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1097"/>
    <w:rPr>
      <w:sz w:val="18"/>
    </w:rPr>
  </w:style>
  <w:style w:type="paragraph" w:customStyle="1" w:styleId="BodySmallRight">
    <w:name w:val="Body Small Right"/>
    <w:basedOn w:val="BodyTextRight"/>
    <w:rsid w:val="00081097"/>
    <w:rPr>
      <w:sz w:val="18"/>
      <w:szCs w:val="18"/>
    </w:rPr>
  </w:style>
  <w:style w:type="paragraph" w:customStyle="1" w:styleId="MarginEdition">
    <w:name w:val="Margin Edition"/>
    <w:basedOn w:val="MarginNote"/>
    <w:rsid w:val="00081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1097"/>
    <w:rPr>
      <w:sz w:val="2"/>
      <w:szCs w:val="2"/>
    </w:rPr>
  </w:style>
  <w:style w:type="character" w:customStyle="1" w:styleId="Small">
    <w:name w:val="Small"/>
    <w:basedOn w:val="DefaultParagraphFont"/>
    <w:rsid w:val="00081097"/>
    <w:rPr>
      <w:sz w:val="16"/>
    </w:rPr>
  </w:style>
  <w:style w:type="paragraph" w:customStyle="1" w:styleId="WideTable">
    <w:name w:val="Wide Table"/>
    <w:basedOn w:val="Normal"/>
    <w:rsid w:val="00081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1097"/>
  </w:style>
  <w:style w:type="paragraph" w:styleId="Quote">
    <w:name w:val="Quote"/>
    <w:basedOn w:val="Heading1"/>
    <w:link w:val="QuoteChar"/>
    <w:qFormat/>
    <w:rsid w:val="00081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1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1097"/>
    <w:pPr>
      <w:pageBreakBefore/>
    </w:pPr>
  </w:style>
  <w:style w:type="paragraph" w:customStyle="1" w:styleId="Border">
    <w:name w:val="Border"/>
    <w:basedOn w:val="Normal"/>
    <w:qFormat/>
    <w:rsid w:val="00081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1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1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1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1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1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1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1097"/>
    <w:rPr>
      <w:u w:val="single"/>
    </w:rPr>
  </w:style>
  <w:style w:type="character" w:customStyle="1" w:styleId="BoldandItalics">
    <w:name w:val="Bold and Italics"/>
    <w:qFormat/>
    <w:rsid w:val="00081097"/>
    <w:rPr>
      <w:b/>
      <w:i/>
      <w:u w:val="none"/>
    </w:rPr>
  </w:style>
  <w:style w:type="paragraph" w:styleId="BalloonText">
    <w:name w:val="Balloon Text"/>
    <w:basedOn w:val="Normal"/>
    <w:link w:val="BalloonTextChar"/>
    <w:rsid w:val="00081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1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1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1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1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1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1097"/>
    <w:pPr>
      <w:spacing w:before="0" w:after="0"/>
    </w:pPr>
  </w:style>
  <w:style w:type="paragraph" w:customStyle="1" w:styleId="BodyTextBold">
    <w:name w:val="Body Text Bold"/>
    <w:basedOn w:val="BodyText"/>
    <w:qFormat/>
    <w:rsid w:val="00081097"/>
    <w:rPr>
      <w:b/>
    </w:rPr>
  </w:style>
  <w:style w:type="character" w:styleId="Hyperlink">
    <w:name w:val="Hyperlink"/>
    <w:basedOn w:val="DefaultParagraphFont"/>
    <w:uiPriority w:val="99"/>
    <w:unhideWhenUsed/>
    <w:rsid w:val="004165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2717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FWPCOR3204 Visually assess materials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2022-02-23T00:44:00Z</dcterms:created>
  <dcterms:modified xsi:type="dcterms:W3CDTF">2022-02-23T00:44:00Z</dcterms:modified>
</cp:coreProperties>
</file>