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633F" w:rsidP="004E63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FWPCOR3202 Conduct quality and product care procedures</w:t>
      </w:r>
      <w:r>
        <w:fldChar w:fldCharType="end"/>
      </w:r>
    </w:p>
    <w:p w:rsidR="004E633F" w:rsidP="004E633F">
      <w:pPr>
        <w:pStyle w:val="Version"/>
        <w:sectPr w:rsidSect="00D858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58B0" w:rsidP="00D858B0">
      <w:pPr>
        <w:pStyle w:val="SuperHeading"/>
      </w:pPr>
      <w:r w:rsidRPr="00D858B0">
        <w:t>FWPCOR3202 Conduct quality and product care procedures</w:t>
      </w:r>
    </w:p>
    <w:p w:rsidR="00000000" w:rsidRPr="00D858B0" w:rsidP="00D858B0">
      <w:pPr>
        <w:pStyle w:val="Heading1"/>
      </w:pPr>
      <w:bookmarkStart w:id="1" w:name="O_910391"/>
      <w:bookmarkEnd w:id="1"/>
      <w:r w:rsidRPr="00D858B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E63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8B0" w:rsidP="00D858B0">
            <w:pPr>
              <w:pStyle w:val="BodyText"/>
            </w:pPr>
            <w:r w:rsidRPr="00D858B0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B0">
            <w:pPr>
              <w:pStyle w:val="BodyText"/>
              <w:rPr>
                <w:lang w:val="en-NZ"/>
              </w:rPr>
            </w:pPr>
            <w:r w:rsidRPr="00D858B0">
              <w:rPr>
                <w:rStyle w:val="SpecialBold"/>
              </w:rPr>
              <w:t>Comment</w:t>
            </w:r>
          </w:p>
        </w:tc>
      </w:tr>
      <w:tr w:rsidTr="004E63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B0">
            <w:pPr>
              <w:pStyle w:val="BodyText"/>
              <w:rPr>
                <w:lang w:val="en-NZ"/>
              </w:rPr>
            </w:pPr>
            <w:r w:rsidRPr="00D858B0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8B0" w:rsidP="00D858B0">
            <w:pPr>
              <w:pStyle w:val="BodyText"/>
            </w:pPr>
            <w:r w:rsidRPr="00D858B0">
              <w:t>Replaces equivalent unit FPICOR3202B Conduct quality and product care procedures, which was first released with FPI11 Forest and Forest Products Training Package Version 2.2.</w:t>
            </w:r>
          </w:p>
          <w:p w:rsidR="00000000" w:rsidRPr="00D858B0" w:rsidP="00D858B0">
            <w:pPr>
              <w:pStyle w:val="BodyText"/>
            </w:pPr>
            <w:r w:rsidRPr="00D858B0">
              <w:t>This is the first release</w:t>
            </w:r>
            <w:r w:rsidRPr="00D858B0">
              <w:t xml:space="preserve"> of this unit in the new standards format.</w:t>
            </w:r>
          </w:p>
        </w:tc>
      </w:tr>
    </w:tbl>
    <w:p w:rsidR="00000000" w:rsidRPr="00D858B0" w:rsidP="00D858B0">
      <w:pPr>
        <w:pStyle w:val="BodyText"/>
      </w:pPr>
    </w:p>
    <w:p w:rsidR="00000000" w:rsidRPr="00D858B0" w:rsidP="00D858B0">
      <w:pPr>
        <w:pStyle w:val="AllowPageBreak"/>
      </w:pPr>
    </w:p>
    <w:p w:rsidR="00000000" w:rsidRPr="00D858B0" w:rsidP="00D858B0">
      <w:pPr>
        <w:pStyle w:val="Heading1"/>
      </w:pPr>
      <w:bookmarkStart w:id="2" w:name="O_910393"/>
      <w:bookmarkEnd w:id="2"/>
      <w:r w:rsidRPr="00D858B0">
        <w:t>Application</w:t>
      </w:r>
    </w:p>
    <w:p w:rsidR="00000000" w:rsidRPr="00D858B0" w:rsidP="004E633F">
      <w:pPr>
        <w:pStyle w:val="BodyText"/>
      </w:pPr>
      <w:r w:rsidRPr="00D858B0">
        <w:t>The unit of competency describes the outcomes required to monitor the quality of output, following quality and product care procedures in a variety of work settings, including a fore</w:t>
      </w:r>
      <w:r w:rsidRPr="00D858B0">
        <w:t>st environment, saw mill, wood chip mill, veneer mill, board/plywood mill, timber treatment plants, downstream processing of timber, forest products factory, forest products sales and service, horticultural, domestic, local council, emergency services envi</w:t>
      </w:r>
      <w:r w:rsidRPr="00D858B0">
        <w:t>ronment.</w:t>
      </w:r>
    </w:p>
    <w:p w:rsidR="00000000" w:rsidRPr="00D858B0" w:rsidP="004E633F">
      <w:pPr>
        <w:pStyle w:val="BodyText"/>
      </w:pPr>
      <w:r w:rsidRPr="00D858B0">
        <w:t>This unit is relevant for a broad range of job roles across a range of industry sectors. The product referred to in this unit may be trees, logs, seed, planting stock, timber, panels or board.</w:t>
      </w:r>
    </w:p>
    <w:p w:rsidR="00000000" w:rsidRPr="00D858B0" w:rsidP="004E633F">
      <w:pPr>
        <w:pStyle w:val="BodyText"/>
      </w:pPr>
      <w:r w:rsidRPr="00D858B0">
        <w:t>No licensing, legislative, regulatory, or certificatio</w:t>
      </w:r>
      <w:r w:rsidRPr="00D858B0">
        <w:t>n requirements apply to this unit at the time of publication.</w:t>
      </w:r>
    </w:p>
    <w:p w:rsidR="00000000" w:rsidRPr="00D858B0" w:rsidP="00D858B0">
      <w:pPr>
        <w:pStyle w:val="Heading1"/>
      </w:pPr>
      <w:bookmarkStart w:id="3" w:name="O_910395"/>
      <w:bookmarkEnd w:id="3"/>
      <w:r w:rsidRPr="00D858B0">
        <w:t>Pre-requisite Unit</w:t>
      </w:r>
    </w:p>
    <w:p w:rsidR="00000000" w:rsidRPr="00D858B0" w:rsidP="004E633F">
      <w:pPr>
        <w:pStyle w:val="BodyText"/>
      </w:pPr>
      <w:r w:rsidRPr="00D858B0">
        <w:t>Nil</w:t>
      </w:r>
    </w:p>
    <w:p w:rsidR="00000000" w:rsidRPr="00D858B0" w:rsidP="00D858B0">
      <w:pPr>
        <w:pStyle w:val="Heading1"/>
      </w:pPr>
      <w:bookmarkStart w:id="4" w:name="O_910400"/>
      <w:bookmarkEnd w:id="4"/>
      <w:r w:rsidRPr="00D858B0">
        <w:t>Unit Sector</w:t>
      </w:r>
    </w:p>
    <w:p w:rsidR="00000000" w:rsidRPr="00D858B0" w:rsidP="004E633F">
      <w:pPr>
        <w:pStyle w:val="List"/>
      </w:pPr>
      <w:r w:rsidRPr="00D858B0">
        <w:t>Forest Growing and Management</w:t>
      </w:r>
    </w:p>
    <w:p w:rsidR="00000000" w:rsidRPr="00D858B0" w:rsidP="004E633F">
      <w:pPr>
        <w:pStyle w:val="List"/>
      </w:pPr>
      <w:r w:rsidRPr="00D858B0">
        <w:t>Harvesting and Haulage</w:t>
      </w:r>
    </w:p>
    <w:p w:rsidR="00000000" w:rsidRPr="00D858B0" w:rsidP="004E633F">
      <w:pPr>
        <w:pStyle w:val="List"/>
      </w:pPr>
      <w:r w:rsidRPr="00D858B0">
        <w:t>Sawmilling and Processing</w:t>
      </w:r>
    </w:p>
    <w:p w:rsidR="00000000" w:rsidRPr="00D858B0" w:rsidP="004E633F">
      <w:pPr>
        <w:pStyle w:val="List"/>
      </w:pPr>
      <w:r w:rsidRPr="00D858B0">
        <w:t>Timber Manufactured Products</w:t>
      </w:r>
    </w:p>
    <w:p w:rsidR="00000000" w:rsidRPr="00D858B0" w:rsidP="004E633F">
      <w:pPr>
        <w:pStyle w:val="List"/>
      </w:pPr>
      <w:r w:rsidRPr="00D858B0">
        <w:t>Timber Merchandising</w:t>
      </w:r>
    </w:p>
    <w:p w:rsidR="00000000" w:rsidRPr="00D858B0" w:rsidP="004E633F">
      <w:pPr>
        <w:pStyle w:val="List"/>
      </w:pPr>
      <w:r w:rsidRPr="00D858B0">
        <w:t>Wood Panel Products</w:t>
      </w:r>
    </w:p>
    <w:p w:rsidR="004E633F" w:rsidP="004E633F">
      <w:pPr>
        <w:pStyle w:val="List"/>
      </w:pPr>
      <w:r w:rsidRPr="00D858B0">
        <w:t>Timber Truss and Frame Design and Manufacture</w:t>
      </w:r>
    </w:p>
    <w:p w:rsidR="004E633F" w:rsidP="00D858B0">
      <w:pPr>
        <w:pStyle w:val="BodyText"/>
      </w:pPr>
    </w:p>
    <w:p w:rsidR="00000000" w:rsidRPr="00D858B0" w:rsidP="00D858B0">
      <w:pPr>
        <w:pStyle w:val="Heading1"/>
      </w:pPr>
      <w:bookmarkStart w:id="5" w:name="O_910401"/>
      <w:bookmarkEnd w:id="5"/>
      <w:r w:rsidRPr="00D858B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E63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8B0" w:rsidP="00D858B0">
            <w:pPr>
              <w:pStyle w:val="BodyText"/>
            </w:pPr>
            <w:r w:rsidRPr="00D858B0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B0">
            <w:pPr>
              <w:pStyle w:val="BodyText"/>
              <w:rPr>
                <w:lang w:val="en-NZ"/>
              </w:rPr>
            </w:pPr>
            <w:r w:rsidRPr="00D858B0">
              <w:rPr>
                <w:rStyle w:val="SpecialBold"/>
              </w:rPr>
              <w:t>PERFORMANCE CRITERIA</w:t>
            </w:r>
          </w:p>
        </w:tc>
      </w:tr>
      <w:tr w:rsidTr="004E63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8B0" w:rsidP="00D858B0">
            <w:pPr>
              <w:pStyle w:val="BodyText"/>
            </w:pPr>
            <w:r w:rsidRPr="00D858B0">
              <w:rPr>
                <w:rStyle w:val="BoldandItalic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B0">
            <w:pPr>
              <w:pStyle w:val="BodyText"/>
              <w:rPr>
                <w:lang w:val="en-NZ"/>
              </w:rPr>
            </w:pPr>
            <w:r w:rsidRPr="00D858B0">
              <w:rPr>
                <w:rStyle w:val="BoldandItalics"/>
              </w:rPr>
              <w:t>Performance criteria describe the performanc</w:t>
            </w:r>
            <w:r w:rsidRPr="00D858B0">
              <w:rPr>
                <w:rStyle w:val="BoldandItalics"/>
              </w:rPr>
              <w:t>e needed to demonstrate achievement of the element. Where bold italicised text is used, further information is detailed in the range of conditions.</w:t>
            </w:r>
          </w:p>
        </w:tc>
      </w:tr>
      <w:tr w:rsidTr="004E63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B0">
            <w:pPr>
              <w:pStyle w:val="BodyText"/>
              <w:rPr>
                <w:lang w:val="en-NZ"/>
              </w:rPr>
            </w:pPr>
            <w:r w:rsidRPr="00D858B0">
              <w:t>1. Prepare to apply quality and product care procedures.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8B0" w:rsidP="00D858B0">
            <w:pPr>
              <w:pStyle w:val="BodyText"/>
            </w:pPr>
            <w:r w:rsidRPr="00D858B0">
              <w:t>1.1 Review work order and where required check with appropriate personnel.</w:t>
            </w:r>
          </w:p>
          <w:p w:rsidR="00000000" w:rsidRPr="00D858B0" w:rsidP="00D858B0">
            <w:pPr>
              <w:pStyle w:val="BodyText"/>
            </w:pPr>
            <w:r w:rsidRPr="00D858B0">
              <w:t>1.2 Identify quality system procedures to be applied.</w:t>
            </w:r>
          </w:p>
          <w:p w:rsidR="00000000" w:rsidRPr="00D858B0" w:rsidP="00D858B0">
            <w:pPr>
              <w:pStyle w:val="BodyText"/>
            </w:pPr>
            <w:r w:rsidRPr="00D858B0">
              <w:t>1.3 Visually inspect products before processing in line with work health and safety (WHS) policies and procedures.</w:t>
            </w:r>
          </w:p>
          <w:p w:rsidR="00000000" w:rsidP="00D858B0">
            <w:pPr>
              <w:pStyle w:val="BodyText"/>
              <w:rPr>
                <w:lang w:val="en-NZ"/>
              </w:rPr>
            </w:pPr>
            <w:r w:rsidRPr="00D858B0">
              <w:t>1.4 Determin</w:t>
            </w:r>
            <w:r w:rsidRPr="00D858B0">
              <w:t>e product specifications.</w:t>
            </w:r>
          </w:p>
        </w:tc>
      </w:tr>
      <w:tr w:rsidTr="004E63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B0">
            <w:pPr>
              <w:pStyle w:val="BodyText"/>
              <w:rPr>
                <w:lang w:val="en-NZ"/>
              </w:rPr>
            </w:pPr>
            <w:r w:rsidRPr="00D858B0">
              <w:t>2. Monitor and control care of products.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8B0" w:rsidP="00D858B0">
            <w:pPr>
              <w:pStyle w:val="BodyText"/>
            </w:pPr>
            <w:r w:rsidRPr="00D858B0">
              <w:t>2.1 Plan product recovery to optimise the resource value and minimise waste.</w:t>
            </w:r>
          </w:p>
          <w:p w:rsidR="00000000" w:rsidRPr="00D858B0" w:rsidP="00D858B0">
            <w:pPr>
              <w:pStyle w:val="BodyText"/>
            </w:pPr>
            <w:r w:rsidRPr="00D858B0">
              <w:t>2.2 Plan potential of materials to provide the highest value added return.</w:t>
            </w:r>
          </w:p>
          <w:p w:rsidR="00000000" w:rsidRPr="00D858B0" w:rsidP="00D858B0">
            <w:pPr>
              <w:pStyle w:val="BodyText"/>
            </w:pPr>
            <w:r w:rsidRPr="00D858B0">
              <w:t>2.3 Assess and report on species, ti</w:t>
            </w:r>
            <w:r w:rsidRPr="00D858B0">
              <w:t>mber structure, features and characteristics as required by the enterprise.</w:t>
            </w:r>
          </w:p>
          <w:p w:rsidR="00000000" w:rsidRPr="00D858B0" w:rsidP="00D858B0">
            <w:pPr>
              <w:pStyle w:val="BodyText"/>
            </w:pPr>
            <w:r w:rsidRPr="00D858B0">
              <w:t>2.4 Grade materials and direct to best end use in line with industry standards as required by the enterprise.</w:t>
            </w:r>
          </w:p>
          <w:p w:rsidR="00000000" w:rsidRPr="00D858B0" w:rsidP="00D858B0">
            <w:pPr>
              <w:pStyle w:val="BodyText"/>
            </w:pPr>
            <w:r w:rsidRPr="00D858B0">
              <w:t xml:space="preserve">2.5 Regularly maintain and adjust machinery and equipment to minimise </w:t>
            </w:r>
            <w:r w:rsidRPr="00D858B0">
              <w:t>waste and damage.</w:t>
            </w:r>
          </w:p>
          <w:p w:rsidR="00000000" w:rsidP="00D858B0">
            <w:pPr>
              <w:pStyle w:val="BodyText"/>
              <w:rPr>
                <w:lang w:val="en-NZ"/>
              </w:rPr>
            </w:pPr>
            <w:r w:rsidRPr="00D858B0">
              <w:t>2.6 Assess and rectify problems as they occur to avoid further loss of product.</w:t>
            </w:r>
          </w:p>
        </w:tc>
      </w:tr>
      <w:tr w:rsidTr="004E63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B0">
            <w:pPr>
              <w:pStyle w:val="BodyText"/>
              <w:rPr>
                <w:lang w:val="en-NZ"/>
              </w:rPr>
            </w:pPr>
            <w:r w:rsidRPr="00D858B0">
              <w:t>3. Monitor and control quality of output.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8B0" w:rsidP="00D858B0">
            <w:pPr>
              <w:pStyle w:val="BodyText"/>
            </w:pPr>
            <w:r w:rsidRPr="00D858B0">
              <w:t>3.1 Assess products against quality and customer specification requirements.</w:t>
            </w:r>
          </w:p>
          <w:p w:rsidR="00000000" w:rsidRPr="00D858B0" w:rsidP="00D858B0">
            <w:pPr>
              <w:pStyle w:val="BodyText"/>
            </w:pPr>
            <w:r w:rsidRPr="00D858B0">
              <w:t>3.2 Prepare products for despatch in a</w:t>
            </w:r>
            <w:r w:rsidRPr="00D858B0">
              <w:t xml:space="preserve"> manner that prevents or minimises damage.</w:t>
            </w:r>
          </w:p>
          <w:p w:rsidR="00000000" w:rsidRPr="00D858B0" w:rsidP="00D858B0">
            <w:pPr>
              <w:pStyle w:val="BodyText"/>
            </w:pPr>
            <w:r w:rsidRPr="00D858B0">
              <w:t xml:space="preserve">3.3 Supply customer with finished products in line with work order and workplace procedures. </w:t>
            </w:r>
          </w:p>
          <w:p w:rsidR="00000000" w:rsidRPr="00D858B0" w:rsidP="00D858B0">
            <w:pPr>
              <w:pStyle w:val="BodyText"/>
            </w:pPr>
            <w:r w:rsidRPr="00D858B0">
              <w:t>3.4 Record and report on quality and product care procedures in line with workplace procedures.</w:t>
            </w:r>
          </w:p>
        </w:tc>
      </w:tr>
    </w:tbl>
    <w:p w:rsidR="00000000" w:rsidRPr="00D858B0" w:rsidP="00D858B0">
      <w:pPr>
        <w:pStyle w:val="BodyText"/>
      </w:pPr>
    </w:p>
    <w:p w:rsidR="00000000" w:rsidRPr="00D858B0" w:rsidP="00D858B0">
      <w:pPr>
        <w:pStyle w:val="AllowPageBreak"/>
      </w:pPr>
    </w:p>
    <w:p w:rsidR="00000000" w:rsidRPr="00D858B0" w:rsidP="00D858B0">
      <w:pPr>
        <w:pStyle w:val="Heading1"/>
      </w:pPr>
      <w:bookmarkStart w:id="6" w:name="O_910402"/>
      <w:bookmarkEnd w:id="6"/>
      <w:r w:rsidRPr="00D858B0">
        <w:t>Foun</w:t>
      </w:r>
      <w:r w:rsidRPr="00D858B0">
        <w:t>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E63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B0">
            <w:pPr>
              <w:pStyle w:val="BodyText"/>
              <w:rPr>
                <w:lang w:val="en-NZ"/>
              </w:rPr>
            </w:pPr>
            <w:r w:rsidRPr="00D858B0">
              <w:t>This section describes those core and employment skills that are essential to performance and are not explicit in the performance criteria.</w:t>
            </w:r>
          </w:p>
        </w:tc>
      </w:tr>
      <w:tr w:rsidTr="004E63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B0">
            <w:pPr>
              <w:pStyle w:val="BodyText"/>
              <w:rPr>
                <w:lang w:val="en-NZ"/>
              </w:rPr>
            </w:pPr>
            <w:r w:rsidRPr="00D858B0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B0">
            <w:pPr>
              <w:pStyle w:val="ListBullet"/>
              <w:rPr>
                <w:lang w:val="en-NZ"/>
              </w:rPr>
            </w:pPr>
            <w:r w:rsidRPr="00D858B0">
              <w:t>establish and maintain communication with others in the workplace while inspecting products to ensure own safety and that of others.</w:t>
            </w:r>
          </w:p>
        </w:tc>
      </w:tr>
      <w:tr w:rsidTr="004E63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B0">
            <w:pPr>
              <w:pStyle w:val="BodyText"/>
              <w:rPr>
                <w:lang w:val="en-NZ"/>
              </w:rPr>
            </w:pPr>
            <w:r w:rsidRPr="00D858B0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B0">
            <w:pPr>
              <w:pStyle w:val="ListBullet"/>
              <w:rPr>
                <w:lang w:val="en-NZ"/>
              </w:rPr>
            </w:pPr>
            <w:r w:rsidRPr="00D858B0">
              <w:t>read at times complex workplace procedures and product documentation.</w:t>
            </w:r>
          </w:p>
        </w:tc>
      </w:tr>
      <w:tr w:rsidTr="004E63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B0">
            <w:pPr>
              <w:pStyle w:val="BodyText"/>
              <w:rPr>
                <w:lang w:val="en-NZ"/>
              </w:rPr>
            </w:pPr>
            <w:r w:rsidRPr="00D858B0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8B0" w:rsidP="00D858B0">
            <w:pPr>
              <w:pStyle w:val="ListBullet"/>
            </w:pPr>
            <w:r w:rsidRPr="00D858B0">
              <w:t>estimate and measure products and compare them to specifications.</w:t>
            </w:r>
          </w:p>
        </w:tc>
      </w:tr>
    </w:tbl>
    <w:p w:rsidR="00000000" w:rsidRPr="00D858B0" w:rsidP="00D858B0">
      <w:pPr>
        <w:pStyle w:val="BodyText"/>
      </w:pPr>
    </w:p>
    <w:p w:rsidR="00000000" w:rsidRPr="00D858B0" w:rsidP="00D858B0">
      <w:pPr>
        <w:pStyle w:val="AllowPageBreak"/>
      </w:pPr>
    </w:p>
    <w:p w:rsidR="00000000" w:rsidRPr="00D858B0" w:rsidP="00D858B0">
      <w:pPr>
        <w:pStyle w:val="Heading1"/>
      </w:pPr>
      <w:bookmarkStart w:id="7" w:name="O_910403"/>
      <w:bookmarkEnd w:id="7"/>
      <w:r w:rsidRPr="00D858B0">
        <w:t>Range of Conditions</w:t>
      </w:r>
    </w:p>
    <w:p w:rsidR="00000000" w:rsidRPr="00D858B0" w:rsidP="004E633F">
      <w:pPr>
        <w:pStyle w:val="BodyText"/>
      </w:pPr>
      <w:r w:rsidRPr="00D858B0">
        <w:t>Not Applicable</w:t>
      </w:r>
    </w:p>
    <w:p w:rsidR="00000000" w:rsidRPr="00D858B0" w:rsidP="00D858B0">
      <w:pPr>
        <w:pStyle w:val="Heading1"/>
      </w:pPr>
      <w:bookmarkStart w:id="8" w:name="O_910405"/>
      <w:bookmarkEnd w:id="8"/>
      <w:r w:rsidRPr="00D858B0">
        <w:t>Unit Mapping Information</w:t>
      </w:r>
    </w:p>
    <w:p w:rsidR="00000000" w:rsidRPr="00D858B0" w:rsidP="004E633F">
      <w:pPr>
        <w:pStyle w:val="BodyText"/>
      </w:pPr>
      <w:r w:rsidRPr="00D858B0">
        <w:t>FPICOR3202B Conduct quality and product care procedures</w:t>
      </w:r>
    </w:p>
    <w:p w:rsidR="00000000" w:rsidRPr="00D858B0" w:rsidP="00D858B0">
      <w:pPr>
        <w:pStyle w:val="Heading1"/>
      </w:pPr>
      <w:bookmarkStart w:id="9" w:name="O_910414"/>
      <w:bookmarkEnd w:id="9"/>
      <w:r w:rsidRPr="00D858B0">
        <w:t>Links</w:t>
      </w:r>
    </w:p>
    <w:p w:rsidR="00000000" w:rsidRPr="00D858B0" w:rsidP="004E633F">
      <w:pPr>
        <w:pStyle w:val="BodyText"/>
      </w:pPr>
      <w:r w:rsidRPr="00D858B0">
        <w:t>Companion Volum</w:t>
      </w:r>
      <w:r w:rsidRPr="00D858B0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2172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858B0" w:rsidP="00D858B0"/>
    <w:sectPr w:rsidSect="00D858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8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8B0" w:rsidRPr="004E633F" w:rsidP="004E63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8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33F" w:rsidP="00D858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633F" w:rsidP="00D858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E633F" w:rsidP="00D858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8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3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58B0" w:rsidRPr="004E633F" w:rsidP="004E63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8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33F" w:rsidRPr="002D2AF8" w:rsidP="00D858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FWPCOR3202 Conduct quality and product care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4E633F" w:rsidP="00D858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CA20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B8FC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8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58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58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58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58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58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58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58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58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58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58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58B0"/>
  </w:style>
  <w:style w:type="character" w:customStyle="1" w:styleId="Heading1Char">
    <w:name w:val="Heading 1 Char"/>
    <w:basedOn w:val="DefaultParagraphFont"/>
    <w:link w:val="Heading1"/>
    <w:rsid w:val="00D858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58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58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58B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58B0"/>
    <w:rPr>
      <w:b/>
      <w:spacing w:val="0"/>
    </w:rPr>
  </w:style>
  <w:style w:type="paragraph" w:customStyle="1" w:styleId="SuperHeading">
    <w:name w:val="SuperHeading"/>
    <w:basedOn w:val="Normal"/>
    <w:rsid w:val="00D858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58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D858B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858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58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58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58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58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58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58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58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58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58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58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58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58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58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58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58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58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58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58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58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58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58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58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58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58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58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58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58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58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58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58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58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58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58B0"/>
    <w:rPr>
      <w:i/>
    </w:rPr>
  </w:style>
  <w:style w:type="paragraph" w:styleId="Caption">
    <w:name w:val="caption"/>
    <w:basedOn w:val="BodyText"/>
    <w:next w:val="Normal"/>
    <w:qFormat/>
    <w:rsid w:val="00D858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58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58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58B0"/>
  </w:style>
  <w:style w:type="paragraph" w:styleId="TableofFigures">
    <w:name w:val="table of figures"/>
    <w:basedOn w:val="Normal"/>
    <w:next w:val="Normal"/>
    <w:semiHidden/>
    <w:rsid w:val="00D858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58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858B0"/>
    <w:rPr>
      <w:rFonts w:ascii="Wingdings" w:hAnsi="Wingdings"/>
    </w:rPr>
  </w:style>
  <w:style w:type="paragraph" w:customStyle="1" w:styleId="TableHeading">
    <w:name w:val="Table Heading"/>
    <w:basedOn w:val="HeadingBase"/>
    <w:rsid w:val="00D858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58B0"/>
    <w:rPr>
      <w:color w:val="0033CC"/>
      <w:u w:val="none"/>
    </w:rPr>
  </w:style>
  <w:style w:type="paragraph" w:customStyle="1" w:styleId="BodyTextRight">
    <w:name w:val="Body Text Right"/>
    <w:basedOn w:val="BodyText"/>
    <w:rsid w:val="00D858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58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58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58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58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58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58B0"/>
    <w:rPr>
      <w:sz w:val="32"/>
    </w:rPr>
  </w:style>
  <w:style w:type="paragraph" w:customStyle="1" w:styleId="HeadingProcedure">
    <w:name w:val="Heading Procedure"/>
    <w:basedOn w:val="HeadingBase"/>
    <w:next w:val="Normal"/>
    <w:rsid w:val="00D858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58B0"/>
    <w:pPr>
      <w:spacing w:before="60" w:after="60"/>
    </w:pPr>
  </w:style>
  <w:style w:type="paragraph" w:styleId="ListContinue">
    <w:name w:val="List Continue"/>
    <w:basedOn w:val="List"/>
    <w:rsid w:val="00D858B0"/>
    <w:pPr>
      <w:ind w:firstLine="0"/>
    </w:pPr>
  </w:style>
  <w:style w:type="paragraph" w:customStyle="1" w:styleId="ListNote">
    <w:name w:val="List Note"/>
    <w:basedOn w:val="List"/>
    <w:rsid w:val="00D858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58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58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58B0"/>
    <w:rPr>
      <w:rFonts w:ascii="Courier New" w:hAnsi="Courier New"/>
    </w:rPr>
  </w:style>
  <w:style w:type="paragraph" w:customStyle="1" w:styleId="NoteBullet">
    <w:name w:val="Note Bullet"/>
    <w:basedOn w:val="Note"/>
    <w:rsid w:val="00D858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58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58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58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58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858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58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58B0"/>
    <w:rPr>
      <w:b/>
      <w:smallCaps/>
    </w:rPr>
  </w:style>
  <w:style w:type="paragraph" w:customStyle="1" w:styleId="TableListNumber">
    <w:name w:val="Table List Number"/>
    <w:basedOn w:val="ListNumber"/>
    <w:rsid w:val="00D858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58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58B0"/>
    <w:pPr>
      <w:numPr>
        <w:numId w:val="8"/>
      </w:numPr>
    </w:pPr>
  </w:style>
  <w:style w:type="paragraph" w:customStyle="1" w:styleId="ListAlpha2">
    <w:name w:val="List Alpha 2"/>
    <w:basedOn w:val="List2"/>
    <w:rsid w:val="00D858B0"/>
    <w:pPr>
      <w:numPr>
        <w:numId w:val="7"/>
      </w:numPr>
    </w:pPr>
  </w:style>
  <w:style w:type="paragraph" w:styleId="List2">
    <w:name w:val="List 2"/>
    <w:basedOn w:val="BodyText"/>
    <w:rsid w:val="00D858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58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58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58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58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58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858B0"/>
    <w:pPr>
      <w:numPr>
        <w:numId w:val="3"/>
      </w:numPr>
    </w:pPr>
  </w:style>
  <w:style w:type="paragraph" w:styleId="ListContinue2">
    <w:name w:val="List Continue 2"/>
    <w:basedOn w:val="List2"/>
    <w:rsid w:val="00D858B0"/>
    <w:pPr>
      <w:ind w:firstLine="0"/>
    </w:pPr>
  </w:style>
  <w:style w:type="paragraph" w:styleId="ListContinue3">
    <w:name w:val="List Continue 3"/>
    <w:basedOn w:val="List3"/>
    <w:rsid w:val="00D858B0"/>
    <w:pPr>
      <w:ind w:left="1021" w:firstLine="0"/>
    </w:pPr>
  </w:style>
  <w:style w:type="paragraph" w:styleId="ListContinue4">
    <w:name w:val="List Continue 4"/>
    <w:basedOn w:val="List4"/>
    <w:rsid w:val="00D858B0"/>
    <w:pPr>
      <w:ind w:firstLine="0"/>
    </w:pPr>
  </w:style>
  <w:style w:type="paragraph" w:styleId="ListContinue5">
    <w:name w:val="List Continue 5"/>
    <w:basedOn w:val="List5"/>
    <w:rsid w:val="00D858B0"/>
    <w:pPr>
      <w:ind w:firstLine="0"/>
    </w:pPr>
  </w:style>
  <w:style w:type="paragraph" w:styleId="ListNumber3">
    <w:name w:val="List Number 3"/>
    <w:basedOn w:val="List3"/>
    <w:rsid w:val="00D858B0"/>
    <w:pPr>
      <w:numPr>
        <w:numId w:val="4"/>
      </w:numPr>
    </w:pPr>
  </w:style>
  <w:style w:type="paragraph" w:styleId="ListNumber4">
    <w:name w:val="List Number 4"/>
    <w:basedOn w:val="List4"/>
    <w:rsid w:val="00D858B0"/>
    <w:pPr>
      <w:numPr>
        <w:numId w:val="5"/>
      </w:numPr>
    </w:pPr>
  </w:style>
  <w:style w:type="paragraph" w:styleId="ListNumber5">
    <w:name w:val="List Number 5"/>
    <w:basedOn w:val="List5"/>
    <w:rsid w:val="00D858B0"/>
    <w:pPr>
      <w:numPr>
        <w:numId w:val="6"/>
      </w:numPr>
    </w:pPr>
  </w:style>
  <w:style w:type="paragraph" w:styleId="BlockText">
    <w:name w:val="Block Text"/>
    <w:basedOn w:val="Normal"/>
    <w:rsid w:val="00D858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58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58B0"/>
    <w:rPr>
      <w:sz w:val="16"/>
      <w:vertAlign w:val="superscript"/>
    </w:rPr>
  </w:style>
  <w:style w:type="character" w:customStyle="1" w:styleId="Symbols">
    <w:name w:val="Symbols"/>
    <w:basedOn w:val="DefaultParagraphFont"/>
    <w:rsid w:val="00D858B0"/>
    <w:rPr>
      <w:rFonts w:ascii="Symbol" w:hAnsi="Symbol"/>
    </w:rPr>
  </w:style>
  <w:style w:type="character" w:customStyle="1" w:styleId="MenuOptions">
    <w:name w:val="Menu Options"/>
    <w:basedOn w:val="DefaultParagraphFont"/>
    <w:rsid w:val="00D858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58B0"/>
    <w:rPr>
      <w:b/>
    </w:rPr>
  </w:style>
  <w:style w:type="character" w:customStyle="1" w:styleId="Underlined">
    <w:name w:val="Underlined"/>
    <w:basedOn w:val="DefaultParagraphFont"/>
    <w:rsid w:val="00D858B0"/>
    <w:rPr>
      <w:u w:val="single"/>
    </w:rPr>
  </w:style>
  <w:style w:type="paragraph" w:customStyle="1" w:styleId="TableBodyTextRight">
    <w:name w:val="Table Body Text Right"/>
    <w:basedOn w:val="TableBodyText"/>
    <w:rsid w:val="00D858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58B0"/>
    <w:rPr>
      <w:sz w:val="18"/>
    </w:rPr>
  </w:style>
  <w:style w:type="paragraph" w:customStyle="1" w:styleId="BodySmallRight">
    <w:name w:val="Body Small Right"/>
    <w:basedOn w:val="BodyTextRight"/>
    <w:rsid w:val="00D858B0"/>
    <w:rPr>
      <w:sz w:val="18"/>
      <w:szCs w:val="18"/>
    </w:rPr>
  </w:style>
  <w:style w:type="paragraph" w:customStyle="1" w:styleId="MarginEdition">
    <w:name w:val="Margin Edition"/>
    <w:basedOn w:val="MarginNote"/>
    <w:rsid w:val="00D858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58B0"/>
    <w:rPr>
      <w:sz w:val="2"/>
      <w:szCs w:val="2"/>
    </w:rPr>
  </w:style>
  <w:style w:type="character" w:customStyle="1" w:styleId="Small">
    <w:name w:val="Small"/>
    <w:basedOn w:val="DefaultParagraphFont"/>
    <w:rsid w:val="00D858B0"/>
    <w:rPr>
      <w:sz w:val="16"/>
    </w:rPr>
  </w:style>
  <w:style w:type="paragraph" w:customStyle="1" w:styleId="WideTable">
    <w:name w:val="Wide Table"/>
    <w:basedOn w:val="Normal"/>
    <w:rsid w:val="00D858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58B0"/>
  </w:style>
  <w:style w:type="paragraph" w:styleId="Quote">
    <w:name w:val="Quote"/>
    <w:basedOn w:val="Heading1"/>
    <w:link w:val="QuoteChar"/>
    <w:qFormat/>
    <w:rsid w:val="00D858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58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58B0"/>
    <w:pPr>
      <w:pageBreakBefore/>
    </w:pPr>
  </w:style>
  <w:style w:type="paragraph" w:customStyle="1" w:styleId="Border">
    <w:name w:val="Border"/>
    <w:basedOn w:val="Normal"/>
    <w:qFormat/>
    <w:rsid w:val="00D858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58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58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58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58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58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58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58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58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58B0"/>
    <w:rPr>
      <w:u w:val="single"/>
    </w:rPr>
  </w:style>
  <w:style w:type="paragraph" w:styleId="BalloonText">
    <w:name w:val="Balloon Text"/>
    <w:basedOn w:val="Normal"/>
    <w:link w:val="BalloonTextChar"/>
    <w:rsid w:val="00D858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58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58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58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58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58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58B0"/>
    <w:pPr>
      <w:spacing w:before="0" w:after="0"/>
    </w:pPr>
  </w:style>
  <w:style w:type="paragraph" w:customStyle="1" w:styleId="BodyTextBold">
    <w:name w:val="Body Text Bold"/>
    <w:basedOn w:val="BodyText"/>
    <w:qFormat/>
    <w:rsid w:val="00D858B0"/>
    <w:rPr>
      <w:b/>
    </w:rPr>
  </w:style>
  <w:style w:type="character" w:styleId="Hyperlink">
    <w:name w:val="Hyperlink"/>
    <w:basedOn w:val="DefaultParagraphFont"/>
    <w:uiPriority w:val="99"/>
    <w:unhideWhenUsed/>
    <w:rsid w:val="004E63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563</Words>
  <Characters>3401</Characters>
  <Application>Microsoft Office Word</Application>
  <DocSecurity>0</DocSecurity>
  <Lines>109</Lines>
  <Paragraphs>72</Paragraphs>
  <ScaleCrop>false</ScaleCrop>
  <Company>Author-it Software Corporation Ltd.</Company>
  <LinksUpToDate>false</LinksUpToDate>
  <CharactersWithSpaces>3892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FWPCOR3202 Conduct quality and product care procedures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2022-02-23T00:52:00Z</dcterms:created>
  <dcterms:modified xsi:type="dcterms:W3CDTF">2022-02-23T00:52:00Z</dcterms:modified>
</cp:coreProperties>
</file>