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A7F" w:rsidP="00232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FWPCOR3202 Conduct quality and product care procedures</w:t>
      </w:r>
      <w:r>
        <w:fldChar w:fldCharType="end"/>
      </w:r>
    </w:p>
    <w:p w:rsidR="00232A7F" w:rsidP="00232A7F">
      <w:pPr>
        <w:pStyle w:val="Version"/>
        <w:sectPr w:rsidSect="00BC57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7F7" w:rsidP="00BC57F7">
      <w:pPr>
        <w:pStyle w:val="SuperHeading"/>
      </w:pPr>
      <w:r w:rsidRPr="00BC57F7">
        <w:t>FWPCOR3202 Conduct quality and product care procedures</w:t>
      </w:r>
    </w:p>
    <w:p w:rsidR="00000000" w:rsidRPr="00BC57F7" w:rsidP="00BC57F7">
      <w:pPr>
        <w:pStyle w:val="Heading1"/>
      </w:pPr>
      <w:bookmarkStart w:id="1" w:name="O_910391"/>
      <w:bookmarkEnd w:id="1"/>
      <w:r w:rsidRPr="00BC57F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32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7F7" w:rsidP="00BC57F7">
            <w:pPr>
              <w:pStyle w:val="BodyText"/>
            </w:pPr>
            <w:r w:rsidRPr="00BC57F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rPr>
                <w:rStyle w:val="SpecialBold"/>
              </w:rPr>
              <w:t>Comment</w:t>
            </w:r>
          </w:p>
        </w:tc>
      </w:tr>
      <w:tr w:rsidTr="00232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7F7" w:rsidP="00BC57F7">
            <w:pPr>
              <w:pStyle w:val="BodyText"/>
            </w:pPr>
            <w:r w:rsidRPr="00BC57F7">
              <w:t>Replaces equivalent unit FPICOR3202B Conduct quality and product care procedures, which was first released with FPI11 Forest and Forest Products Training Package Version 2.2.</w:t>
            </w:r>
          </w:p>
          <w:p w:rsidR="00000000" w:rsidRPr="00BC57F7" w:rsidP="00BC57F7">
            <w:pPr>
              <w:pStyle w:val="BodyText"/>
            </w:pPr>
            <w:r w:rsidRPr="00BC57F7">
              <w:t>This is the first release</w:t>
            </w:r>
            <w:r w:rsidRPr="00BC57F7">
              <w:t xml:space="preserve"> of this unit in the new standards format.</w:t>
            </w:r>
          </w:p>
        </w:tc>
      </w:tr>
    </w:tbl>
    <w:p w:rsidR="00000000" w:rsidRPr="00BC57F7" w:rsidP="00BC57F7">
      <w:pPr>
        <w:pStyle w:val="BodyText"/>
      </w:pPr>
    </w:p>
    <w:p w:rsidR="00000000" w:rsidRPr="00BC57F7" w:rsidP="00BC57F7">
      <w:pPr>
        <w:pStyle w:val="AllowPageBreak"/>
      </w:pPr>
    </w:p>
    <w:p w:rsidR="00000000" w:rsidRPr="00BC57F7" w:rsidP="00BC57F7">
      <w:pPr>
        <w:pStyle w:val="Heading1"/>
      </w:pPr>
      <w:bookmarkStart w:id="2" w:name="O_910393"/>
      <w:bookmarkEnd w:id="2"/>
      <w:r w:rsidRPr="00BC57F7">
        <w:t>Application</w:t>
      </w:r>
    </w:p>
    <w:p w:rsidR="00000000" w:rsidRPr="00BC57F7" w:rsidP="00232A7F">
      <w:pPr>
        <w:pStyle w:val="BodyText"/>
      </w:pPr>
      <w:r w:rsidRPr="00BC57F7">
        <w:t>The unit of competency describes the outcomes required to monitor the quality of output, following quality and product care procedures in a variety of work settings, including a fore</w:t>
      </w:r>
      <w:r w:rsidRPr="00BC57F7">
        <w:t>st environment, saw mill, wood chip mill, veneer mill, board/plywood mill, timber treatment plants, downstream processing of timber, forest products factory, forest products sales and service, horticultural, domestic, local council, emergency services envi</w:t>
      </w:r>
      <w:r w:rsidRPr="00BC57F7">
        <w:t>ronment.</w:t>
      </w:r>
    </w:p>
    <w:p w:rsidR="00000000" w:rsidRPr="00BC57F7" w:rsidP="00232A7F">
      <w:pPr>
        <w:pStyle w:val="BodyText"/>
      </w:pPr>
      <w:r w:rsidRPr="00BC57F7">
        <w:t>This unit is relevant for a broad range of job roles across a range of industry sectors. The product referred to in this unit may be trees, logs, seed, planting stock, timber, panels or board.</w:t>
      </w:r>
    </w:p>
    <w:p w:rsidR="00000000" w:rsidRPr="00BC57F7" w:rsidP="00232A7F">
      <w:pPr>
        <w:pStyle w:val="BodyText"/>
      </w:pPr>
      <w:r w:rsidRPr="00BC57F7">
        <w:t>No licensing, legislative, regulatory, or certificatio</w:t>
      </w:r>
      <w:r w:rsidRPr="00BC57F7">
        <w:t>n requirements apply to this unit at the time of publication.</w:t>
      </w:r>
    </w:p>
    <w:p w:rsidR="00000000" w:rsidRPr="00BC57F7" w:rsidP="00BC57F7">
      <w:pPr>
        <w:pStyle w:val="Heading1"/>
      </w:pPr>
      <w:bookmarkStart w:id="3" w:name="O_910395"/>
      <w:bookmarkEnd w:id="3"/>
      <w:r w:rsidRPr="00BC57F7">
        <w:t>Pre-requisite Unit</w:t>
      </w:r>
    </w:p>
    <w:p w:rsidR="00000000" w:rsidRPr="00BC57F7" w:rsidP="00232A7F">
      <w:pPr>
        <w:pStyle w:val="BodyText"/>
      </w:pPr>
      <w:r w:rsidRPr="00BC57F7">
        <w:t>Nil</w:t>
      </w:r>
    </w:p>
    <w:p w:rsidR="00000000" w:rsidRPr="00BC57F7" w:rsidP="00BC57F7">
      <w:pPr>
        <w:pStyle w:val="Heading1"/>
      </w:pPr>
      <w:bookmarkStart w:id="4" w:name="O_910400"/>
      <w:bookmarkEnd w:id="4"/>
      <w:r w:rsidRPr="00BC57F7">
        <w:t>Unit Sector</w:t>
      </w:r>
    </w:p>
    <w:p w:rsidR="00000000" w:rsidRPr="00BC57F7" w:rsidP="00232A7F">
      <w:pPr>
        <w:pStyle w:val="List"/>
      </w:pPr>
      <w:r w:rsidRPr="00BC57F7">
        <w:t>Forest Growing and Management</w:t>
      </w:r>
    </w:p>
    <w:p w:rsidR="00000000" w:rsidRPr="00BC57F7" w:rsidP="00232A7F">
      <w:pPr>
        <w:pStyle w:val="List"/>
      </w:pPr>
      <w:r w:rsidRPr="00BC57F7">
        <w:t>Harvesting and Haulage</w:t>
      </w:r>
    </w:p>
    <w:p w:rsidR="00000000" w:rsidRPr="00BC57F7" w:rsidP="00232A7F">
      <w:pPr>
        <w:pStyle w:val="List"/>
      </w:pPr>
      <w:r w:rsidRPr="00BC57F7">
        <w:t>Sawmilling and Processing</w:t>
      </w:r>
    </w:p>
    <w:p w:rsidR="00000000" w:rsidRPr="00BC57F7" w:rsidP="00232A7F">
      <w:pPr>
        <w:pStyle w:val="List"/>
      </w:pPr>
      <w:r w:rsidRPr="00BC57F7">
        <w:t>Timber Manufactured Products</w:t>
      </w:r>
    </w:p>
    <w:p w:rsidR="00000000" w:rsidRPr="00BC57F7" w:rsidP="00232A7F">
      <w:pPr>
        <w:pStyle w:val="List"/>
      </w:pPr>
      <w:r w:rsidRPr="00BC57F7">
        <w:t>Timber Merchandising</w:t>
      </w:r>
    </w:p>
    <w:p w:rsidR="00000000" w:rsidRPr="00BC57F7" w:rsidP="00232A7F">
      <w:pPr>
        <w:pStyle w:val="List"/>
      </w:pPr>
      <w:r w:rsidRPr="00BC57F7">
        <w:t>Wood Panel Products</w:t>
      </w:r>
    </w:p>
    <w:p w:rsidR="00232A7F" w:rsidP="00232A7F">
      <w:pPr>
        <w:pStyle w:val="List"/>
      </w:pPr>
      <w:r w:rsidRPr="00BC57F7">
        <w:t>Timber Truss and Frame Design and Manufacture</w:t>
      </w:r>
    </w:p>
    <w:p w:rsidR="00232A7F" w:rsidP="00BC57F7">
      <w:pPr>
        <w:pStyle w:val="BodyText"/>
      </w:pPr>
    </w:p>
    <w:p w:rsidR="00000000" w:rsidRPr="00BC57F7" w:rsidP="00BC57F7">
      <w:pPr>
        <w:pStyle w:val="Heading1"/>
      </w:pPr>
      <w:bookmarkStart w:id="5" w:name="O_910401"/>
      <w:bookmarkEnd w:id="5"/>
      <w:r w:rsidRPr="00BC57F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32A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7F7" w:rsidP="00BC57F7">
            <w:pPr>
              <w:pStyle w:val="BodyText"/>
            </w:pPr>
            <w:r w:rsidRPr="00BC57F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rPr>
                <w:rStyle w:val="SpecialBold"/>
              </w:rPr>
              <w:t>PERFORMANCE CRITERIA</w:t>
            </w:r>
          </w:p>
        </w:tc>
      </w:tr>
      <w:tr w:rsidTr="00232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7F7" w:rsidP="00BC57F7">
            <w:pPr>
              <w:pStyle w:val="BodyText"/>
            </w:pPr>
            <w:r w:rsidRPr="00BC57F7">
              <w:rPr>
                <w:rStyle w:val="BoldandItalic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rPr>
                <w:rStyle w:val="BoldandItalics"/>
              </w:rPr>
              <w:t>Performance criteria describe the performanc</w:t>
            </w:r>
            <w:r w:rsidRPr="00BC57F7">
              <w:rPr>
                <w:rStyle w:val="BoldandItalics"/>
              </w:rPr>
              <w:t>e needed to demonstrate achievement of the element. Where bold italicised text is used, further information is detailed in the range of conditions.</w:t>
            </w:r>
          </w:p>
        </w:tc>
      </w:tr>
      <w:tr w:rsidTr="00232A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t>1. Prepare to apply quality and product care procedures.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7F7" w:rsidP="00BC57F7">
            <w:pPr>
              <w:pStyle w:val="BodyText"/>
            </w:pPr>
            <w:r w:rsidRPr="00BC57F7">
              <w:t>1.1 Review work order and where required check with appropriate personnel.</w:t>
            </w:r>
          </w:p>
          <w:p w:rsidR="00000000" w:rsidRPr="00BC57F7" w:rsidP="00BC57F7">
            <w:pPr>
              <w:pStyle w:val="BodyText"/>
            </w:pPr>
            <w:r w:rsidRPr="00BC57F7">
              <w:t>1.2 Identify quality system procedures to be applied.</w:t>
            </w:r>
          </w:p>
          <w:p w:rsidR="00000000" w:rsidRPr="00BC57F7" w:rsidP="00BC57F7">
            <w:pPr>
              <w:pStyle w:val="BodyText"/>
            </w:pPr>
            <w:r w:rsidRPr="00BC57F7">
              <w:t>1.3 Visually inspect products before processing in line with work health and safety (WHS) policies and procedures.</w:t>
            </w:r>
          </w:p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t>1.4 Determin</w:t>
            </w:r>
            <w:r w:rsidRPr="00BC57F7">
              <w:t>e product specifications.</w:t>
            </w:r>
          </w:p>
        </w:tc>
      </w:tr>
      <w:tr w:rsidTr="00232A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t>2. Monitor and control care of products.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7F7" w:rsidP="00BC57F7">
            <w:pPr>
              <w:pStyle w:val="BodyText"/>
            </w:pPr>
            <w:r w:rsidRPr="00BC57F7">
              <w:t>2.1 Plan product recovery to optimise the resource value and minimise waste.</w:t>
            </w:r>
          </w:p>
          <w:p w:rsidR="00000000" w:rsidRPr="00BC57F7" w:rsidP="00BC57F7">
            <w:pPr>
              <w:pStyle w:val="BodyText"/>
            </w:pPr>
            <w:r w:rsidRPr="00BC57F7">
              <w:t>2.2 Plan potential of materials to provide the highest value added return.</w:t>
            </w:r>
          </w:p>
          <w:p w:rsidR="00000000" w:rsidRPr="00BC57F7" w:rsidP="00BC57F7">
            <w:pPr>
              <w:pStyle w:val="BodyText"/>
            </w:pPr>
            <w:r w:rsidRPr="00BC57F7">
              <w:t>2.3 Assess and report on species, ti</w:t>
            </w:r>
            <w:r w:rsidRPr="00BC57F7">
              <w:t>mber structure, features and characteristics as required by the enterprise.</w:t>
            </w:r>
          </w:p>
          <w:p w:rsidR="00000000" w:rsidRPr="00BC57F7" w:rsidP="00BC57F7">
            <w:pPr>
              <w:pStyle w:val="BodyText"/>
            </w:pPr>
            <w:r w:rsidRPr="00BC57F7">
              <w:t>2.4 Grade materials and direct to best end use in line with industry standards as required by the enterprise.</w:t>
            </w:r>
          </w:p>
          <w:p w:rsidR="00000000" w:rsidRPr="00BC57F7" w:rsidP="00BC57F7">
            <w:pPr>
              <w:pStyle w:val="BodyText"/>
            </w:pPr>
            <w:r w:rsidRPr="00BC57F7">
              <w:t xml:space="preserve">2.5 Regularly maintain and adjust machinery and equipment to minimise </w:t>
            </w:r>
            <w:r w:rsidRPr="00BC57F7">
              <w:t>waste and damage.</w:t>
            </w:r>
          </w:p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t>2.6 Assess and rectify problems as they occur to avoid further loss of product.</w:t>
            </w:r>
          </w:p>
        </w:tc>
      </w:tr>
      <w:tr w:rsidTr="00232A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t>3. Monitor and control quality of output.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7F7" w:rsidP="00BC57F7">
            <w:pPr>
              <w:pStyle w:val="BodyText"/>
            </w:pPr>
            <w:r w:rsidRPr="00BC57F7">
              <w:t>3.1 Assess products against quality and customer specification requirements.</w:t>
            </w:r>
          </w:p>
          <w:p w:rsidR="00000000" w:rsidRPr="00BC57F7" w:rsidP="00BC57F7">
            <w:pPr>
              <w:pStyle w:val="BodyText"/>
            </w:pPr>
            <w:r w:rsidRPr="00BC57F7">
              <w:t>3.2 Prepare products for despatch in a manner that prevents or minimises damage.</w:t>
            </w:r>
          </w:p>
          <w:p w:rsidR="00000000" w:rsidRPr="00BC57F7" w:rsidP="00BC57F7">
            <w:pPr>
              <w:pStyle w:val="BodyText"/>
            </w:pPr>
            <w:r w:rsidRPr="00BC57F7">
              <w:t xml:space="preserve">3.3 Supply customer with finished products in line with work order and workplace procedures. </w:t>
            </w:r>
          </w:p>
          <w:p w:rsidR="00000000" w:rsidRPr="00BC57F7" w:rsidP="00BC57F7">
            <w:pPr>
              <w:pStyle w:val="BodyText"/>
            </w:pPr>
            <w:r w:rsidRPr="00BC57F7">
              <w:t>3.4 Record and report on quality and product care procedures in line with workpla</w:t>
            </w:r>
            <w:r w:rsidRPr="00BC57F7">
              <w:t>ce procedures.</w:t>
            </w:r>
          </w:p>
        </w:tc>
      </w:tr>
    </w:tbl>
    <w:p w:rsidR="00000000" w:rsidRPr="00BC57F7" w:rsidP="00BC57F7">
      <w:pPr>
        <w:pStyle w:val="BodyText"/>
      </w:pPr>
    </w:p>
    <w:p w:rsidR="00000000" w:rsidRPr="00BC57F7" w:rsidP="00BC57F7">
      <w:pPr>
        <w:pStyle w:val="AllowPageBreak"/>
      </w:pPr>
    </w:p>
    <w:p w:rsidR="00000000" w:rsidRPr="00BC57F7" w:rsidP="00BC57F7">
      <w:pPr>
        <w:pStyle w:val="Heading1"/>
      </w:pPr>
      <w:bookmarkStart w:id="6" w:name="O_910402"/>
      <w:bookmarkEnd w:id="6"/>
      <w:r w:rsidRPr="00BC57F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32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t>This section describes those core and employment skills that are essential to performance and are not explicit in the performance criteria.</w:t>
            </w:r>
          </w:p>
        </w:tc>
      </w:tr>
      <w:tr w:rsidTr="00232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ListBullet"/>
              <w:rPr>
                <w:lang w:val="en-NZ"/>
              </w:rPr>
            </w:pPr>
            <w:r w:rsidRPr="00BC57F7">
              <w:t>establish and maintain communic</w:t>
            </w:r>
            <w:r w:rsidRPr="00BC57F7">
              <w:t>ation with others in the workplace while inspecting products to ensure own safety and that of others.</w:t>
            </w:r>
          </w:p>
        </w:tc>
      </w:tr>
      <w:tr w:rsidTr="00232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ListBullet"/>
              <w:rPr>
                <w:lang w:val="en-NZ"/>
              </w:rPr>
            </w:pPr>
            <w:r w:rsidRPr="00BC57F7">
              <w:t>read at times complex workplace procedures and product documentation.</w:t>
            </w:r>
          </w:p>
        </w:tc>
      </w:tr>
      <w:tr w:rsidTr="00232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7F7" w:rsidP="00BC57F7">
            <w:pPr>
              <w:pStyle w:val="ListBullet"/>
            </w:pPr>
            <w:r w:rsidRPr="00BC57F7">
              <w:t>estimate and measure products and compare them to specifications.</w:t>
            </w:r>
          </w:p>
        </w:tc>
      </w:tr>
    </w:tbl>
    <w:p w:rsidR="00000000" w:rsidRPr="00BC57F7" w:rsidP="00BC57F7">
      <w:pPr>
        <w:pStyle w:val="BodyText"/>
      </w:pPr>
    </w:p>
    <w:p w:rsidR="00000000" w:rsidRPr="00BC57F7" w:rsidP="00BC57F7">
      <w:pPr>
        <w:pStyle w:val="AllowPageBreak"/>
      </w:pPr>
    </w:p>
    <w:p w:rsidR="00000000" w:rsidRPr="00BC57F7" w:rsidP="00BC57F7">
      <w:pPr>
        <w:pStyle w:val="Heading1"/>
      </w:pPr>
      <w:bookmarkStart w:id="7" w:name="O_910403"/>
      <w:bookmarkEnd w:id="7"/>
      <w:r w:rsidRPr="00BC57F7">
        <w:t>Range of Conditions</w:t>
      </w:r>
    </w:p>
    <w:p w:rsidR="00000000" w:rsidRPr="00BC57F7" w:rsidP="00232A7F">
      <w:pPr>
        <w:pStyle w:val="BodyText"/>
      </w:pPr>
      <w:r w:rsidRPr="00BC57F7">
        <w:t>Not Applicable</w:t>
      </w:r>
    </w:p>
    <w:p w:rsidR="00000000" w:rsidRPr="00BC57F7" w:rsidP="00BC57F7">
      <w:pPr>
        <w:pStyle w:val="Heading1"/>
      </w:pPr>
      <w:bookmarkStart w:id="8" w:name="O_910405"/>
      <w:bookmarkEnd w:id="8"/>
      <w:r w:rsidRPr="00BC57F7">
        <w:t>Unit Mapping Information</w:t>
      </w:r>
    </w:p>
    <w:p w:rsidR="00000000" w:rsidRPr="00BC57F7" w:rsidP="00232A7F">
      <w:pPr>
        <w:pStyle w:val="BodyText"/>
      </w:pPr>
      <w:r w:rsidRPr="00BC57F7">
        <w:t>FPICOR3202B Conduct quality and product care procedures</w:t>
      </w:r>
    </w:p>
    <w:p w:rsidR="00000000" w:rsidRPr="00BC57F7" w:rsidP="00BC57F7">
      <w:pPr>
        <w:pStyle w:val="Heading1"/>
      </w:pPr>
      <w:bookmarkStart w:id="9" w:name="O_910414"/>
      <w:bookmarkEnd w:id="9"/>
      <w:r w:rsidRPr="00BC57F7">
        <w:t>Links</w:t>
      </w:r>
    </w:p>
    <w:p w:rsidR="00000000" w:rsidRPr="00BC57F7" w:rsidP="00232A7F">
      <w:pPr>
        <w:pStyle w:val="BodyText"/>
      </w:pPr>
      <w:r w:rsidRPr="00BC57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8771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C57F7" w:rsidP="00232A7F">
      <w:pPr>
        <w:pStyle w:val="BodyText"/>
        <w:sectPr w:rsidSect="00BC57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57F7" w:rsidP="00BC57F7">
      <w:pPr>
        <w:pStyle w:val="SuperHeading"/>
      </w:pPr>
      <w:r w:rsidRPr="00BC57F7">
        <w:t>Assessment Requirements for FWPCOR3202 Conduct quality and prod</w:t>
      </w:r>
      <w:r w:rsidRPr="00BC57F7">
        <w:t>uct care procedures</w:t>
      </w:r>
    </w:p>
    <w:p w:rsidR="00000000" w:rsidRPr="00BC57F7" w:rsidP="00BC57F7">
      <w:pPr>
        <w:pStyle w:val="Heading1"/>
      </w:pPr>
      <w:bookmarkStart w:id="10" w:name="O_910407"/>
      <w:bookmarkEnd w:id="10"/>
      <w:r w:rsidRPr="00BC57F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32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7F7" w:rsidP="00BC57F7">
            <w:pPr>
              <w:pStyle w:val="BodyText"/>
            </w:pPr>
            <w:r w:rsidRPr="00BC57F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rPr>
                <w:rStyle w:val="SpecialBold"/>
              </w:rPr>
              <w:t>Comment</w:t>
            </w:r>
          </w:p>
        </w:tc>
      </w:tr>
      <w:tr w:rsidTr="00232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7F7">
            <w:pPr>
              <w:pStyle w:val="BodyText"/>
              <w:rPr>
                <w:lang w:val="en-NZ"/>
              </w:rPr>
            </w:pPr>
            <w:r w:rsidRPr="00BC57F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7F7" w:rsidP="00BC57F7">
            <w:pPr>
              <w:pStyle w:val="BodyText"/>
            </w:pPr>
            <w:r w:rsidRPr="00BC57F7">
              <w:t xml:space="preserve">Replaces equivalent unit FPICOR3202B Conduct quality and product care procedures, which was first released with FPI11 Forest and Forest Products Training Package </w:t>
            </w:r>
            <w:r w:rsidRPr="00BC57F7">
              <w:t>Version 2.2. This is the first release of this unit in the new standards format.</w:t>
            </w:r>
          </w:p>
          <w:p w:rsidR="00000000" w:rsidRPr="00BC57F7" w:rsidP="00BC57F7">
            <w:pPr>
              <w:pStyle w:val="BodyText"/>
            </w:pPr>
            <w:r w:rsidRPr="00BC57F7">
              <w:t xml:space="preserve">Assessment requirements now specify the performance and knowledge evidence, as well as assessment conditions for this unit of competency.  These sections simplify and replace </w:t>
            </w:r>
            <w:r w:rsidRPr="00BC57F7">
              <w:t>components used in the previous unit format, including Required Skills and Knowledge, Evidence Guide and Range Statement</w:t>
            </w:r>
          </w:p>
        </w:tc>
      </w:tr>
    </w:tbl>
    <w:p w:rsidR="00000000" w:rsidRPr="00BC57F7" w:rsidP="00BC57F7">
      <w:pPr>
        <w:pStyle w:val="BodyText"/>
      </w:pPr>
    </w:p>
    <w:p w:rsidR="00000000" w:rsidRPr="00BC57F7" w:rsidP="00BC57F7">
      <w:pPr>
        <w:pStyle w:val="AllowPageBreak"/>
      </w:pPr>
    </w:p>
    <w:p w:rsidR="00000000" w:rsidRPr="00BC57F7" w:rsidP="00BC57F7">
      <w:pPr>
        <w:pStyle w:val="Heading1"/>
      </w:pPr>
      <w:bookmarkStart w:id="11" w:name="O_910408"/>
      <w:bookmarkEnd w:id="11"/>
      <w:r w:rsidRPr="00BC57F7">
        <w:t>Performance Evidence</w:t>
      </w:r>
    </w:p>
    <w:p w:rsidR="00000000" w:rsidRPr="00BC57F7" w:rsidP="00232A7F">
      <w:pPr>
        <w:pStyle w:val="BodyText"/>
      </w:pPr>
      <w:r w:rsidRPr="00BC57F7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BC57F7">
        <w:t xml:space="preserve"> have been performed on at least one occasion:</w:t>
      </w:r>
    </w:p>
    <w:p w:rsidR="00000000" w:rsidRPr="00BC57F7" w:rsidP="00BC57F7">
      <w:pPr>
        <w:pStyle w:val="ListBullet"/>
      </w:pPr>
      <w:r w:rsidRPr="00BC57F7">
        <w:t>follow organisational policies and procedures relevant to conducting quality and product care procedures</w:t>
      </w:r>
    </w:p>
    <w:p w:rsidR="00000000" w:rsidRPr="00BC57F7" w:rsidP="00BC57F7">
      <w:pPr>
        <w:pStyle w:val="ListBullet"/>
      </w:pPr>
      <w:r w:rsidRPr="00BC57F7">
        <w:t>conduct quality and product care procedures in line with environmental legislation and workplace proced</w:t>
      </w:r>
      <w:r w:rsidRPr="00BC57F7">
        <w:t>ures</w:t>
      </w:r>
    </w:p>
    <w:p w:rsidR="00000000" w:rsidRPr="00BC57F7" w:rsidP="00BC57F7">
      <w:pPr>
        <w:pStyle w:val="ListBullet"/>
      </w:pPr>
      <w:r w:rsidRPr="00BC57F7">
        <w:t>record and report workplace information and maintain documentation in regard to the product care and control.</w:t>
      </w:r>
    </w:p>
    <w:p w:rsidR="00000000" w:rsidRPr="00BC57F7" w:rsidP="00BC57F7">
      <w:pPr>
        <w:pStyle w:val="AllowPageBreak"/>
      </w:pPr>
    </w:p>
    <w:p w:rsidR="00000000" w:rsidRPr="00BC57F7" w:rsidP="00BC57F7">
      <w:pPr>
        <w:pStyle w:val="Heading1"/>
      </w:pPr>
      <w:bookmarkStart w:id="12" w:name="O_910409"/>
      <w:bookmarkEnd w:id="12"/>
      <w:r w:rsidRPr="00BC57F7">
        <w:t>Knowledge Evidence</w:t>
      </w:r>
    </w:p>
    <w:p w:rsidR="00000000" w:rsidRPr="00BC57F7" w:rsidP="00232A7F">
      <w:pPr>
        <w:pStyle w:val="BodyText"/>
      </w:pPr>
      <w:r w:rsidRPr="00BC57F7">
        <w:t>A person competent in this unit must be able to demonstrate knowledge of:</w:t>
      </w:r>
    </w:p>
    <w:p w:rsidR="00000000" w:rsidRPr="00BC57F7" w:rsidP="00BC57F7">
      <w:pPr>
        <w:pStyle w:val="ListBullet"/>
      </w:pPr>
      <w:r w:rsidRPr="00BC57F7">
        <w:t xml:space="preserve">workplace procedures relating </w:t>
      </w:r>
      <w:r w:rsidRPr="00BC57F7">
        <w:t>to product quality and care specified in performance evidence:</w:t>
      </w:r>
    </w:p>
    <w:p w:rsidR="00000000" w:rsidRPr="00BC57F7" w:rsidP="00BC57F7">
      <w:pPr>
        <w:pStyle w:val="ListBullet2"/>
      </w:pPr>
      <w:r w:rsidRPr="00BC57F7">
        <w:t xml:space="preserve">communicating product requirements and outcomes of product review </w:t>
      </w:r>
    </w:p>
    <w:p w:rsidR="00000000" w:rsidRPr="00BC57F7" w:rsidP="00BC57F7">
      <w:pPr>
        <w:pStyle w:val="ListBullet2"/>
      </w:pPr>
      <w:r w:rsidRPr="00BC57F7">
        <w:t>identifying and resolving faults with product</w:t>
      </w:r>
    </w:p>
    <w:p w:rsidR="00000000" w:rsidRPr="00BC57F7" w:rsidP="00BC57F7">
      <w:pPr>
        <w:pStyle w:val="ListBullet2"/>
      </w:pPr>
      <w:r w:rsidRPr="00BC57F7">
        <w:t>recording and reporting workplace information</w:t>
      </w:r>
    </w:p>
    <w:p w:rsidR="00000000" w:rsidRPr="00BC57F7" w:rsidP="00BC57F7">
      <w:pPr>
        <w:pStyle w:val="ListBullet2"/>
      </w:pPr>
      <w:r w:rsidRPr="00BC57F7">
        <w:t>maximising product or resource us</w:t>
      </w:r>
      <w:r w:rsidRPr="00BC57F7">
        <w:t>e</w:t>
      </w:r>
    </w:p>
    <w:p w:rsidR="00000000" w:rsidRPr="00BC57F7" w:rsidP="00BC57F7">
      <w:pPr>
        <w:pStyle w:val="ListBullet2"/>
      </w:pPr>
      <w:r w:rsidRPr="00BC57F7">
        <w:t xml:space="preserve">assessing timber for recovery </w:t>
      </w:r>
    </w:p>
    <w:p w:rsidR="00000000" w:rsidRPr="00BC57F7" w:rsidP="00BC57F7">
      <w:pPr>
        <w:pStyle w:val="ListBullet"/>
      </w:pPr>
      <w:r w:rsidRPr="00BC57F7">
        <w:t>environmental protection requirements in relation to:</w:t>
      </w:r>
    </w:p>
    <w:p w:rsidR="00000000" w:rsidRPr="00BC57F7" w:rsidP="00BC57F7">
      <w:pPr>
        <w:pStyle w:val="ListBullet2"/>
      </w:pPr>
      <w:r w:rsidRPr="00BC57F7">
        <w:t>safely disposing of waste material</w:t>
      </w:r>
    </w:p>
    <w:p w:rsidR="00000000" w:rsidRPr="00BC57F7" w:rsidP="00BC57F7">
      <w:pPr>
        <w:pStyle w:val="ListBullet2"/>
      </w:pPr>
      <w:r w:rsidRPr="00BC57F7">
        <w:t>organisational guidelines for recycling defective product, off-cuts and residue</w:t>
      </w:r>
    </w:p>
    <w:p w:rsidR="00000000" w:rsidRPr="00BC57F7" w:rsidP="00BC57F7">
      <w:pPr>
        <w:pStyle w:val="ListBullet"/>
      </w:pPr>
      <w:r w:rsidRPr="00BC57F7">
        <w:t xml:space="preserve">indicators of sub-standard product: </w:t>
      </w:r>
    </w:p>
    <w:p w:rsidR="00000000" w:rsidRPr="00BC57F7" w:rsidP="00BC57F7">
      <w:pPr>
        <w:pStyle w:val="ListBullet2"/>
      </w:pPr>
      <w:r w:rsidRPr="00BC57F7">
        <w:t>breakages</w:t>
      </w:r>
    </w:p>
    <w:p w:rsidR="00000000" w:rsidRPr="00BC57F7" w:rsidP="00BC57F7">
      <w:pPr>
        <w:pStyle w:val="ListBullet2"/>
      </w:pPr>
      <w:r w:rsidRPr="00BC57F7">
        <w:t>contamination</w:t>
      </w:r>
    </w:p>
    <w:p w:rsidR="00000000" w:rsidRPr="00BC57F7" w:rsidP="00BC57F7">
      <w:pPr>
        <w:pStyle w:val="ListBullet2"/>
      </w:pPr>
      <w:r w:rsidRPr="00BC57F7">
        <w:t>holes</w:t>
      </w:r>
    </w:p>
    <w:p w:rsidR="00000000" w:rsidRPr="00BC57F7" w:rsidP="00BC57F7">
      <w:pPr>
        <w:pStyle w:val="ListBullet2"/>
      </w:pPr>
      <w:r w:rsidRPr="00BC57F7">
        <w:t>insect attack</w:t>
      </w:r>
    </w:p>
    <w:p w:rsidR="00000000" w:rsidRPr="00BC57F7" w:rsidP="00BC57F7">
      <w:pPr>
        <w:pStyle w:val="ListBullet2"/>
      </w:pPr>
      <w:r w:rsidRPr="00BC57F7">
        <w:t>machine-caused defects</w:t>
      </w:r>
    </w:p>
    <w:p w:rsidR="00000000" w:rsidRPr="00BC57F7" w:rsidP="00BC57F7">
      <w:pPr>
        <w:pStyle w:val="ListBullet2"/>
      </w:pPr>
      <w:r w:rsidRPr="00BC57F7">
        <w:t>variable surface finishes</w:t>
      </w:r>
    </w:p>
    <w:p w:rsidR="00000000" w:rsidRPr="00BC57F7" w:rsidP="00BC57F7">
      <w:pPr>
        <w:pStyle w:val="ListBullet2"/>
      </w:pPr>
      <w:r w:rsidRPr="00BC57F7">
        <w:t>timber colour</w:t>
      </w:r>
    </w:p>
    <w:p w:rsidR="00000000" w:rsidRPr="00BC57F7" w:rsidP="00BC57F7">
      <w:pPr>
        <w:pStyle w:val="ListBullet"/>
      </w:pPr>
      <w:r w:rsidRPr="00BC57F7">
        <w:t>mathematical procedures for estimating and measuring product against specifications</w:t>
      </w:r>
    </w:p>
    <w:p w:rsidR="00000000" w:rsidRPr="00BC57F7" w:rsidP="00BC57F7">
      <w:pPr>
        <w:pStyle w:val="ListBullet"/>
      </w:pPr>
      <w:r w:rsidRPr="00BC57F7">
        <w:t>requirements of the following quality systems that would apply to product care and quality:</w:t>
      </w:r>
    </w:p>
    <w:p w:rsidR="00000000" w:rsidRPr="00BC57F7" w:rsidP="00BC57F7">
      <w:pPr>
        <w:pStyle w:val="ListBullet2"/>
      </w:pPr>
      <w:r w:rsidRPr="00BC57F7">
        <w:t>enterprise-based system</w:t>
      </w:r>
    </w:p>
    <w:p w:rsidR="00000000" w:rsidRPr="00BC57F7" w:rsidP="00BC57F7">
      <w:pPr>
        <w:pStyle w:val="ListBullet2"/>
      </w:pPr>
      <w:r w:rsidRPr="00BC57F7">
        <w:t>ISO9000 series</w:t>
      </w:r>
    </w:p>
    <w:p w:rsidR="00000000" w:rsidRPr="00BC57F7" w:rsidP="00BC57F7">
      <w:pPr>
        <w:pStyle w:val="ListBullet2"/>
      </w:pPr>
      <w:r w:rsidRPr="00BC57F7">
        <w:t>second party certification</w:t>
      </w:r>
    </w:p>
    <w:p w:rsidR="00000000" w:rsidRPr="00BC57F7" w:rsidP="00BC57F7">
      <w:pPr>
        <w:pStyle w:val="ListBullet2"/>
      </w:pPr>
      <w:r w:rsidRPr="00BC57F7">
        <w:t>third party certification</w:t>
      </w:r>
    </w:p>
    <w:p w:rsidR="00000000" w:rsidRPr="00BC57F7" w:rsidP="00BC57F7">
      <w:pPr>
        <w:pStyle w:val="ListBullet"/>
      </w:pPr>
      <w:r w:rsidRPr="00BC57F7">
        <w:t>specifications of the products being processed</w:t>
      </w:r>
    </w:p>
    <w:p w:rsidR="00000000" w:rsidRPr="00BC57F7" w:rsidP="00BC57F7">
      <w:pPr>
        <w:pStyle w:val="ListBullet"/>
      </w:pPr>
      <w:r w:rsidRPr="00BC57F7">
        <w:t>types of tools and equi</w:t>
      </w:r>
      <w:r w:rsidRPr="00BC57F7">
        <w:t>pment used in the product process, and procedures for their safe use and maintenance</w:t>
      </w:r>
    </w:p>
    <w:p w:rsidR="00000000" w:rsidRPr="00BC57F7" w:rsidP="00BC57F7">
      <w:pPr>
        <w:pStyle w:val="ListBullet"/>
      </w:pPr>
      <w:r w:rsidRPr="00BC57F7">
        <w:t>work health and safety policies and procedures relevant to product care and quality:</w:t>
      </w:r>
    </w:p>
    <w:p w:rsidR="00000000" w:rsidRPr="00BC57F7" w:rsidP="00BC57F7">
      <w:pPr>
        <w:pStyle w:val="ListBullet2"/>
      </w:pPr>
      <w:r w:rsidRPr="00BC57F7">
        <w:t>personal protective equipment and clothing</w:t>
      </w:r>
    </w:p>
    <w:p w:rsidR="00000000" w:rsidRPr="00BC57F7" w:rsidP="00BC57F7">
      <w:pPr>
        <w:pStyle w:val="ListBullet2"/>
      </w:pPr>
      <w:r w:rsidRPr="00BC57F7">
        <w:t>safety equipment</w:t>
      </w:r>
    </w:p>
    <w:p w:rsidR="00000000" w:rsidRPr="00BC57F7" w:rsidP="00BC57F7">
      <w:pPr>
        <w:pStyle w:val="ListBullet2"/>
      </w:pPr>
      <w:r w:rsidRPr="00BC57F7">
        <w:t>eliminating hazardous mat</w:t>
      </w:r>
      <w:r w:rsidRPr="00BC57F7">
        <w:t>erials and substances</w:t>
      </w:r>
    </w:p>
    <w:p w:rsidR="00000000" w:rsidRPr="00BC57F7" w:rsidP="00BC57F7">
      <w:pPr>
        <w:pStyle w:val="ListBullet2"/>
      </w:pPr>
      <w:r w:rsidRPr="00BC57F7">
        <w:t>first aid equipment</w:t>
      </w:r>
    </w:p>
    <w:p w:rsidR="00000000" w:rsidRPr="00BC57F7" w:rsidP="00BC57F7">
      <w:pPr>
        <w:pStyle w:val="ListBullet2"/>
      </w:pPr>
      <w:r w:rsidRPr="00BC57F7">
        <w:t xml:space="preserve">identifying hazards in the work process and assessing and controlling their risk </w:t>
      </w:r>
    </w:p>
    <w:p w:rsidR="00000000" w:rsidRPr="00BC57F7" w:rsidP="00BC57F7">
      <w:pPr>
        <w:pStyle w:val="ListBullet2"/>
      </w:pPr>
      <w:r w:rsidRPr="00BC57F7">
        <w:t>managing fatigue</w:t>
      </w:r>
    </w:p>
    <w:p w:rsidR="00000000" w:rsidRPr="00BC57F7" w:rsidP="00BC57F7">
      <w:pPr>
        <w:pStyle w:val="ListBullet2"/>
      </w:pPr>
      <w:r w:rsidRPr="00BC57F7">
        <w:t>manual handling techniques</w:t>
      </w:r>
    </w:p>
    <w:p w:rsidR="00000000" w:rsidRPr="00BC57F7" w:rsidP="00BC57F7">
      <w:pPr>
        <w:pStyle w:val="ListBullet2"/>
      </w:pPr>
      <w:r w:rsidRPr="00BC57F7">
        <w:t>machine isolation and guarding.</w:t>
      </w:r>
    </w:p>
    <w:p w:rsidR="00000000" w:rsidRPr="00BC57F7" w:rsidP="00232A7F">
      <w:pPr>
        <w:pStyle w:val="BodyText"/>
      </w:pPr>
      <w:r w:rsidRPr="00BC57F7">
        <w:t>Competency is to be assessed in the workplace or a simulated environment that accurately reflects performance in a real workplace setting.</w:t>
      </w:r>
    </w:p>
    <w:p w:rsidR="00000000" w:rsidRPr="00BC57F7" w:rsidP="00232A7F">
      <w:pPr>
        <w:pStyle w:val="BodyText"/>
      </w:pPr>
      <w:r w:rsidRPr="00BC57F7">
        <w:t>Assessors must:</w:t>
      </w:r>
    </w:p>
    <w:p w:rsidR="00000000" w:rsidRPr="00BC57F7" w:rsidP="00232A7F">
      <w:pPr>
        <w:pStyle w:val="BodyText"/>
      </w:pPr>
      <w:r w:rsidRPr="00BC57F7">
        <w:t>hold the appropriate competency standards as outlined in the regulations; and</w:t>
      </w:r>
    </w:p>
    <w:p w:rsidR="00000000" w:rsidRPr="00BC57F7" w:rsidP="00232A7F">
      <w:pPr>
        <w:pStyle w:val="BodyText"/>
      </w:pPr>
      <w:r w:rsidRPr="00BC57F7">
        <w:t xml:space="preserve">be able to demonstrate </w:t>
      </w:r>
      <w:r w:rsidRPr="00BC57F7">
        <w:t>vocational competencies at least to the level being assessed; and</w:t>
      </w:r>
    </w:p>
    <w:p w:rsidR="00000000" w:rsidRPr="00BC57F7" w:rsidP="00232A7F">
      <w:pPr>
        <w:pStyle w:val="BodyText"/>
      </w:pPr>
      <w:r w:rsidRPr="00BC57F7">
        <w:t>be able to demonstrate how they are continuing to develop their VET knowledge and skills as well as maintaining their industry currency and assessor competence.</w:t>
      </w:r>
    </w:p>
    <w:p w:rsidR="00000000" w:rsidRPr="00BC57F7" w:rsidP="00BC57F7">
      <w:pPr>
        <w:pStyle w:val="Heading1"/>
      </w:pPr>
      <w:bookmarkStart w:id="13" w:name="O_910410"/>
      <w:bookmarkEnd w:id="13"/>
      <w:r w:rsidRPr="00BC57F7">
        <w:t>Assessment C</w:t>
      </w:r>
      <w:r w:rsidRPr="00BC57F7">
        <w:t>onditions</w:t>
      </w:r>
    </w:p>
    <w:p w:rsidR="00000000" w:rsidRPr="00BC57F7" w:rsidP="00232A7F">
      <w:pPr>
        <w:pStyle w:val="BodyText"/>
      </w:pPr>
      <w:r w:rsidRPr="00BC57F7">
        <w:t>The following resources must be made available:</w:t>
      </w:r>
    </w:p>
    <w:p w:rsidR="00000000" w:rsidRPr="00BC57F7" w:rsidP="00BC57F7">
      <w:pPr>
        <w:pStyle w:val="ListBullet"/>
      </w:pPr>
      <w:r w:rsidRPr="00BC57F7">
        <w:t>product and equipment relevant to undertaking work applicable to this unit</w:t>
      </w:r>
    </w:p>
    <w:p w:rsidR="00000000" w:rsidRPr="00BC57F7" w:rsidP="00BC57F7">
      <w:pPr>
        <w:pStyle w:val="ListBullet"/>
      </w:pPr>
      <w:r w:rsidRPr="00BC57F7">
        <w:t xml:space="preserve">product specification manuals </w:t>
      </w:r>
    </w:p>
    <w:p w:rsidR="00000000" w:rsidRPr="00BC57F7" w:rsidP="00BC57F7">
      <w:pPr>
        <w:pStyle w:val="ListBullet"/>
      </w:pPr>
      <w:r w:rsidRPr="00BC57F7">
        <w:t>work instructions and procedures:</w:t>
      </w:r>
    </w:p>
    <w:p w:rsidR="00000000" w:rsidRPr="00BC57F7" w:rsidP="00BC57F7">
      <w:pPr>
        <w:pStyle w:val="ListBullet"/>
      </w:pPr>
      <w:r w:rsidRPr="00BC57F7">
        <w:t>customer service procedures</w:t>
      </w:r>
    </w:p>
    <w:p w:rsidR="00000000" w:rsidRPr="00BC57F7" w:rsidP="00BC57F7">
      <w:pPr>
        <w:pStyle w:val="ListBullet"/>
      </w:pPr>
      <w:r w:rsidRPr="00BC57F7">
        <w:t>product care procedures</w:t>
      </w:r>
    </w:p>
    <w:p w:rsidR="00000000" w:rsidRPr="00BC57F7" w:rsidP="00BC57F7">
      <w:pPr>
        <w:pStyle w:val="ListBullet"/>
      </w:pPr>
      <w:r w:rsidRPr="00BC57F7">
        <w:t xml:space="preserve">quality system information </w:t>
      </w:r>
    </w:p>
    <w:p w:rsidR="00000000" w:rsidRPr="00BC57F7" w:rsidP="00BC57F7">
      <w:pPr>
        <w:pStyle w:val="ListBullet"/>
      </w:pPr>
      <w:r w:rsidRPr="00BC57F7">
        <w:t>relevant personnel for the purposes of communicating information.</w:t>
      </w:r>
    </w:p>
    <w:p w:rsidR="00000000" w:rsidRPr="00BC57F7" w:rsidP="00232A7F">
      <w:pPr>
        <w:pStyle w:val="BodyText"/>
      </w:pPr>
      <w:r w:rsidRPr="00BC57F7">
        <w:t xml:space="preserve">Competency is to be assessed in the workplace or a simulated environment that accurately reflects performance in a real workplace setting. </w:t>
      </w:r>
    </w:p>
    <w:p w:rsidR="00000000" w:rsidRPr="00BC57F7" w:rsidP="00232A7F">
      <w:pPr>
        <w:pStyle w:val="Heading3"/>
      </w:pPr>
      <w:r w:rsidRPr="00BC57F7">
        <w:rPr>
          <w:rStyle w:val="SpecialBold"/>
        </w:rPr>
        <w:t>Assessor requirements</w:t>
      </w:r>
    </w:p>
    <w:p w:rsidR="00000000" w:rsidRPr="00BC57F7" w:rsidP="00232A7F">
      <w:pPr>
        <w:pStyle w:val="BodyText"/>
      </w:pPr>
      <w:r w:rsidRPr="00BC57F7">
        <w:t>Assessors must:</w:t>
      </w:r>
    </w:p>
    <w:p w:rsidR="00000000" w:rsidRPr="00BC57F7" w:rsidP="00BC57F7">
      <w:pPr>
        <w:pStyle w:val="ListBullet"/>
      </w:pPr>
      <w:r w:rsidRPr="00BC57F7">
        <w:t>hold the appropriate assessor competency standards as outlined in regulations; and</w:t>
      </w:r>
    </w:p>
    <w:p w:rsidR="00000000" w:rsidRPr="00BC57F7" w:rsidP="00BC57F7">
      <w:pPr>
        <w:pStyle w:val="ListBullet"/>
      </w:pPr>
      <w:r w:rsidRPr="00BC57F7">
        <w:t>be able to demonstrate vocational competencies at least to the level being assessed; and</w:t>
      </w:r>
    </w:p>
    <w:p w:rsidR="00000000" w:rsidRPr="00BC57F7" w:rsidP="00BC57F7">
      <w:pPr>
        <w:pStyle w:val="ListBullet"/>
      </w:pPr>
      <w:r w:rsidRPr="00BC57F7">
        <w:t>be able to demonstrate how they are continuing to develop their VET</w:t>
      </w:r>
      <w:r w:rsidRPr="00BC57F7">
        <w:t xml:space="preserve"> knowledge and skills as well as maintaining their industry currency and assessor competence. </w:t>
      </w:r>
    </w:p>
    <w:p w:rsidR="00000000" w:rsidRPr="00BC57F7" w:rsidP="00BC57F7">
      <w:pPr>
        <w:pStyle w:val="AllowPageBreak"/>
      </w:pPr>
    </w:p>
    <w:p w:rsidR="00000000" w:rsidRPr="00BC57F7" w:rsidP="00BC57F7">
      <w:pPr>
        <w:pStyle w:val="Heading1"/>
      </w:pPr>
      <w:bookmarkStart w:id="14" w:name="O_910415"/>
      <w:bookmarkEnd w:id="14"/>
      <w:r w:rsidRPr="00BC57F7">
        <w:t>Links</w:t>
      </w:r>
    </w:p>
    <w:p w:rsidR="00000000" w:rsidRPr="00BC57F7" w:rsidP="00232A7F">
      <w:pPr>
        <w:pStyle w:val="BodyText"/>
      </w:pPr>
      <w:r w:rsidRPr="00BC57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8771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C57F7" w:rsidP="00BC57F7"/>
    <w:sectPr w:rsidSect="00BC57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F7" w:rsidRPr="00232A7F" w:rsidP="00232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7F" w:rsidP="00BC57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2A7F" w:rsidP="00BC57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2A7F" w:rsidP="00BC57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F7" w:rsidP="00BC57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2A7F">
      <w:t>Approved</w:t>
    </w:r>
    <w:r w:rsidR="00232A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2A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2A7F">
      <w:rPr>
        <w:noProof/>
      </w:rPr>
      <w:t>4</w:t>
    </w:r>
    <w:r>
      <w:rPr>
        <w:noProof/>
      </w:rPr>
      <w:fldChar w:fldCharType="end"/>
    </w:r>
  </w:p>
  <w:p w:rsidR="00BC57F7" w:rsidP="00BC57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2A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2A7F">
      <w:t>Skills Insight</w:t>
    </w:r>
    <w:r w:rsidR="00232A7F">
      <w:fldChar w:fldCharType="end"/>
    </w:r>
  </w:p>
  <w:p w:rsidR="00BC57F7" w:rsidP="00BC57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7F7" w:rsidRPr="00232A7F" w:rsidP="00232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7F" w:rsidRPr="002D2AF8" w:rsidP="00BC57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FWPCOR3202 Conduct quality and product care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2A7F" w:rsidP="00BC57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F7" w:rsidRPr="002D2AF8" w:rsidP="00BC57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2A7F">
      <w:t>FWPCOR3202 Conduct quality and product care procedures</w:t>
    </w:r>
    <w:r w:rsidR="00232A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2A7F">
      <w:rPr>
        <w:noProof/>
      </w:rPr>
      <w:t>2 March 2025</w:t>
    </w:r>
    <w:r>
      <w:fldChar w:fldCharType="end"/>
    </w:r>
  </w:p>
  <w:p w:rsidR="00BC57F7" w:rsidP="00BC57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5E5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0C8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1485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7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7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7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7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7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7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7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7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7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7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7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7F7"/>
  </w:style>
  <w:style w:type="character" w:customStyle="1" w:styleId="Heading1Char">
    <w:name w:val="Heading 1 Char"/>
    <w:basedOn w:val="DefaultParagraphFont"/>
    <w:link w:val="Heading1"/>
    <w:rsid w:val="00BC57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7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7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7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7F7"/>
    <w:rPr>
      <w:b/>
      <w:spacing w:val="0"/>
    </w:rPr>
  </w:style>
  <w:style w:type="paragraph" w:styleId="ListBullet2">
    <w:name w:val="List Bullet 2"/>
    <w:basedOn w:val="List2"/>
    <w:rsid w:val="00BC57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57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7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C57F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C57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7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7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7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7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7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7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7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7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7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7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7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7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7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7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7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7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7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7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7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7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7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7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7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7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7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7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7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7F7"/>
    <w:rPr>
      <w:i/>
    </w:rPr>
  </w:style>
  <w:style w:type="paragraph" w:styleId="Caption">
    <w:name w:val="caption"/>
    <w:basedOn w:val="BodyText"/>
    <w:next w:val="Normal"/>
    <w:qFormat/>
    <w:rsid w:val="00BC57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7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7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7F7"/>
  </w:style>
  <w:style w:type="paragraph" w:styleId="TableofFigures">
    <w:name w:val="table of figures"/>
    <w:basedOn w:val="Normal"/>
    <w:next w:val="Normal"/>
    <w:semiHidden/>
    <w:rsid w:val="00BC57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7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57F7"/>
    <w:rPr>
      <w:rFonts w:ascii="Wingdings" w:hAnsi="Wingdings"/>
    </w:rPr>
  </w:style>
  <w:style w:type="paragraph" w:customStyle="1" w:styleId="TableHeading">
    <w:name w:val="Table Heading"/>
    <w:basedOn w:val="HeadingBase"/>
    <w:rsid w:val="00BC57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7F7"/>
    <w:rPr>
      <w:color w:val="0033CC"/>
      <w:u w:val="none"/>
    </w:rPr>
  </w:style>
  <w:style w:type="paragraph" w:customStyle="1" w:styleId="BodyTextRight">
    <w:name w:val="Body Text Right"/>
    <w:basedOn w:val="BodyText"/>
    <w:rsid w:val="00BC57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7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7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7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7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7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7F7"/>
    <w:rPr>
      <w:sz w:val="32"/>
    </w:rPr>
  </w:style>
  <w:style w:type="paragraph" w:customStyle="1" w:styleId="HeadingProcedure">
    <w:name w:val="Heading Procedure"/>
    <w:basedOn w:val="HeadingBase"/>
    <w:next w:val="Normal"/>
    <w:rsid w:val="00BC57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7F7"/>
    <w:pPr>
      <w:spacing w:before="60" w:after="60"/>
    </w:pPr>
  </w:style>
  <w:style w:type="paragraph" w:styleId="ListContinue">
    <w:name w:val="List Continue"/>
    <w:basedOn w:val="List"/>
    <w:rsid w:val="00BC57F7"/>
    <w:pPr>
      <w:ind w:firstLine="0"/>
    </w:pPr>
  </w:style>
  <w:style w:type="paragraph" w:customStyle="1" w:styleId="ListNote">
    <w:name w:val="List Note"/>
    <w:basedOn w:val="List"/>
    <w:rsid w:val="00BC57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7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7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7F7"/>
    <w:rPr>
      <w:rFonts w:ascii="Courier New" w:hAnsi="Courier New"/>
    </w:rPr>
  </w:style>
  <w:style w:type="paragraph" w:customStyle="1" w:styleId="NoteBullet">
    <w:name w:val="Note Bullet"/>
    <w:basedOn w:val="Note"/>
    <w:rsid w:val="00BC57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7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7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7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7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57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7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7F7"/>
    <w:rPr>
      <w:b/>
      <w:smallCaps/>
    </w:rPr>
  </w:style>
  <w:style w:type="paragraph" w:customStyle="1" w:styleId="TableListNumber">
    <w:name w:val="Table List Number"/>
    <w:basedOn w:val="ListNumber"/>
    <w:rsid w:val="00BC57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7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7F7"/>
    <w:pPr>
      <w:numPr>
        <w:numId w:val="9"/>
      </w:numPr>
    </w:pPr>
  </w:style>
  <w:style w:type="paragraph" w:customStyle="1" w:styleId="ListAlpha2">
    <w:name w:val="List Alpha 2"/>
    <w:basedOn w:val="List2"/>
    <w:rsid w:val="00BC57F7"/>
    <w:pPr>
      <w:numPr>
        <w:numId w:val="8"/>
      </w:numPr>
    </w:pPr>
  </w:style>
  <w:style w:type="paragraph" w:styleId="List2">
    <w:name w:val="List 2"/>
    <w:basedOn w:val="BodyText"/>
    <w:rsid w:val="00BC57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7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7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7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7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7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57F7"/>
    <w:pPr>
      <w:numPr>
        <w:numId w:val="4"/>
      </w:numPr>
    </w:pPr>
  </w:style>
  <w:style w:type="paragraph" w:styleId="ListContinue2">
    <w:name w:val="List Continue 2"/>
    <w:basedOn w:val="List2"/>
    <w:rsid w:val="00BC57F7"/>
    <w:pPr>
      <w:ind w:firstLine="0"/>
    </w:pPr>
  </w:style>
  <w:style w:type="paragraph" w:styleId="ListContinue3">
    <w:name w:val="List Continue 3"/>
    <w:basedOn w:val="List3"/>
    <w:rsid w:val="00BC57F7"/>
    <w:pPr>
      <w:ind w:left="1021" w:firstLine="0"/>
    </w:pPr>
  </w:style>
  <w:style w:type="paragraph" w:styleId="ListContinue4">
    <w:name w:val="List Continue 4"/>
    <w:basedOn w:val="List4"/>
    <w:rsid w:val="00BC57F7"/>
    <w:pPr>
      <w:ind w:firstLine="0"/>
    </w:pPr>
  </w:style>
  <w:style w:type="paragraph" w:styleId="ListContinue5">
    <w:name w:val="List Continue 5"/>
    <w:basedOn w:val="List5"/>
    <w:rsid w:val="00BC57F7"/>
    <w:pPr>
      <w:ind w:firstLine="0"/>
    </w:pPr>
  </w:style>
  <w:style w:type="paragraph" w:styleId="ListNumber3">
    <w:name w:val="List Number 3"/>
    <w:basedOn w:val="List3"/>
    <w:rsid w:val="00BC57F7"/>
    <w:pPr>
      <w:numPr>
        <w:numId w:val="5"/>
      </w:numPr>
    </w:pPr>
  </w:style>
  <w:style w:type="paragraph" w:styleId="ListNumber4">
    <w:name w:val="List Number 4"/>
    <w:basedOn w:val="List4"/>
    <w:rsid w:val="00BC57F7"/>
    <w:pPr>
      <w:numPr>
        <w:numId w:val="6"/>
      </w:numPr>
    </w:pPr>
  </w:style>
  <w:style w:type="paragraph" w:styleId="ListNumber5">
    <w:name w:val="List Number 5"/>
    <w:basedOn w:val="List5"/>
    <w:rsid w:val="00BC57F7"/>
    <w:pPr>
      <w:numPr>
        <w:numId w:val="7"/>
      </w:numPr>
    </w:pPr>
  </w:style>
  <w:style w:type="paragraph" w:styleId="BlockText">
    <w:name w:val="Block Text"/>
    <w:basedOn w:val="Normal"/>
    <w:rsid w:val="00BC57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7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7F7"/>
    <w:rPr>
      <w:sz w:val="16"/>
      <w:vertAlign w:val="superscript"/>
    </w:rPr>
  </w:style>
  <w:style w:type="character" w:customStyle="1" w:styleId="Symbols">
    <w:name w:val="Symbols"/>
    <w:basedOn w:val="DefaultParagraphFont"/>
    <w:rsid w:val="00BC57F7"/>
    <w:rPr>
      <w:rFonts w:ascii="Symbol" w:hAnsi="Symbol"/>
    </w:rPr>
  </w:style>
  <w:style w:type="character" w:customStyle="1" w:styleId="MenuOptions">
    <w:name w:val="Menu Options"/>
    <w:basedOn w:val="DefaultParagraphFont"/>
    <w:rsid w:val="00BC57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7F7"/>
    <w:rPr>
      <w:b/>
    </w:rPr>
  </w:style>
  <w:style w:type="character" w:customStyle="1" w:styleId="Underlined">
    <w:name w:val="Underlined"/>
    <w:basedOn w:val="DefaultParagraphFont"/>
    <w:rsid w:val="00BC57F7"/>
    <w:rPr>
      <w:u w:val="single"/>
    </w:rPr>
  </w:style>
  <w:style w:type="paragraph" w:customStyle="1" w:styleId="TableBodyTextRight">
    <w:name w:val="Table Body Text Right"/>
    <w:basedOn w:val="TableBodyText"/>
    <w:rsid w:val="00BC57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7F7"/>
    <w:rPr>
      <w:sz w:val="18"/>
    </w:rPr>
  </w:style>
  <w:style w:type="paragraph" w:customStyle="1" w:styleId="BodySmallRight">
    <w:name w:val="Body Small Right"/>
    <w:basedOn w:val="BodyTextRight"/>
    <w:rsid w:val="00BC57F7"/>
    <w:rPr>
      <w:sz w:val="18"/>
      <w:szCs w:val="18"/>
    </w:rPr>
  </w:style>
  <w:style w:type="paragraph" w:customStyle="1" w:styleId="MarginEdition">
    <w:name w:val="Margin Edition"/>
    <w:basedOn w:val="MarginNote"/>
    <w:rsid w:val="00BC57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7F7"/>
    <w:rPr>
      <w:sz w:val="2"/>
      <w:szCs w:val="2"/>
    </w:rPr>
  </w:style>
  <w:style w:type="character" w:customStyle="1" w:styleId="Small">
    <w:name w:val="Small"/>
    <w:basedOn w:val="DefaultParagraphFont"/>
    <w:rsid w:val="00BC57F7"/>
    <w:rPr>
      <w:sz w:val="16"/>
    </w:rPr>
  </w:style>
  <w:style w:type="paragraph" w:customStyle="1" w:styleId="WideTable">
    <w:name w:val="Wide Table"/>
    <w:basedOn w:val="Normal"/>
    <w:rsid w:val="00BC57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7F7"/>
  </w:style>
  <w:style w:type="paragraph" w:styleId="Quote">
    <w:name w:val="Quote"/>
    <w:basedOn w:val="Heading1"/>
    <w:link w:val="QuoteChar"/>
    <w:qFormat/>
    <w:rsid w:val="00BC57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7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7F7"/>
    <w:pPr>
      <w:pageBreakBefore/>
    </w:pPr>
  </w:style>
  <w:style w:type="paragraph" w:customStyle="1" w:styleId="Border">
    <w:name w:val="Border"/>
    <w:basedOn w:val="Normal"/>
    <w:qFormat/>
    <w:rsid w:val="00BC57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7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7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7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7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7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7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7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7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7F7"/>
    <w:rPr>
      <w:u w:val="single"/>
    </w:rPr>
  </w:style>
  <w:style w:type="paragraph" w:styleId="BalloonText">
    <w:name w:val="Balloon Text"/>
    <w:basedOn w:val="Normal"/>
    <w:link w:val="BalloonTextChar"/>
    <w:rsid w:val="00BC57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7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7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7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7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7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7F7"/>
    <w:pPr>
      <w:spacing w:before="0" w:after="0"/>
    </w:pPr>
  </w:style>
  <w:style w:type="paragraph" w:customStyle="1" w:styleId="BodyTextBold">
    <w:name w:val="Body Text Bold"/>
    <w:basedOn w:val="BodyText"/>
    <w:qFormat/>
    <w:rsid w:val="00BC57F7"/>
    <w:rPr>
      <w:b/>
    </w:rPr>
  </w:style>
  <w:style w:type="character" w:styleId="Hyperlink">
    <w:name w:val="Hyperlink"/>
    <w:basedOn w:val="DefaultParagraphFont"/>
    <w:uiPriority w:val="99"/>
    <w:unhideWhenUsed/>
    <w:rsid w:val="00232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1158</Words>
  <Characters>7242</Characters>
  <Application>Microsoft Office Word</Application>
  <DocSecurity>0</DocSecurity>
  <Lines>213</Lines>
  <Paragraphs>152</Paragraphs>
  <ScaleCrop>false</ScaleCrop>
  <Company>Author-it Software Corporation Ltd.</Company>
  <LinksUpToDate>false</LinksUpToDate>
  <CharactersWithSpaces>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FWPCOR3202 Conduct quality and product care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2025-03-01T22:45:00Z</dcterms:created>
  <dcterms:modified xsi:type="dcterms:W3CDTF">2025-03-01T22:45:00Z</dcterms:modified>
</cp:coreProperties>
</file>