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E3A" w:rsidP="00177E3A">
      <w:pPr>
        <w:pStyle w:val="Title"/>
      </w:pPr>
      <w:r>
        <w:fldChar w:fldCharType="begin"/>
      </w:r>
      <w:r>
        <w:instrText xml:space="preserve"> TITLE   \* MERGEFORMAT </w:instrText>
      </w:r>
      <w:r>
        <w:fldChar w:fldCharType="separate"/>
      </w:r>
      <w:r>
        <w:t>Assessment Requirements for FWPCOR3202 Conduct quality and product care procedures</w:t>
      </w:r>
      <w:r>
        <w:fldChar w:fldCharType="end"/>
      </w:r>
    </w:p>
    <w:p w:rsidR="00177E3A" w:rsidP="00177E3A">
      <w:pPr>
        <w:pStyle w:val="Version"/>
        <w:sectPr w:rsidSect="00440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A13" w:rsidP="00440A13">
      <w:pPr>
        <w:pStyle w:val="SuperHeading"/>
      </w:pPr>
      <w:r w:rsidRPr="00440A13">
        <w:t>Assessment Requirements for FWPCOR3202 Conduct quality and product care procedures</w:t>
      </w:r>
    </w:p>
    <w:p w:rsidR="00000000" w:rsidRPr="00440A13" w:rsidP="00440A13">
      <w:pPr>
        <w:pStyle w:val="Heading1"/>
      </w:pPr>
      <w:bookmarkStart w:id="1" w:name="O_910407"/>
      <w:bookmarkEnd w:id="1"/>
      <w:r w:rsidRPr="00440A13">
        <w:t>Modification History</w:t>
      </w:r>
    </w:p>
    <w:tbl>
      <w:tblPr>
        <w:tblW w:w="0" w:type="auto"/>
        <w:tblCellMar>
          <w:left w:w="62" w:type="dxa"/>
          <w:right w:w="62" w:type="dxa"/>
        </w:tblCellMar>
        <w:tblLook w:val="0000"/>
      </w:tblPr>
      <w:tblGrid>
        <w:gridCol w:w="2007"/>
        <w:gridCol w:w="7189"/>
      </w:tblGrid>
      <w:tr w:rsidTr="00177E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A13" w:rsidP="00440A13">
            <w:pPr>
              <w:pStyle w:val="BodyText"/>
            </w:pPr>
            <w:r w:rsidRPr="00440A1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A13">
            <w:pPr>
              <w:pStyle w:val="BodyText"/>
              <w:rPr>
                <w:lang w:val="en-NZ"/>
              </w:rPr>
            </w:pPr>
            <w:r w:rsidRPr="00440A13">
              <w:rPr>
                <w:rStyle w:val="SpecialBold"/>
              </w:rPr>
              <w:t>Comment</w:t>
            </w:r>
          </w:p>
        </w:tc>
      </w:tr>
      <w:tr w:rsidTr="00177E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A13">
            <w:pPr>
              <w:pStyle w:val="BodyText"/>
              <w:rPr>
                <w:lang w:val="en-NZ"/>
              </w:rPr>
            </w:pPr>
            <w:r w:rsidRPr="00440A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A13" w:rsidP="00440A13">
            <w:pPr>
              <w:pStyle w:val="BodyText"/>
            </w:pPr>
            <w:r w:rsidRPr="00440A13">
              <w:t>Replaces equivalent unit FPICOR3202B Conduct quality and product care procedures, which was first released with FPI11 Forest and Forest Products Training Package Version 2.2. This is the first release of this unit in the new standards format.</w:t>
            </w:r>
          </w:p>
          <w:p w:rsidR="00000000" w:rsidRPr="00440A13" w:rsidP="00440A13">
            <w:pPr>
              <w:pStyle w:val="BodyText"/>
            </w:pPr>
            <w:r w:rsidRPr="00440A13">
              <w:t>Assessment re</w:t>
            </w:r>
            <w:r w:rsidRPr="00440A13">
              <w:t>quirements now specify the performance and knowledge evidence, as well as assessment conditions for this unit of competency.  These sections simplify and replace components used in the previous unit format, including Required Skills and Knowledge, Evidence</w:t>
            </w:r>
            <w:r w:rsidRPr="00440A13">
              <w:t xml:space="preserve"> Guide and Range Statement</w:t>
            </w:r>
          </w:p>
        </w:tc>
      </w:tr>
    </w:tbl>
    <w:p w:rsidR="00000000" w:rsidRPr="00440A13" w:rsidP="00440A13">
      <w:pPr>
        <w:pStyle w:val="BodyText"/>
      </w:pPr>
    </w:p>
    <w:p w:rsidR="00000000" w:rsidRPr="00440A13" w:rsidP="00440A13">
      <w:pPr>
        <w:pStyle w:val="AllowPageBreak"/>
      </w:pPr>
    </w:p>
    <w:p w:rsidR="00000000" w:rsidRPr="00440A13" w:rsidP="00440A13">
      <w:pPr>
        <w:pStyle w:val="Heading1"/>
      </w:pPr>
      <w:bookmarkStart w:id="2" w:name="O_910408"/>
      <w:bookmarkEnd w:id="2"/>
      <w:r w:rsidRPr="00440A13">
        <w:t>Performance Evidence</w:t>
      </w:r>
    </w:p>
    <w:p w:rsidR="00000000" w:rsidRPr="00440A13" w:rsidP="00177E3A">
      <w:pPr>
        <w:pStyle w:val="BodyText"/>
      </w:pPr>
      <w:r w:rsidRPr="00440A13">
        <w:t>A person demonstrating competency in this unit must satisfy all of the elements, performance criteria and foundation skills of this unit.  If a specific volume or frequency is not stated be</w:t>
      </w:r>
      <w:r w:rsidRPr="00440A13">
        <w:t>low, then evidence must be provided that the following requirements have been performed on at least one occasion:</w:t>
      </w:r>
    </w:p>
    <w:p w:rsidR="00000000" w:rsidRPr="00440A13" w:rsidP="00440A13">
      <w:pPr>
        <w:pStyle w:val="ListBullet"/>
      </w:pPr>
      <w:r w:rsidRPr="00440A13">
        <w:t>follow organisational policies and procedures relevant to conducting quality and product care procedures</w:t>
      </w:r>
    </w:p>
    <w:p w:rsidR="00000000" w:rsidRPr="00440A13" w:rsidP="00440A13">
      <w:pPr>
        <w:pStyle w:val="ListBullet"/>
      </w:pPr>
      <w:r w:rsidRPr="00440A13">
        <w:t>conduct quality and product care pro</w:t>
      </w:r>
      <w:r w:rsidRPr="00440A13">
        <w:t>cedures in line with environmental legislation and workplace procedures</w:t>
      </w:r>
    </w:p>
    <w:p w:rsidR="00000000" w:rsidRPr="00440A13" w:rsidP="00440A13">
      <w:pPr>
        <w:pStyle w:val="ListBullet"/>
      </w:pPr>
      <w:r w:rsidRPr="00440A13">
        <w:t>record and report workplace information and maintain documentation in regard to the product care and control.</w:t>
      </w:r>
    </w:p>
    <w:p w:rsidR="00000000" w:rsidRPr="00440A13" w:rsidP="00440A13">
      <w:pPr>
        <w:pStyle w:val="AllowPageBreak"/>
      </w:pPr>
    </w:p>
    <w:p w:rsidR="00000000" w:rsidRPr="00440A13" w:rsidP="00440A13">
      <w:pPr>
        <w:pStyle w:val="Heading1"/>
      </w:pPr>
      <w:bookmarkStart w:id="3" w:name="O_910409"/>
      <w:bookmarkEnd w:id="3"/>
      <w:r w:rsidRPr="00440A13">
        <w:t>Knowledge Evidence</w:t>
      </w:r>
    </w:p>
    <w:p w:rsidR="00000000" w:rsidRPr="00440A13" w:rsidP="00177E3A">
      <w:pPr>
        <w:pStyle w:val="BodyText"/>
      </w:pPr>
      <w:r w:rsidRPr="00440A13">
        <w:t>A person competent in this unit must be able to demonstrate knowledge of:</w:t>
      </w:r>
    </w:p>
    <w:p w:rsidR="00000000" w:rsidRPr="00440A13" w:rsidP="00440A13">
      <w:pPr>
        <w:pStyle w:val="ListBullet"/>
      </w:pPr>
      <w:r w:rsidRPr="00440A13">
        <w:t>workplace procedures relating to product quality and care specified in performance evidence:</w:t>
      </w:r>
    </w:p>
    <w:p w:rsidR="00000000" w:rsidRPr="00440A13" w:rsidP="00440A13">
      <w:pPr>
        <w:pStyle w:val="ListBullet2"/>
      </w:pPr>
      <w:r w:rsidRPr="00440A13">
        <w:t xml:space="preserve">communicating product requirements and outcomes of product review </w:t>
      </w:r>
    </w:p>
    <w:p w:rsidR="00000000" w:rsidRPr="00440A13" w:rsidP="00440A13">
      <w:pPr>
        <w:pStyle w:val="ListBullet2"/>
      </w:pPr>
      <w:r w:rsidRPr="00440A13">
        <w:t>identifying and reso</w:t>
      </w:r>
      <w:r w:rsidRPr="00440A13">
        <w:t>lving faults with product</w:t>
      </w:r>
    </w:p>
    <w:p w:rsidR="00000000" w:rsidRPr="00440A13" w:rsidP="00440A13">
      <w:pPr>
        <w:pStyle w:val="ListBullet2"/>
      </w:pPr>
      <w:r w:rsidRPr="00440A13">
        <w:t>recording and reporting workplace information</w:t>
      </w:r>
    </w:p>
    <w:p w:rsidR="00000000" w:rsidRPr="00440A13" w:rsidP="00440A13">
      <w:pPr>
        <w:pStyle w:val="ListBullet2"/>
      </w:pPr>
      <w:r w:rsidRPr="00440A13">
        <w:t>maximising product or resource use</w:t>
      </w:r>
    </w:p>
    <w:p w:rsidR="00000000" w:rsidRPr="00440A13" w:rsidP="00440A13">
      <w:pPr>
        <w:pStyle w:val="ListBullet2"/>
      </w:pPr>
      <w:r w:rsidRPr="00440A13">
        <w:t xml:space="preserve">assessing timber for recovery </w:t>
      </w:r>
    </w:p>
    <w:p w:rsidR="00000000" w:rsidRPr="00440A13" w:rsidP="00440A13">
      <w:pPr>
        <w:pStyle w:val="ListBullet"/>
      </w:pPr>
      <w:r w:rsidRPr="00440A13">
        <w:t>environmental protection requirements in relation to:</w:t>
      </w:r>
    </w:p>
    <w:p w:rsidR="00000000" w:rsidRPr="00440A13" w:rsidP="00440A13">
      <w:pPr>
        <w:pStyle w:val="ListBullet2"/>
      </w:pPr>
      <w:r w:rsidRPr="00440A13">
        <w:t>safely disposing of waste material</w:t>
      </w:r>
    </w:p>
    <w:p w:rsidR="00000000" w:rsidRPr="00440A13" w:rsidP="00440A13">
      <w:pPr>
        <w:pStyle w:val="ListBullet2"/>
      </w:pPr>
      <w:r w:rsidRPr="00440A13">
        <w:t>organisational guidelines f</w:t>
      </w:r>
      <w:r w:rsidRPr="00440A13">
        <w:t>or recycling defective product, off-cuts and residue</w:t>
      </w:r>
    </w:p>
    <w:p w:rsidR="00000000" w:rsidRPr="00440A13" w:rsidP="00440A13">
      <w:pPr>
        <w:pStyle w:val="ListBullet"/>
      </w:pPr>
      <w:r w:rsidRPr="00440A13">
        <w:t xml:space="preserve">indicators of sub-standard product: </w:t>
      </w:r>
    </w:p>
    <w:p w:rsidR="00000000" w:rsidRPr="00440A13" w:rsidP="00440A13">
      <w:pPr>
        <w:pStyle w:val="ListBullet2"/>
      </w:pPr>
      <w:r w:rsidRPr="00440A13">
        <w:t>breakages</w:t>
      </w:r>
    </w:p>
    <w:p w:rsidR="00000000" w:rsidRPr="00440A13" w:rsidP="00440A13">
      <w:pPr>
        <w:pStyle w:val="ListBullet2"/>
      </w:pPr>
      <w:r w:rsidRPr="00440A13">
        <w:t>contamination</w:t>
      </w:r>
    </w:p>
    <w:p w:rsidR="00000000" w:rsidRPr="00440A13" w:rsidP="00440A13">
      <w:pPr>
        <w:pStyle w:val="ListBullet2"/>
      </w:pPr>
      <w:r w:rsidRPr="00440A13">
        <w:t>holes</w:t>
      </w:r>
    </w:p>
    <w:p w:rsidR="00000000" w:rsidRPr="00440A13" w:rsidP="00440A13">
      <w:pPr>
        <w:pStyle w:val="ListBullet2"/>
      </w:pPr>
      <w:r w:rsidRPr="00440A13">
        <w:t>insect attack</w:t>
      </w:r>
    </w:p>
    <w:p w:rsidR="00000000" w:rsidRPr="00440A13" w:rsidP="00440A13">
      <w:pPr>
        <w:pStyle w:val="ListBullet2"/>
      </w:pPr>
      <w:r w:rsidRPr="00440A13">
        <w:t>machine-caused defects</w:t>
      </w:r>
    </w:p>
    <w:p w:rsidR="00000000" w:rsidRPr="00440A13" w:rsidP="00440A13">
      <w:pPr>
        <w:pStyle w:val="ListBullet2"/>
      </w:pPr>
      <w:r w:rsidRPr="00440A13">
        <w:t>variable surface finishes</w:t>
      </w:r>
    </w:p>
    <w:p w:rsidR="00000000" w:rsidRPr="00440A13" w:rsidP="00440A13">
      <w:pPr>
        <w:pStyle w:val="ListBullet2"/>
      </w:pPr>
      <w:r w:rsidRPr="00440A13">
        <w:t>timber colour</w:t>
      </w:r>
    </w:p>
    <w:p w:rsidR="00000000" w:rsidRPr="00440A13" w:rsidP="00440A13">
      <w:pPr>
        <w:pStyle w:val="ListBullet"/>
      </w:pPr>
      <w:r w:rsidRPr="00440A13">
        <w:t>mathematical procedures for estimating and measuring product against specifications</w:t>
      </w:r>
    </w:p>
    <w:p w:rsidR="00000000" w:rsidRPr="00440A13" w:rsidP="00440A13">
      <w:pPr>
        <w:pStyle w:val="ListBullet"/>
      </w:pPr>
      <w:r w:rsidRPr="00440A13">
        <w:t>requirements of the following quality systems that would apply to product care and quality:</w:t>
      </w:r>
    </w:p>
    <w:p w:rsidR="00000000" w:rsidRPr="00440A13" w:rsidP="00440A13">
      <w:pPr>
        <w:pStyle w:val="ListBullet2"/>
      </w:pPr>
      <w:r w:rsidRPr="00440A13">
        <w:t>enterprise-based system</w:t>
      </w:r>
    </w:p>
    <w:p w:rsidR="00000000" w:rsidRPr="00440A13" w:rsidP="00440A13">
      <w:pPr>
        <w:pStyle w:val="ListBullet2"/>
      </w:pPr>
      <w:r w:rsidRPr="00440A13">
        <w:t>ISO9000 series</w:t>
      </w:r>
    </w:p>
    <w:p w:rsidR="00000000" w:rsidRPr="00440A13" w:rsidP="00440A13">
      <w:pPr>
        <w:pStyle w:val="ListBullet2"/>
      </w:pPr>
      <w:r w:rsidRPr="00440A13">
        <w:t>second party certification</w:t>
      </w:r>
    </w:p>
    <w:p w:rsidR="00000000" w:rsidRPr="00440A13" w:rsidP="00440A13">
      <w:pPr>
        <w:pStyle w:val="ListBullet2"/>
      </w:pPr>
      <w:r w:rsidRPr="00440A13">
        <w:t>third party c</w:t>
      </w:r>
      <w:r w:rsidRPr="00440A13">
        <w:t>ertification</w:t>
      </w:r>
    </w:p>
    <w:p w:rsidR="00000000" w:rsidRPr="00440A13" w:rsidP="00440A13">
      <w:pPr>
        <w:pStyle w:val="ListBullet"/>
      </w:pPr>
      <w:r w:rsidRPr="00440A13">
        <w:t>specifications of the products being processed</w:t>
      </w:r>
    </w:p>
    <w:p w:rsidR="00000000" w:rsidRPr="00440A13" w:rsidP="00440A13">
      <w:pPr>
        <w:pStyle w:val="ListBullet"/>
      </w:pPr>
      <w:r w:rsidRPr="00440A13">
        <w:t>types of tools and equipment used in the product process, and procedures for their safe use and maintenance</w:t>
      </w:r>
    </w:p>
    <w:p w:rsidR="00000000" w:rsidRPr="00440A13" w:rsidP="00440A13">
      <w:pPr>
        <w:pStyle w:val="ListBullet"/>
      </w:pPr>
      <w:r w:rsidRPr="00440A13">
        <w:t>work health and safety policies and procedures relevant to product care and quality:</w:t>
      </w:r>
    </w:p>
    <w:p w:rsidR="00000000" w:rsidRPr="00440A13" w:rsidP="00440A13">
      <w:pPr>
        <w:pStyle w:val="ListBullet2"/>
      </w:pPr>
      <w:r w:rsidRPr="00440A13">
        <w:t>personal protective equipment and clothing</w:t>
      </w:r>
    </w:p>
    <w:p w:rsidR="00000000" w:rsidRPr="00440A13" w:rsidP="00440A13">
      <w:pPr>
        <w:pStyle w:val="ListBullet2"/>
      </w:pPr>
      <w:r w:rsidRPr="00440A13">
        <w:t>safety equipment</w:t>
      </w:r>
    </w:p>
    <w:p w:rsidR="00000000" w:rsidRPr="00440A13" w:rsidP="00440A13">
      <w:pPr>
        <w:pStyle w:val="ListBullet2"/>
      </w:pPr>
      <w:r w:rsidRPr="00440A13">
        <w:t>eliminating hazardous materials and substances</w:t>
      </w:r>
    </w:p>
    <w:p w:rsidR="00000000" w:rsidRPr="00440A13" w:rsidP="00440A13">
      <w:pPr>
        <w:pStyle w:val="ListBullet2"/>
      </w:pPr>
      <w:r w:rsidRPr="00440A13">
        <w:t>first aid equipment</w:t>
      </w:r>
    </w:p>
    <w:p w:rsidR="00000000" w:rsidRPr="00440A13" w:rsidP="00440A13">
      <w:pPr>
        <w:pStyle w:val="ListBullet2"/>
      </w:pPr>
      <w:r w:rsidRPr="00440A13">
        <w:t xml:space="preserve">identifying hazards in the work process and assessing and controlling their risk </w:t>
      </w:r>
    </w:p>
    <w:p w:rsidR="00000000" w:rsidRPr="00440A13" w:rsidP="00440A13">
      <w:pPr>
        <w:pStyle w:val="ListBullet2"/>
      </w:pPr>
      <w:r w:rsidRPr="00440A13">
        <w:t>managing fatigue</w:t>
      </w:r>
    </w:p>
    <w:p w:rsidR="00000000" w:rsidRPr="00440A13" w:rsidP="00440A13">
      <w:pPr>
        <w:pStyle w:val="ListBullet2"/>
      </w:pPr>
      <w:r w:rsidRPr="00440A13">
        <w:t>manual handling techniques</w:t>
      </w:r>
    </w:p>
    <w:p w:rsidR="00000000" w:rsidRPr="00440A13" w:rsidP="00440A13">
      <w:pPr>
        <w:pStyle w:val="ListBullet2"/>
      </w:pPr>
      <w:r w:rsidRPr="00440A13">
        <w:t>mac</w:t>
      </w:r>
      <w:r w:rsidRPr="00440A13">
        <w:t>hine isolation and guarding.</w:t>
      </w:r>
    </w:p>
    <w:p w:rsidR="00000000" w:rsidRPr="00440A13" w:rsidP="00177E3A">
      <w:pPr>
        <w:pStyle w:val="BodyText"/>
      </w:pPr>
      <w:r w:rsidRPr="00440A13">
        <w:t>Competency is to be assessed in the workplace or a simulated environment that accurately reflects performance in a real workplace setting.</w:t>
      </w:r>
    </w:p>
    <w:p w:rsidR="00000000" w:rsidRPr="00440A13" w:rsidP="00177E3A">
      <w:pPr>
        <w:pStyle w:val="BodyText"/>
      </w:pPr>
      <w:r w:rsidRPr="00440A13">
        <w:t>Assessors must:</w:t>
      </w:r>
    </w:p>
    <w:p w:rsidR="00000000" w:rsidRPr="00440A13" w:rsidP="00177E3A">
      <w:pPr>
        <w:pStyle w:val="BodyText"/>
      </w:pPr>
      <w:r w:rsidRPr="00440A13">
        <w:t>hold the appropriate competency standards as outlined in the regulations</w:t>
      </w:r>
      <w:r w:rsidRPr="00440A13">
        <w:t>; and</w:t>
      </w:r>
    </w:p>
    <w:p w:rsidR="00000000" w:rsidRPr="00440A13" w:rsidP="00177E3A">
      <w:pPr>
        <w:pStyle w:val="BodyText"/>
      </w:pPr>
      <w:r w:rsidRPr="00440A13">
        <w:t>be able to demonstrate vocational competencies at least to the level being assessed; and</w:t>
      </w:r>
    </w:p>
    <w:p w:rsidR="00000000" w:rsidRPr="00440A13" w:rsidP="00177E3A">
      <w:pPr>
        <w:pStyle w:val="BodyText"/>
      </w:pPr>
      <w:r w:rsidRPr="00440A13">
        <w:t>be able to demonstrate how they are continuing to develop their VET knowledge and skills as well as maintaining their industry currency and assessor competence.</w:t>
      </w:r>
    </w:p>
    <w:p w:rsidR="00000000" w:rsidRPr="00440A13" w:rsidP="00440A13">
      <w:pPr>
        <w:pStyle w:val="Heading1"/>
      </w:pPr>
      <w:bookmarkStart w:id="4" w:name="O_910410"/>
      <w:bookmarkEnd w:id="4"/>
      <w:r w:rsidRPr="00440A13">
        <w:t>Assessment Conditions</w:t>
      </w:r>
    </w:p>
    <w:p w:rsidR="00000000" w:rsidRPr="00440A13" w:rsidP="00177E3A">
      <w:pPr>
        <w:pStyle w:val="BodyText"/>
      </w:pPr>
      <w:r w:rsidRPr="00440A13">
        <w:t>The following resources must be made available:</w:t>
      </w:r>
    </w:p>
    <w:p w:rsidR="00000000" w:rsidRPr="00440A13" w:rsidP="00440A13">
      <w:pPr>
        <w:pStyle w:val="ListBullet"/>
      </w:pPr>
      <w:r w:rsidRPr="00440A13">
        <w:t>product and equipment relevant to undertaking work applicable to this unit</w:t>
      </w:r>
    </w:p>
    <w:p w:rsidR="00000000" w:rsidRPr="00440A13" w:rsidP="00440A13">
      <w:pPr>
        <w:pStyle w:val="ListBullet"/>
      </w:pPr>
      <w:r w:rsidRPr="00440A13">
        <w:t xml:space="preserve">product specification manuals </w:t>
      </w:r>
    </w:p>
    <w:p w:rsidR="00000000" w:rsidRPr="00440A13" w:rsidP="00440A13">
      <w:pPr>
        <w:pStyle w:val="ListBullet"/>
      </w:pPr>
      <w:r w:rsidRPr="00440A13">
        <w:t>work instructions and procedures:</w:t>
      </w:r>
    </w:p>
    <w:p w:rsidR="00000000" w:rsidRPr="00440A13" w:rsidP="00440A13">
      <w:pPr>
        <w:pStyle w:val="ListBullet"/>
      </w:pPr>
      <w:r w:rsidRPr="00440A13">
        <w:t>customer service procedures</w:t>
      </w:r>
    </w:p>
    <w:p w:rsidR="00000000" w:rsidRPr="00440A13" w:rsidP="00440A13">
      <w:pPr>
        <w:pStyle w:val="ListBullet"/>
      </w:pPr>
      <w:r w:rsidRPr="00440A13">
        <w:t>product care procedures</w:t>
      </w:r>
    </w:p>
    <w:p w:rsidR="00000000" w:rsidRPr="00440A13" w:rsidP="00440A13">
      <w:pPr>
        <w:pStyle w:val="ListBullet"/>
      </w:pPr>
      <w:r w:rsidRPr="00440A13">
        <w:t xml:space="preserve">quality system information </w:t>
      </w:r>
    </w:p>
    <w:p w:rsidR="00000000" w:rsidRPr="00440A13" w:rsidP="00440A13">
      <w:pPr>
        <w:pStyle w:val="ListBullet"/>
      </w:pPr>
      <w:r w:rsidRPr="00440A13">
        <w:t>relevant personnel for the purposes of communicating information.</w:t>
      </w:r>
    </w:p>
    <w:p w:rsidR="00000000" w:rsidRPr="00440A13" w:rsidP="00177E3A">
      <w:pPr>
        <w:pStyle w:val="BodyText"/>
      </w:pPr>
      <w:r w:rsidRPr="00440A13">
        <w:t>Competency is to be assessed in the workplace or a simulated environment that accurately reflects performance in a real workplace setting.</w:t>
      </w:r>
      <w:r w:rsidRPr="00440A13">
        <w:t xml:space="preserve"> </w:t>
      </w:r>
    </w:p>
    <w:p w:rsidR="00000000" w:rsidRPr="00440A13" w:rsidP="00177E3A">
      <w:pPr>
        <w:pStyle w:val="Heading3"/>
      </w:pPr>
      <w:r w:rsidRPr="00440A13">
        <w:rPr>
          <w:rStyle w:val="SpecialBold"/>
        </w:rPr>
        <w:t>Assessor requirements</w:t>
      </w:r>
    </w:p>
    <w:p w:rsidR="00000000" w:rsidRPr="00440A13" w:rsidP="00177E3A">
      <w:pPr>
        <w:pStyle w:val="BodyText"/>
      </w:pPr>
      <w:r w:rsidRPr="00440A13">
        <w:t>Assessors must:</w:t>
      </w:r>
    </w:p>
    <w:p w:rsidR="00000000" w:rsidRPr="00440A13" w:rsidP="00440A13">
      <w:pPr>
        <w:pStyle w:val="ListBullet"/>
      </w:pPr>
      <w:r w:rsidRPr="00440A13">
        <w:t>hold the appropriate assessor competency standards as outlined in regulations; and</w:t>
      </w:r>
    </w:p>
    <w:p w:rsidR="00000000" w:rsidRPr="00440A13" w:rsidP="00440A13">
      <w:pPr>
        <w:pStyle w:val="ListBullet"/>
      </w:pPr>
      <w:r w:rsidRPr="00440A13">
        <w:t>be able to demonstrate vocational competencies at least to the level being assessed; and</w:t>
      </w:r>
    </w:p>
    <w:p w:rsidR="00000000" w:rsidRPr="00440A13" w:rsidP="00440A13">
      <w:pPr>
        <w:pStyle w:val="ListBullet"/>
      </w:pPr>
      <w:r w:rsidRPr="00440A13">
        <w:t>be able to demonstrate how they are continu</w:t>
      </w:r>
      <w:r w:rsidRPr="00440A13">
        <w:t xml:space="preserve">ing to develop their VET knowledge and skills as well as maintaining their industry currency and assessor competence. </w:t>
      </w:r>
    </w:p>
    <w:p w:rsidR="00000000" w:rsidRPr="00440A13" w:rsidP="00440A13">
      <w:pPr>
        <w:pStyle w:val="AllowPageBreak"/>
      </w:pPr>
    </w:p>
    <w:p w:rsidR="00000000" w:rsidRPr="00440A13" w:rsidP="00440A13">
      <w:pPr>
        <w:pStyle w:val="Heading1"/>
      </w:pPr>
      <w:bookmarkStart w:id="5" w:name="O_910415"/>
      <w:bookmarkEnd w:id="5"/>
      <w:r w:rsidRPr="00440A13">
        <w:t>Links</w:t>
      </w:r>
    </w:p>
    <w:p w:rsidR="00000000" w:rsidRPr="00440A13" w:rsidP="00177E3A">
      <w:pPr>
        <w:pStyle w:val="BodyText"/>
      </w:pPr>
      <w:r w:rsidRPr="00440A1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7124E">
        <w:rPr>
          <w:rStyle w:val="Hyperlink"/>
        </w:rPr>
        <w:t>https://vetnet.gov.au/Pages/TrainingDocs.aspx?q=0d96fe23-5747-4c01-9d6f-3509ff8d3d47</w:t>
      </w:r>
      <w:r>
        <w:fldChar w:fldCharType="end"/>
      </w:r>
    </w:p>
    <w:p w:rsidR="00000000" w:rsidRPr="00440A13" w:rsidP="00440A13"/>
    <w:sectPr w:rsidSect="00440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3" w:rsidRPr="00177E3A" w:rsidP="00177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3A" w:rsidP="00440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E3A" w:rsidP="00440A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77E3A" w:rsidP="00440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A13" w:rsidRPr="00177E3A" w:rsidP="00177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3A" w:rsidRPr="002D2AF8" w:rsidP="00440A13">
    <w:pPr>
      <w:pStyle w:val="Header"/>
      <w:framePr w:wrap="around"/>
    </w:pPr>
    <w:r>
      <w:fldChar w:fldCharType="begin"/>
    </w:r>
    <w:r>
      <w:instrText xml:space="preserve"> TITLE   \* MERGEFORMAT </w:instrText>
    </w:r>
    <w:r>
      <w:fldChar w:fldCharType="separate"/>
    </w:r>
    <w:r>
      <w:t>Assessment Requirements for FWPCOR3202 Conduct quality and product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77E3A" w:rsidP="00440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AA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C3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41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A13"/>
    <w:pPr>
      <w:spacing w:before="360" w:after="60"/>
      <w:outlineLvl w:val="0"/>
    </w:pPr>
    <w:rPr>
      <w:sz w:val="32"/>
    </w:rPr>
  </w:style>
  <w:style w:type="paragraph" w:styleId="Heading2">
    <w:name w:val="heading 2"/>
    <w:basedOn w:val="HeadingBase"/>
    <w:next w:val="BodyText"/>
    <w:link w:val="Heading2Char"/>
    <w:qFormat/>
    <w:rsid w:val="00440A13"/>
    <w:pPr>
      <w:keepLines/>
      <w:spacing w:before="240" w:after="120"/>
      <w:outlineLvl w:val="1"/>
    </w:pPr>
    <w:rPr>
      <w:sz w:val="28"/>
      <w:szCs w:val="40"/>
    </w:rPr>
  </w:style>
  <w:style w:type="paragraph" w:styleId="Heading3">
    <w:name w:val="heading 3"/>
    <w:basedOn w:val="HeadingBase"/>
    <w:next w:val="BodyText"/>
    <w:link w:val="Heading3Char"/>
    <w:qFormat/>
    <w:rsid w:val="00440A13"/>
    <w:pPr>
      <w:spacing w:before="180" w:after="120"/>
      <w:outlineLvl w:val="2"/>
    </w:pPr>
    <w:rPr>
      <w:spacing w:val="-10"/>
      <w:kern w:val="32"/>
    </w:rPr>
  </w:style>
  <w:style w:type="paragraph" w:styleId="Heading4">
    <w:name w:val="heading 4"/>
    <w:basedOn w:val="HeadingBase"/>
    <w:next w:val="BodyText"/>
    <w:link w:val="Heading4Char"/>
    <w:qFormat/>
    <w:rsid w:val="00440A13"/>
    <w:pPr>
      <w:spacing w:before="160" w:after="120"/>
      <w:outlineLvl w:val="3"/>
    </w:pPr>
    <w:rPr>
      <w:sz w:val="22"/>
    </w:rPr>
  </w:style>
  <w:style w:type="paragraph" w:styleId="Heading5">
    <w:name w:val="heading 5"/>
    <w:basedOn w:val="HeadingBase"/>
    <w:next w:val="Normal"/>
    <w:link w:val="Heading5Char"/>
    <w:qFormat/>
    <w:rsid w:val="00440A13"/>
    <w:pPr>
      <w:spacing w:before="80"/>
      <w:outlineLvl w:val="4"/>
    </w:pPr>
    <w:rPr>
      <w:color w:val="918585"/>
      <w:sz w:val="20"/>
    </w:rPr>
  </w:style>
  <w:style w:type="paragraph" w:styleId="Heading6">
    <w:name w:val="heading 6"/>
    <w:basedOn w:val="HeadingBase"/>
    <w:next w:val="Normal"/>
    <w:link w:val="Heading6Char"/>
    <w:qFormat/>
    <w:rsid w:val="00440A13"/>
    <w:pPr>
      <w:spacing w:before="60"/>
      <w:outlineLvl w:val="5"/>
    </w:pPr>
    <w:rPr>
      <w:color w:val="918585"/>
      <w:sz w:val="20"/>
    </w:rPr>
  </w:style>
  <w:style w:type="paragraph" w:styleId="Heading7">
    <w:name w:val="heading 7"/>
    <w:basedOn w:val="Normal"/>
    <w:next w:val="Normal"/>
    <w:link w:val="Heading7Char"/>
    <w:qFormat/>
    <w:rsid w:val="00440A13"/>
    <w:pPr>
      <w:ind w:left="720"/>
      <w:outlineLvl w:val="6"/>
    </w:pPr>
    <w:rPr>
      <w:i/>
    </w:rPr>
  </w:style>
  <w:style w:type="paragraph" w:styleId="Heading8">
    <w:name w:val="heading 8"/>
    <w:basedOn w:val="Normal"/>
    <w:next w:val="Normal"/>
    <w:link w:val="Heading8Char"/>
    <w:qFormat/>
    <w:rsid w:val="00440A13"/>
    <w:pPr>
      <w:ind w:left="720"/>
      <w:outlineLvl w:val="7"/>
    </w:pPr>
    <w:rPr>
      <w:i/>
    </w:rPr>
  </w:style>
  <w:style w:type="paragraph" w:styleId="Heading9">
    <w:name w:val="heading 9"/>
    <w:basedOn w:val="Normal"/>
    <w:next w:val="Normal"/>
    <w:link w:val="Heading9Char"/>
    <w:qFormat/>
    <w:rsid w:val="00440A13"/>
    <w:pPr>
      <w:ind w:left="720"/>
      <w:outlineLvl w:val="8"/>
    </w:pPr>
    <w:rPr>
      <w:i/>
    </w:rPr>
  </w:style>
  <w:style w:type="character" w:default="1" w:styleId="DefaultParagraphFont">
    <w:name w:val="Default Paragraph Font"/>
    <w:uiPriority w:val="1"/>
    <w:unhideWhenUsed/>
    <w:rsid w:val="00440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A13"/>
  </w:style>
  <w:style w:type="character" w:customStyle="1" w:styleId="Heading1Char">
    <w:name w:val="Heading 1 Char"/>
    <w:basedOn w:val="DefaultParagraphFont"/>
    <w:link w:val="Heading1"/>
    <w:rsid w:val="00440A13"/>
    <w:rPr>
      <w:rFonts w:ascii="Times New Roman" w:eastAsia="Times New Roman" w:hAnsi="Times New Roman" w:cs="Times New Roman"/>
      <w:b/>
      <w:sz w:val="32"/>
      <w:szCs w:val="20"/>
      <w:lang w:eastAsia="en-US"/>
    </w:rPr>
  </w:style>
  <w:style w:type="paragraph" w:styleId="BodyText">
    <w:name w:val="Body Text"/>
    <w:basedOn w:val="Normal"/>
    <w:link w:val="BodyTextChar"/>
    <w:rsid w:val="00440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A13"/>
    <w:rPr>
      <w:rFonts w:ascii="Times New Roman" w:eastAsia="Times New Roman" w:hAnsi="Times New Roman" w:cs="Times New Roman"/>
      <w:sz w:val="24"/>
      <w:lang w:eastAsia="en-US"/>
    </w:rPr>
  </w:style>
  <w:style w:type="paragraph" w:styleId="ListBullet">
    <w:name w:val="List Bullet"/>
    <w:basedOn w:val="List"/>
    <w:rsid w:val="00440A13"/>
    <w:pPr>
      <w:numPr>
        <w:numId w:val="12"/>
      </w:numPr>
      <w:tabs>
        <w:tab w:val="clear" w:pos="340"/>
      </w:tabs>
      <w:spacing w:before="40" w:after="40"/>
    </w:pPr>
  </w:style>
  <w:style w:type="character" w:customStyle="1" w:styleId="SpecialBold">
    <w:name w:val="Special Bold"/>
    <w:basedOn w:val="DefaultParagraphFont"/>
    <w:rsid w:val="00440A13"/>
    <w:rPr>
      <w:b/>
      <w:spacing w:val="0"/>
    </w:rPr>
  </w:style>
  <w:style w:type="paragraph" w:styleId="ListBullet2">
    <w:name w:val="List Bullet 2"/>
    <w:basedOn w:val="List2"/>
    <w:rsid w:val="00440A13"/>
    <w:pPr>
      <w:numPr>
        <w:numId w:val="13"/>
      </w:numPr>
      <w:tabs>
        <w:tab w:val="clear" w:pos="680"/>
      </w:tabs>
    </w:pPr>
  </w:style>
  <w:style w:type="paragraph" w:customStyle="1" w:styleId="SuperHeading">
    <w:name w:val="SuperHeading"/>
    <w:basedOn w:val="Normal"/>
    <w:rsid w:val="00440A13"/>
    <w:pPr>
      <w:spacing w:before="240" w:after="120"/>
      <w:outlineLvl w:val="0"/>
    </w:pPr>
    <w:rPr>
      <w:rFonts w:ascii="Times New Roman" w:hAnsi="Times New Roman"/>
      <w:b/>
      <w:sz w:val="32"/>
    </w:rPr>
  </w:style>
  <w:style w:type="paragraph" w:customStyle="1" w:styleId="AllowPageBreak">
    <w:name w:val="AllowPageBreak"/>
    <w:rsid w:val="00440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A13"/>
    <w:rPr>
      <w:rFonts w:ascii="Courier New" w:eastAsia="Times New Roman" w:hAnsi="Courier New" w:cs="Times New Roman"/>
      <w:i/>
      <w:szCs w:val="20"/>
      <w:lang w:eastAsia="en-US"/>
    </w:rPr>
  </w:style>
  <w:style w:type="paragraph" w:customStyle="1" w:styleId="HeadingBase">
    <w:name w:val="Heading Base"/>
    <w:rsid w:val="00440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A13"/>
    <w:pPr>
      <w:tabs>
        <w:tab w:val="right" w:leader="dot" w:pos="9072"/>
      </w:tabs>
      <w:ind w:left="567"/>
    </w:pPr>
    <w:rPr>
      <w:szCs w:val="22"/>
    </w:rPr>
  </w:style>
  <w:style w:type="paragraph" w:customStyle="1" w:styleId="TOCBase">
    <w:name w:val="TOC Base"/>
    <w:rsid w:val="00440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A13"/>
    <w:pPr>
      <w:tabs>
        <w:tab w:val="right" w:leader="dot" w:pos="9072"/>
      </w:tabs>
      <w:spacing w:before="40" w:after="40"/>
      <w:ind w:left="284"/>
    </w:pPr>
    <w:rPr>
      <w:rFonts w:ascii="Times New Roman" w:hAnsi="Times New Roman"/>
    </w:rPr>
  </w:style>
  <w:style w:type="paragraph" w:styleId="TOC1">
    <w:name w:val="toc 1"/>
    <w:basedOn w:val="TOCBase"/>
    <w:next w:val="Normal"/>
    <w:rsid w:val="00440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A13"/>
    <w:rPr>
      <w:rFonts w:ascii="Times New Roman" w:eastAsia="Times New Roman" w:hAnsi="Times New Roman" w:cs="Times New Roman"/>
      <w:sz w:val="16"/>
      <w:lang w:eastAsia="en-US"/>
    </w:rPr>
  </w:style>
  <w:style w:type="paragraph" w:styleId="Title">
    <w:name w:val="Title"/>
    <w:basedOn w:val="HeadingBase"/>
    <w:link w:val="TitleChar"/>
    <w:qFormat/>
    <w:rsid w:val="00440A13"/>
    <w:pPr>
      <w:spacing w:before="5040"/>
      <w:jc w:val="center"/>
    </w:pPr>
    <w:rPr>
      <w:sz w:val="48"/>
      <w:szCs w:val="72"/>
      <w:lang w:val="en-US"/>
    </w:rPr>
  </w:style>
  <w:style w:type="character" w:customStyle="1" w:styleId="TitleChar">
    <w:name w:val="Title Char"/>
    <w:basedOn w:val="DefaultParagraphFont"/>
    <w:link w:val="Title"/>
    <w:rsid w:val="00440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A13"/>
    <w:pPr>
      <w:tabs>
        <w:tab w:val="left" w:pos="3600"/>
        <w:tab w:val="left" w:pos="3958"/>
      </w:tabs>
    </w:pPr>
  </w:style>
  <w:style w:type="paragraph" w:styleId="List">
    <w:name w:val="List"/>
    <w:basedOn w:val="BodyText"/>
    <w:next w:val="BodyText"/>
    <w:rsid w:val="00440A13"/>
    <w:pPr>
      <w:tabs>
        <w:tab w:val="left" w:pos="340"/>
      </w:tabs>
      <w:spacing w:before="60" w:after="60"/>
      <w:ind w:left="340" w:hanging="340"/>
    </w:pPr>
  </w:style>
  <w:style w:type="paragraph" w:customStyle="1" w:styleId="Note">
    <w:name w:val="Note"/>
    <w:basedOn w:val="BodyText"/>
    <w:rsid w:val="00440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A13"/>
    <w:pPr>
      <w:framePr w:wrap="auto" w:hAnchor="text" w:y="6049"/>
    </w:pPr>
    <w:rPr>
      <w:color w:val="000000"/>
      <w:sz w:val="40"/>
    </w:rPr>
  </w:style>
  <w:style w:type="paragraph" w:customStyle="1" w:styleId="TOCTitle">
    <w:name w:val="TOCTitle"/>
    <w:basedOn w:val="Heading1"/>
    <w:rsid w:val="00440A13"/>
    <w:pPr>
      <w:spacing w:after="240"/>
      <w:jc w:val="center"/>
      <w:outlineLvl w:val="9"/>
    </w:pPr>
    <w:rPr>
      <w:caps/>
    </w:rPr>
  </w:style>
  <w:style w:type="paragraph" w:customStyle="1" w:styleId="Version">
    <w:name w:val="Version"/>
    <w:rsid w:val="00440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A13"/>
    <w:pPr>
      <w:keepNext w:val="0"/>
      <w:tabs>
        <w:tab w:val="right" w:pos="4176"/>
      </w:tabs>
      <w:ind w:left="198" w:hanging="198"/>
    </w:pPr>
    <w:rPr>
      <w:rFonts w:ascii="Garamond" w:hAnsi="Garamond"/>
    </w:rPr>
  </w:style>
  <w:style w:type="paragraph" w:styleId="IndexHeading">
    <w:name w:val="index heading"/>
    <w:basedOn w:val="Normal"/>
    <w:next w:val="Index1"/>
    <w:semiHidden/>
    <w:rsid w:val="00440A13"/>
    <w:pPr>
      <w:spacing w:before="120" w:after="120"/>
    </w:pPr>
    <w:rPr>
      <w:rFonts w:ascii="Arial" w:hAnsi="Arial"/>
      <w:b/>
      <w:color w:val="918585"/>
      <w:sz w:val="24"/>
    </w:rPr>
  </w:style>
  <w:style w:type="paragraph" w:styleId="Header">
    <w:name w:val="header"/>
    <w:basedOn w:val="Normal"/>
    <w:link w:val="HeaderChar"/>
    <w:rsid w:val="00440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A13"/>
    <w:rPr>
      <w:rFonts w:ascii="Times New Roman" w:eastAsia="Times New Roman" w:hAnsi="Times New Roman" w:cs="Times New Roman"/>
      <w:sz w:val="16"/>
      <w:szCs w:val="20"/>
      <w:lang w:val="en-GB" w:eastAsia="en-US"/>
    </w:rPr>
  </w:style>
  <w:style w:type="paragraph" w:customStyle="1" w:styleId="Chapter">
    <w:name w:val="Chapter"/>
    <w:basedOn w:val="Normal"/>
    <w:rsid w:val="00440A13"/>
    <w:pPr>
      <w:spacing w:before="240"/>
    </w:pPr>
    <w:rPr>
      <w:rFonts w:ascii="Times New Roman" w:hAnsi="Times New Roman"/>
      <w:smallCaps/>
      <w:spacing w:val="80"/>
      <w:sz w:val="28"/>
    </w:rPr>
  </w:style>
  <w:style w:type="paragraph" w:customStyle="1" w:styleId="InChapter">
    <w:name w:val="InChapter"/>
    <w:basedOn w:val="Heading3"/>
    <w:rsid w:val="00440A13"/>
    <w:pPr>
      <w:spacing w:after="240"/>
      <w:outlineLvl w:val="9"/>
    </w:pPr>
    <w:rPr>
      <w:noProof/>
    </w:rPr>
  </w:style>
  <w:style w:type="paragraph" w:styleId="Index2">
    <w:name w:val="index 2"/>
    <w:basedOn w:val="Normal"/>
    <w:next w:val="Normal"/>
    <w:semiHidden/>
    <w:rsid w:val="00440A13"/>
    <w:pPr>
      <w:tabs>
        <w:tab w:val="right" w:pos="4176"/>
      </w:tabs>
      <w:ind w:left="568" w:hanging="284"/>
    </w:pPr>
    <w:rPr>
      <w:rFonts w:ascii="Garamond" w:hAnsi="Garamond"/>
    </w:rPr>
  </w:style>
  <w:style w:type="paragraph" w:customStyle="1" w:styleId="Byline">
    <w:name w:val="Byline"/>
    <w:rsid w:val="00440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A13"/>
    <w:pPr>
      <w:tabs>
        <w:tab w:val="clear" w:pos="3600"/>
        <w:tab w:val="clear" w:pos="3958"/>
      </w:tabs>
      <w:jc w:val="right"/>
    </w:pPr>
  </w:style>
  <w:style w:type="character" w:styleId="Emphasis">
    <w:name w:val="Emphasis"/>
    <w:basedOn w:val="DefaultParagraphFont"/>
    <w:qFormat/>
    <w:rsid w:val="00440A13"/>
    <w:rPr>
      <w:i/>
    </w:rPr>
  </w:style>
  <w:style w:type="paragraph" w:styleId="Caption">
    <w:name w:val="caption"/>
    <w:basedOn w:val="BodyText"/>
    <w:next w:val="Normal"/>
    <w:qFormat/>
    <w:rsid w:val="00440A13"/>
    <w:pPr>
      <w:framePr w:w="2268" w:hSpace="181" w:vSpace="181" w:wrap="around" w:vAnchor="text" w:hAnchor="page" w:x="1135" w:y="285" w:anchorLock="1"/>
    </w:pPr>
    <w:rPr>
      <w:i/>
    </w:rPr>
  </w:style>
  <w:style w:type="paragraph" w:customStyle="1" w:styleId="MiniTOCTitle">
    <w:name w:val="MiniTOCTitle"/>
    <w:basedOn w:val="Heading4"/>
    <w:rsid w:val="00440A13"/>
    <w:pPr>
      <w:spacing w:before="240"/>
      <w:outlineLvl w:val="9"/>
    </w:pPr>
    <w:rPr>
      <w:noProof/>
      <w:sz w:val="24"/>
    </w:rPr>
  </w:style>
  <w:style w:type="paragraph" w:customStyle="1" w:styleId="MiniTOCItem">
    <w:name w:val="MiniTOCItem"/>
    <w:basedOn w:val="ListBullet"/>
    <w:rsid w:val="00440A13"/>
    <w:pPr>
      <w:numPr>
        <w:numId w:val="0"/>
      </w:numPr>
      <w:tabs>
        <w:tab w:val="right" w:leader="dot" w:pos="6521"/>
      </w:tabs>
      <w:spacing w:before="0" w:after="0"/>
    </w:pPr>
  </w:style>
  <w:style w:type="paragraph" w:customStyle="1" w:styleId="TOFTitle">
    <w:name w:val="TOFTitle"/>
    <w:basedOn w:val="TOCTitle"/>
    <w:rsid w:val="00440A13"/>
  </w:style>
  <w:style w:type="paragraph" w:styleId="TableofFigures">
    <w:name w:val="table of figures"/>
    <w:basedOn w:val="Normal"/>
    <w:next w:val="Normal"/>
    <w:semiHidden/>
    <w:rsid w:val="00440A13"/>
    <w:pPr>
      <w:tabs>
        <w:tab w:val="right" w:leader="dot" w:pos="9072"/>
      </w:tabs>
      <w:ind w:left="970" w:hanging="403"/>
    </w:pPr>
    <w:rPr>
      <w:rFonts w:ascii="Times New Roman" w:hAnsi="Times New Roman"/>
      <w:b/>
    </w:rPr>
  </w:style>
  <w:style w:type="paragraph" w:styleId="ListNumber">
    <w:name w:val="List Number"/>
    <w:basedOn w:val="List"/>
    <w:rsid w:val="00440A13"/>
    <w:pPr>
      <w:numPr>
        <w:numId w:val="15"/>
      </w:numPr>
      <w:tabs>
        <w:tab w:val="clear" w:pos="340"/>
      </w:tabs>
    </w:pPr>
  </w:style>
  <w:style w:type="character" w:customStyle="1" w:styleId="WingdingSymbols">
    <w:name w:val="Wingding Symbols"/>
    <w:rsid w:val="00440A13"/>
    <w:rPr>
      <w:rFonts w:ascii="Wingdings" w:hAnsi="Wingdings"/>
    </w:rPr>
  </w:style>
  <w:style w:type="paragraph" w:customStyle="1" w:styleId="TableHeading">
    <w:name w:val="Table Heading"/>
    <w:basedOn w:val="HeadingBase"/>
    <w:rsid w:val="00440A13"/>
    <w:pPr>
      <w:keepLines/>
      <w:pBdr>
        <w:bottom w:val="single" w:sz="6" w:space="1" w:color="918585"/>
      </w:pBdr>
      <w:spacing w:before="240"/>
    </w:pPr>
  </w:style>
  <w:style w:type="character" w:customStyle="1" w:styleId="HotSpot">
    <w:name w:val="HotSpot"/>
    <w:rsid w:val="00440A13"/>
    <w:rPr>
      <w:color w:val="0033CC"/>
      <w:u w:val="none"/>
    </w:rPr>
  </w:style>
  <w:style w:type="paragraph" w:customStyle="1" w:styleId="BodyTextRight">
    <w:name w:val="Body Text Right"/>
    <w:basedOn w:val="BodyText"/>
    <w:rsid w:val="00440A13"/>
    <w:pPr>
      <w:spacing w:before="0" w:after="0"/>
      <w:jc w:val="right"/>
    </w:pPr>
  </w:style>
  <w:style w:type="paragraph" w:styleId="Index3">
    <w:name w:val="index 3"/>
    <w:basedOn w:val="ListNumber2"/>
    <w:next w:val="Normal"/>
    <w:semiHidden/>
    <w:rsid w:val="00440A13"/>
    <w:pPr>
      <w:numPr>
        <w:numId w:val="0"/>
      </w:numPr>
      <w:tabs>
        <w:tab w:val="right" w:leader="dot" w:pos="4176"/>
      </w:tabs>
    </w:pPr>
  </w:style>
  <w:style w:type="paragraph" w:styleId="ListNumber2">
    <w:name w:val="List Number 2"/>
    <w:basedOn w:val="List2"/>
    <w:rsid w:val="00440A13"/>
    <w:pPr>
      <w:numPr>
        <w:numId w:val="10"/>
      </w:numPr>
      <w:tabs>
        <w:tab w:val="clear" w:pos="1060"/>
      </w:tabs>
    </w:pPr>
  </w:style>
  <w:style w:type="paragraph" w:customStyle="1" w:styleId="MarginNote">
    <w:name w:val="Margin Note"/>
    <w:basedOn w:val="BodyText"/>
    <w:rsid w:val="00440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A13"/>
    <w:rPr>
      <w:sz w:val="32"/>
    </w:rPr>
  </w:style>
  <w:style w:type="paragraph" w:customStyle="1" w:styleId="HeadingProcedure">
    <w:name w:val="Heading Procedure"/>
    <w:basedOn w:val="HeadingBase"/>
    <w:next w:val="Normal"/>
    <w:rsid w:val="00440A13"/>
    <w:pPr>
      <w:tabs>
        <w:tab w:val="left" w:pos="0"/>
      </w:tabs>
      <w:spacing w:before="120" w:after="60"/>
    </w:pPr>
    <w:rPr>
      <w:i/>
      <w:color w:val="918585"/>
      <w:sz w:val="22"/>
    </w:rPr>
  </w:style>
  <w:style w:type="paragraph" w:customStyle="1" w:styleId="TableBodyText">
    <w:name w:val="Table Body Text"/>
    <w:basedOn w:val="BodyText"/>
    <w:rsid w:val="00440A13"/>
    <w:pPr>
      <w:spacing w:before="60" w:after="60"/>
    </w:pPr>
  </w:style>
  <w:style w:type="paragraph" w:styleId="ListContinue">
    <w:name w:val="List Continue"/>
    <w:basedOn w:val="List"/>
    <w:rsid w:val="00440A13"/>
    <w:pPr>
      <w:ind w:firstLine="0"/>
    </w:pPr>
  </w:style>
  <w:style w:type="paragraph" w:customStyle="1" w:styleId="ListNote">
    <w:name w:val="List Note"/>
    <w:basedOn w:val="List"/>
    <w:rsid w:val="00440A13"/>
    <w:pPr>
      <w:pBdr>
        <w:top w:val="single" w:sz="6" w:space="2" w:color="918585"/>
        <w:bottom w:val="single" w:sz="6" w:space="2" w:color="918585"/>
      </w:pBdr>
      <w:tabs>
        <w:tab w:val="left" w:pos="1021"/>
      </w:tabs>
      <w:ind w:firstLine="0"/>
    </w:pPr>
  </w:style>
  <w:style w:type="paragraph" w:customStyle="1" w:styleId="Warning">
    <w:name w:val="Warning"/>
    <w:basedOn w:val="BodyText"/>
    <w:rsid w:val="00440A13"/>
    <w:pPr>
      <w:shd w:val="clear" w:color="auto" w:fill="D9D9D9"/>
      <w:tabs>
        <w:tab w:val="left" w:pos="992"/>
      </w:tabs>
      <w:ind w:left="119" w:right="119"/>
    </w:pPr>
    <w:rPr>
      <w:sz w:val="20"/>
    </w:rPr>
  </w:style>
  <w:style w:type="paragraph" w:customStyle="1" w:styleId="MarginIcons">
    <w:name w:val="Margin Icons"/>
    <w:basedOn w:val="BodyText"/>
    <w:rsid w:val="00440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A13"/>
    <w:rPr>
      <w:rFonts w:ascii="Courier New" w:hAnsi="Courier New"/>
    </w:rPr>
  </w:style>
  <w:style w:type="paragraph" w:customStyle="1" w:styleId="NoteBullet">
    <w:name w:val="Note Bullet"/>
    <w:basedOn w:val="Note"/>
    <w:rsid w:val="00440A13"/>
    <w:pPr>
      <w:tabs>
        <w:tab w:val="clear" w:pos="680"/>
      </w:tabs>
      <w:spacing w:before="60" w:after="60"/>
    </w:pPr>
  </w:style>
  <w:style w:type="paragraph" w:customStyle="1" w:styleId="SubHeading2">
    <w:name w:val="SubHeading2"/>
    <w:basedOn w:val="HeadingBase"/>
    <w:rsid w:val="00440A13"/>
    <w:pPr>
      <w:spacing w:before="240" w:after="60"/>
    </w:pPr>
    <w:rPr>
      <w:sz w:val="20"/>
    </w:rPr>
  </w:style>
  <w:style w:type="paragraph" w:customStyle="1" w:styleId="SubHeading1">
    <w:name w:val="SubHeading1"/>
    <w:basedOn w:val="HeadingBase"/>
    <w:rsid w:val="00440A13"/>
    <w:pPr>
      <w:spacing w:before="240" w:after="60"/>
    </w:pPr>
    <w:rPr>
      <w:color w:val="918585"/>
      <w:sz w:val="22"/>
    </w:rPr>
  </w:style>
  <w:style w:type="paragraph" w:customStyle="1" w:styleId="SideHeading">
    <w:name w:val="Side Heading"/>
    <w:basedOn w:val="HeadingBase"/>
    <w:rsid w:val="00440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A13"/>
    <w:pPr>
      <w:tabs>
        <w:tab w:val="num" w:pos="360"/>
      </w:tabs>
    </w:pPr>
  </w:style>
  <w:style w:type="paragraph" w:styleId="PlainText">
    <w:name w:val="Plain Text"/>
    <w:basedOn w:val="Normal"/>
    <w:link w:val="PlainTextChar"/>
    <w:rsid w:val="00440A13"/>
    <w:rPr>
      <w:sz w:val="20"/>
    </w:rPr>
  </w:style>
  <w:style w:type="character" w:customStyle="1" w:styleId="PlainTextChar">
    <w:name w:val="Plain Text Char"/>
    <w:basedOn w:val="DefaultParagraphFont"/>
    <w:link w:val="PlainText"/>
    <w:rsid w:val="00440A13"/>
    <w:rPr>
      <w:rFonts w:ascii="Courier New" w:eastAsia="Times New Roman" w:hAnsi="Courier New" w:cs="Times New Roman"/>
      <w:sz w:val="20"/>
      <w:szCs w:val="20"/>
      <w:lang w:eastAsia="en-US"/>
    </w:rPr>
  </w:style>
  <w:style w:type="character" w:customStyle="1" w:styleId="MenuOption">
    <w:name w:val="Menu Option"/>
    <w:basedOn w:val="DefaultParagraphFont"/>
    <w:rsid w:val="00440A13"/>
    <w:rPr>
      <w:b/>
      <w:smallCaps/>
    </w:rPr>
  </w:style>
  <w:style w:type="paragraph" w:customStyle="1" w:styleId="TableListNumber">
    <w:name w:val="Table List Number"/>
    <w:basedOn w:val="ListNumber"/>
    <w:rsid w:val="00440A13"/>
    <w:pPr>
      <w:numPr>
        <w:numId w:val="0"/>
      </w:numPr>
    </w:pPr>
  </w:style>
  <w:style w:type="paragraph" w:styleId="TOC4">
    <w:name w:val="toc 4"/>
    <w:basedOn w:val="TOCBase"/>
    <w:next w:val="Normal"/>
    <w:semiHidden/>
    <w:rsid w:val="00440A13"/>
    <w:pPr>
      <w:tabs>
        <w:tab w:val="right" w:leader="dot" w:pos="9071"/>
      </w:tabs>
      <w:ind w:left="1701"/>
    </w:pPr>
  </w:style>
  <w:style w:type="paragraph" w:customStyle="1" w:styleId="ListAlpha">
    <w:name w:val="List Alpha"/>
    <w:basedOn w:val="List"/>
    <w:rsid w:val="00440A13"/>
    <w:pPr>
      <w:numPr>
        <w:numId w:val="9"/>
      </w:numPr>
    </w:pPr>
  </w:style>
  <w:style w:type="paragraph" w:customStyle="1" w:styleId="ListAlpha2">
    <w:name w:val="List Alpha 2"/>
    <w:basedOn w:val="List2"/>
    <w:rsid w:val="00440A13"/>
    <w:pPr>
      <w:numPr>
        <w:numId w:val="8"/>
      </w:numPr>
    </w:pPr>
  </w:style>
  <w:style w:type="paragraph" w:styleId="List2">
    <w:name w:val="List 2"/>
    <w:basedOn w:val="BodyText"/>
    <w:rsid w:val="00440A13"/>
    <w:pPr>
      <w:tabs>
        <w:tab w:val="left" w:pos="680"/>
      </w:tabs>
      <w:spacing w:before="60" w:after="60"/>
      <w:ind w:left="680" w:hanging="340"/>
    </w:pPr>
  </w:style>
  <w:style w:type="paragraph" w:styleId="List3">
    <w:name w:val="List 3"/>
    <w:basedOn w:val="BodyText"/>
    <w:rsid w:val="00440A13"/>
    <w:pPr>
      <w:tabs>
        <w:tab w:val="left" w:pos="1021"/>
      </w:tabs>
      <w:spacing w:before="60" w:after="60"/>
      <w:ind w:left="1020" w:hanging="340"/>
    </w:pPr>
  </w:style>
  <w:style w:type="paragraph" w:styleId="List4">
    <w:name w:val="List 4"/>
    <w:basedOn w:val="BodyText"/>
    <w:rsid w:val="00440A13"/>
    <w:pPr>
      <w:tabs>
        <w:tab w:val="left" w:pos="1361"/>
      </w:tabs>
      <w:spacing w:before="60" w:after="60"/>
      <w:ind w:left="1361" w:hanging="340"/>
    </w:pPr>
  </w:style>
  <w:style w:type="paragraph" w:styleId="List5">
    <w:name w:val="List 5"/>
    <w:basedOn w:val="BodyText"/>
    <w:rsid w:val="00440A13"/>
    <w:pPr>
      <w:tabs>
        <w:tab w:val="left" w:pos="1701"/>
      </w:tabs>
      <w:spacing w:before="60" w:after="60"/>
      <w:ind w:left="1701" w:hanging="340"/>
    </w:pPr>
  </w:style>
  <w:style w:type="paragraph" w:styleId="ListBullet3">
    <w:name w:val="List Bullet 3"/>
    <w:basedOn w:val="List3"/>
    <w:rsid w:val="00440A13"/>
    <w:pPr>
      <w:numPr>
        <w:numId w:val="14"/>
      </w:numPr>
      <w:tabs>
        <w:tab w:val="clear" w:pos="1021"/>
      </w:tabs>
      <w:ind w:left="1037" w:hanging="357"/>
    </w:pPr>
  </w:style>
  <w:style w:type="paragraph" w:styleId="ListBullet4">
    <w:name w:val="List Bullet 4"/>
    <w:basedOn w:val="List4"/>
    <w:rsid w:val="00440A13"/>
    <w:pPr>
      <w:numPr>
        <w:numId w:val="3"/>
      </w:numPr>
      <w:tabs>
        <w:tab w:val="clear" w:pos="1361"/>
      </w:tabs>
    </w:pPr>
  </w:style>
  <w:style w:type="paragraph" w:styleId="ListBullet5">
    <w:name w:val="List Bullet 5"/>
    <w:basedOn w:val="List5"/>
    <w:rsid w:val="00440A13"/>
    <w:pPr>
      <w:numPr>
        <w:numId w:val="4"/>
      </w:numPr>
    </w:pPr>
  </w:style>
  <w:style w:type="paragraph" w:styleId="ListContinue2">
    <w:name w:val="List Continue 2"/>
    <w:basedOn w:val="List2"/>
    <w:rsid w:val="00440A13"/>
    <w:pPr>
      <w:ind w:firstLine="0"/>
    </w:pPr>
  </w:style>
  <w:style w:type="paragraph" w:styleId="ListContinue3">
    <w:name w:val="List Continue 3"/>
    <w:basedOn w:val="List3"/>
    <w:rsid w:val="00440A13"/>
    <w:pPr>
      <w:ind w:left="1021" w:firstLine="0"/>
    </w:pPr>
  </w:style>
  <w:style w:type="paragraph" w:styleId="ListContinue4">
    <w:name w:val="List Continue 4"/>
    <w:basedOn w:val="List4"/>
    <w:rsid w:val="00440A13"/>
    <w:pPr>
      <w:ind w:firstLine="0"/>
    </w:pPr>
  </w:style>
  <w:style w:type="paragraph" w:styleId="ListContinue5">
    <w:name w:val="List Continue 5"/>
    <w:basedOn w:val="List5"/>
    <w:rsid w:val="00440A13"/>
    <w:pPr>
      <w:ind w:firstLine="0"/>
    </w:pPr>
  </w:style>
  <w:style w:type="paragraph" w:styleId="ListNumber3">
    <w:name w:val="List Number 3"/>
    <w:basedOn w:val="List3"/>
    <w:rsid w:val="00440A13"/>
    <w:pPr>
      <w:numPr>
        <w:numId w:val="5"/>
      </w:numPr>
    </w:pPr>
  </w:style>
  <w:style w:type="paragraph" w:styleId="ListNumber4">
    <w:name w:val="List Number 4"/>
    <w:basedOn w:val="List4"/>
    <w:rsid w:val="00440A13"/>
    <w:pPr>
      <w:numPr>
        <w:numId w:val="6"/>
      </w:numPr>
    </w:pPr>
  </w:style>
  <w:style w:type="paragraph" w:styleId="ListNumber5">
    <w:name w:val="List Number 5"/>
    <w:basedOn w:val="List5"/>
    <w:rsid w:val="00440A13"/>
    <w:pPr>
      <w:numPr>
        <w:numId w:val="7"/>
      </w:numPr>
    </w:pPr>
  </w:style>
  <w:style w:type="paragraph" w:styleId="BlockText">
    <w:name w:val="Block Text"/>
    <w:basedOn w:val="Normal"/>
    <w:rsid w:val="00440A13"/>
    <w:pPr>
      <w:spacing w:after="120"/>
      <w:ind w:left="1440" w:right="1440"/>
    </w:pPr>
  </w:style>
  <w:style w:type="character" w:customStyle="1" w:styleId="Subscript">
    <w:name w:val="Subscript"/>
    <w:basedOn w:val="DefaultParagraphFont"/>
    <w:rsid w:val="00440A13"/>
    <w:rPr>
      <w:sz w:val="16"/>
      <w:vertAlign w:val="subscript"/>
    </w:rPr>
  </w:style>
  <w:style w:type="character" w:customStyle="1" w:styleId="Superscript">
    <w:name w:val="Superscript"/>
    <w:basedOn w:val="DefaultParagraphFont"/>
    <w:rsid w:val="00440A13"/>
    <w:rPr>
      <w:sz w:val="16"/>
      <w:vertAlign w:val="superscript"/>
    </w:rPr>
  </w:style>
  <w:style w:type="character" w:customStyle="1" w:styleId="Symbols">
    <w:name w:val="Symbols"/>
    <w:basedOn w:val="DefaultParagraphFont"/>
    <w:rsid w:val="00440A13"/>
    <w:rPr>
      <w:rFonts w:ascii="Symbol" w:hAnsi="Symbol"/>
    </w:rPr>
  </w:style>
  <w:style w:type="character" w:customStyle="1" w:styleId="MenuOptions">
    <w:name w:val="Menu Options"/>
    <w:basedOn w:val="DefaultParagraphFont"/>
    <w:rsid w:val="00440A13"/>
    <w:rPr>
      <w:rFonts w:ascii="Arial Narrow" w:hAnsi="Arial Narrow"/>
      <w:smallCaps/>
    </w:rPr>
  </w:style>
  <w:style w:type="character" w:customStyle="1" w:styleId="Buttons">
    <w:name w:val="Buttons"/>
    <w:basedOn w:val="DefaultParagraphFont"/>
    <w:rsid w:val="00440A13"/>
    <w:rPr>
      <w:b/>
    </w:rPr>
  </w:style>
  <w:style w:type="character" w:customStyle="1" w:styleId="Underlined">
    <w:name w:val="Underlined"/>
    <w:basedOn w:val="DefaultParagraphFont"/>
    <w:rsid w:val="00440A13"/>
    <w:rPr>
      <w:u w:val="single"/>
    </w:rPr>
  </w:style>
  <w:style w:type="paragraph" w:customStyle="1" w:styleId="TableBodyTextRight">
    <w:name w:val="Table Body Text Right"/>
    <w:basedOn w:val="TableBodyText"/>
    <w:rsid w:val="00440A13"/>
    <w:pPr>
      <w:widowControl w:val="0"/>
      <w:autoSpaceDE w:val="0"/>
      <w:autoSpaceDN w:val="0"/>
      <w:adjustRightInd w:val="0"/>
      <w:jc w:val="right"/>
    </w:pPr>
    <w:rPr>
      <w:rFonts w:cs="Arial"/>
      <w:szCs w:val="18"/>
    </w:rPr>
  </w:style>
  <w:style w:type="paragraph" w:customStyle="1" w:styleId="CopyrightText">
    <w:name w:val="Copyright Text"/>
    <w:basedOn w:val="BodyText"/>
    <w:rsid w:val="00440A13"/>
    <w:rPr>
      <w:sz w:val="18"/>
    </w:rPr>
  </w:style>
  <w:style w:type="paragraph" w:customStyle="1" w:styleId="BodySmallRight">
    <w:name w:val="Body Small Right"/>
    <w:basedOn w:val="BodyTextRight"/>
    <w:rsid w:val="00440A13"/>
    <w:rPr>
      <w:sz w:val="18"/>
      <w:szCs w:val="18"/>
    </w:rPr>
  </w:style>
  <w:style w:type="paragraph" w:customStyle="1" w:styleId="MarginEdition">
    <w:name w:val="Margin Edition"/>
    <w:basedOn w:val="MarginNote"/>
    <w:rsid w:val="00440A13"/>
    <w:pPr>
      <w:spacing w:before="0" w:after="0"/>
    </w:pPr>
    <w:rPr>
      <w:rFonts w:ascii="Times New Roman" w:hAnsi="Times New Roman"/>
      <w:color w:val="999999"/>
    </w:rPr>
  </w:style>
  <w:style w:type="paragraph" w:customStyle="1" w:styleId="Spacer">
    <w:name w:val="Spacer"/>
    <w:basedOn w:val="Normal"/>
    <w:rsid w:val="00440A13"/>
    <w:rPr>
      <w:sz w:val="2"/>
      <w:szCs w:val="2"/>
    </w:rPr>
  </w:style>
  <w:style w:type="character" w:customStyle="1" w:styleId="Small">
    <w:name w:val="Small"/>
    <w:basedOn w:val="DefaultParagraphFont"/>
    <w:rsid w:val="00440A13"/>
    <w:rPr>
      <w:sz w:val="16"/>
    </w:rPr>
  </w:style>
  <w:style w:type="paragraph" w:customStyle="1" w:styleId="WideTable">
    <w:name w:val="Wide Table"/>
    <w:basedOn w:val="Normal"/>
    <w:rsid w:val="00440A13"/>
    <w:pPr>
      <w:ind w:left="-1418"/>
    </w:pPr>
    <w:rPr>
      <w:sz w:val="2"/>
      <w:szCs w:val="2"/>
    </w:rPr>
  </w:style>
  <w:style w:type="character" w:styleId="PageNumber">
    <w:name w:val="page number"/>
    <w:basedOn w:val="DefaultParagraphFont"/>
    <w:rsid w:val="00440A13"/>
  </w:style>
  <w:style w:type="paragraph" w:styleId="Quote">
    <w:name w:val="Quote"/>
    <w:basedOn w:val="Heading1"/>
    <w:link w:val="QuoteChar"/>
    <w:qFormat/>
    <w:rsid w:val="00440A13"/>
    <w:rPr>
      <w:b w:val="0"/>
      <w:sz w:val="72"/>
      <w:szCs w:val="72"/>
      <w:lang w:val="en-NZ"/>
    </w:rPr>
  </w:style>
  <w:style w:type="character" w:customStyle="1" w:styleId="QuoteChar">
    <w:name w:val="Quote Char"/>
    <w:basedOn w:val="DefaultParagraphFont"/>
    <w:link w:val="Quote"/>
    <w:rsid w:val="00440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A13"/>
    <w:pPr>
      <w:pageBreakBefore/>
    </w:pPr>
  </w:style>
  <w:style w:type="paragraph" w:customStyle="1" w:styleId="Border">
    <w:name w:val="Border"/>
    <w:basedOn w:val="Normal"/>
    <w:qFormat/>
    <w:rsid w:val="00440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A13"/>
    <w:rPr>
      <w:b/>
      <w:bCs/>
      <w:i/>
      <w:iCs/>
      <w:color w:val="auto"/>
    </w:rPr>
  </w:style>
  <w:style w:type="paragraph" w:styleId="IntenseQuote">
    <w:name w:val="Intense Quote"/>
    <w:basedOn w:val="Normal"/>
    <w:next w:val="Normal"/>
    <w:link w:val="IntenseQuoteChar"/>
    <w:uiPriority w:val="30"/>
    <w:qFormat/>
    <w:rsid w:val="00440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A13"/>
    <w:rPr>
      <w:smallCaps/>
      <w:color w:val="auto"/>
      <w:u w:val="single"/>
    </w:rPr>
  </w:style>
  <w:style w:type="character" w:styleId="IntenseReference">
    <w:name w:val="Intense Reference"/>
    <w:basedOn w:val="DefaultParagraphFont"/>
    <w:uiPriority w:val="32"/>
    <w:qFormat/>
    <w:rsid w:val="00440A13"/>
    <w:rPr>
      <w:b/>
      <w:bCs/>
      <w:smallCaps/>
      <w:color w:val="auto"/>
      <w:spacing w:val="5"/>
      <w:u w:val="single"/>
    </w:rPr>
  </w:style>
  <w:style w:type="paragraph" w:customStyle="1" w:styleId="2ColumnHeading">
    <w:name w:val="2Column Heading"/>
    <w:basedOn w:val="BodyText"/>
    <w:qFormat/>
    <w:rsid w:val="00440A13"/>
    <w:pPr>
      <w:spacing w:after="60"/>
      <w:ind w:left="-2268"/>
    </w:pPr>
    <w:rPr>
      <w:b/>
    </w:rPr>
  </w:style>
  <w:style w:type="paragraph" w:customStyle="1" w:styleId="Heading1TOC">
    <w:name w:val="Heading1 TOC"/>
    <w:basedOn w:val="Normal"/>
    <w:qFormat/>
    <w:rsid w:val="00440A13"/>
    <w:pPr>
      <w:spacing w:before="240" w:after="120"/>
    </w:pPr>
    <w:rPr>
      <w:rFonts w:ascii="Times New Roman" w:hAnsi="Times New Roman"/>
      <w:b/>
      <w:sz w:val="32"/>
    </w:rPr>
  </w:style>
  <w:style w:type="paragraph" w:customStyle="1" w:styleId="Heading2TOC">
    <w:name w:val="Heading2 TOC"/>
    <w:basedOn w:val="Normal"/>
    <w:qFormat/>
    <w:rsid w:val="00440A13"/>
    <w:pPr>
      <w:spacing w:before="240" w:after="60"/>
    </w:pPr>
    <w:rPr>
      <w:rFonts w:ascii="Times New Roman" w:hAnsi="Times New Roman"/>
      <w:b/>
      <w:sz w:val="28"/>
    </w:rPr>
  </w:style>
  <w:style w:type="character" w:customStyle="1" w:styleId="Underline">
    <w:name w:val="Underline"/>
    <w:basedOn w:val="DefaultParagraphFont"/>
    <w:qFormat/>
    <w:rsid w:val="00440A13"/>
    <w:rPr>
      <w:u w:val="single"/>
    </w:rPr>
  </w:style>
  <w:style w:type="character" w:customStyle="1" w:styleId="BoldandItalics">
    <w:name w:val="Bold and Italics"/>
    <w:qFormat/>
    <w:rsid w:val="00440A13"/>
    <w:rPr>
      <w:b/>
      <w:i/>
      <w:u w:val="none"/>
    </w:rPr>
  </w:style>
  <w:style w:type="paragraph" w:styleId="BalloonText">
    <w:name w:val="Balloon Text"/>
    <w:basedOn w:val="Normal"/>
    <w:link w:val="BalloonTextChar"/>
    <w:rsid w:val="00440A13"/>
    <w:rPr>
      <w:rFonts w:ascii="Tahoma" w:hAnsi="Tahoma" w:cs="Tahoma"/>
      <w:sz w:val="16"/>
      <w:szCs w:val="16"/>
    </w:rPr>
  </w:style>
  <w:style w:type="character" w:customStyle="1" w:styleId="BalloonTextChar">
    <w:name w:val="Balloon Text Char"/>
    <w:basedOn w:val="DefaultParagraphFont"/>
    <w:link w:val="BalloonText"/>
    <w:rsid w:val="00440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A13"/>
    <w:rPr>
      <w:b/>
      <w:color w:val="660033"/>
      <w:spacing w:val="0"/>
    </w:rPr>
  </w:style>
  <w:style w:type="paragraph" w:customStyle="1" w:styleId="Nameditemlist">
    <w:name w:val="Named item list"/>
    <w:basedOn w:val="BodyText"/>
    <w:qFormat/>
    <w:rsid w:val="00440A13"/>
    <w:pPr>
      <w:tabs>
        <w:tab w:val="left" w:pos="2835"/>
      </w:tabs>
      <w:ind w:left="2835" w:hanging="2835"/>
    </w:pPr>
  </w:style>
  <w:style w:type="paragraph" w:customStyle="1" w:styleId="BodyTextnopadding">
    <w:name w:val="Body Text no padding"/>
    <w:basedOn w:val="BodyText"/>
    <w:qFormat/>
    <w:rsid w:val="00440A13"/>
    <w:pPr>
      <w:spacing w:before="0" w:after="0"/>
    </w:pPr>
  </w:style>
  <w:style w:type="paragraph" w:customStyle="1" w:styleId="BodyTextBold">
    <w:name w:val="Body Text Bold"/>
    <w:basedOn w:val="BodyText"/>
    <w:qFormat/>
    <w:rsid w:val="00440A13"/>
    <w:rPr>
      <w:b/>
    </w:rPr>
  </w:style>
  <w:style w:type="character" w:styleId="Hyperlink">
    <w:name w:val="Hyperlink"/>
    <w:basedOn w:val="DefaultParagraphFont"/>
    <w:uiPriority w:val="99"/>
    <w:unhideWhenUsed/>
    <w:rsid w:val="00177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3982</Characters>
  <Application>Microsoft Office Word</Application>
  <DocSecurity>0</DocSecurity>
  <Lines>107</Lines>
  <Paragraphs>85</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FWPCOR3202 Conduct quality and product care procedures</dc:title>
  <dc:subject>Approved</dc:subject>
  <dc:creator>Skills Impact</dc:creator>
  <cp:keywords>Release: 1</cp:keywords>
  <dc:description>Review Date: 12 April 2008</dc:description>
  <cp:lastModifiedBy>HSD_TPCMSd.prod</cp:lastModifiedBy>
  <cp:revision>3</cp:revision>
  <dcterms:created xsi:type="dcterms:W3CDTF">2022-02-23T00:52:00Z</dcterms:created>
  <dcterms:modified xsi:type="dcterms:W3CDTF">2022-02-23T00:52:00Z</dcterms:modified>
</cp:coreProperties>
</file>