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2D4" w:rsidP="002A4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FWPCOR3201 Implement safety, health and environment policies and procedures</w:t>
      </w:r>
      <w:r>
        <w:fldChar w:fldCharType="end"/>
      </w:r>
    </w:p>
    <w:p w:rsidR="002A42D4" w:rsidP="002A42D4">
      <w:pPr>
        <w:pStyle w:val="Version"/>
        <w:sectPr w:rsidSect="00026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160" w:rsidP="00026160">
      <w:pPr>
        <w:pStyle w:val="SuperHeading"/>
      </w:pPr>
      <w:r w:rsidRPr="00026160">
        <w:t>FWPCOR3201 Im</w:t>
      </w:r>
      <w:r w:rsidRPr="00026160">
        <w:t>plement safety, health and environment policies and procedures</w:t>
      </w:r>
    </w:p>
    <w:p w:rsidR="00000000" w:rsidRPr="00026160" w:rsidP="00026160">
      <w:pPr>
        <w:pStyle w:val="Heading1"/>
      </w:pPr>
      <w:bookmarkStart w:id="1" w:name="O_910380"/>
      <w:bookmarkEnd w:id="1"/>
      <w:r w:rsidRPr="0002616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BodyText"/>
            </w:pPr>
            <w:r w:rsidRPr="0002616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rPr>
                <w:rStyle w:val="SpecialBold"/>
              </w:rPr>
              <w:t>Comment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BodyText"/>
            </w:pPr>
            <w:r w:rsidRPr="00026160">
              <w:t>Replaces equivalent unit FPICOR3201B Implement safety, health and environmental policies and procedures, which was first released with FPI11 Forest and Forest Products Training Package Version 2.2.</w:t>
            </w:r>
          </w:p>
          <w:p w:rsidR="00000000" w:rsidRPr="00026160" w:rsidP="00026160">
            <w:pPr>
              <w:pStyle w:val="BodyText"/>
            </w:pPr>
            <w:r w:rsidRPr="00026160">
              <w:t>This is the first release of this unit in the new standard</w:t>
            </w:r>
            <w:r w:rsidRPr="00026160">
              <w:t>s format.</w:t>
            </w:r>
          </w:p>
        </w:tc>
      </w:tr>
    </w:tbl>
    <w:p w:rsidR="00000000" w:rsidRPr="00026160" w:rsidP="00026160">
      <w:pPr>
        <w:pStyle w:val="BodyText"/>
      </w:pPr>
    </w:p>
    <w:p w:rsidR="00000000" w:rsidRPr="00026160" w:rsidP="00026160">
      <w:pPr>
        <w:pStyle w:val="AllowPageBreak"/>
      </w:pPr>
    </w:p>
    <w:p w:rsidR="00000000" w:rsidRPr="00026160" w:rsidP="00026160">
      <w:pPr>
        <w:pStyle w:val="Heading1"/>
      </w:pPr>
      <w:bookmarkStart w:id="2" w:name="O_910381"/>
      <w:bookmarkEnd w:id="2"/>
      <w:r w:rsidRPr="00026160">
        <w:t>Application</w:t>
      </w:r>
    </w:p>
    <w:p w:rsidR="00000000" w:rsidRPr="00026160" w:rsidP="002A42D4">
      <w:pPr>
        <w:pStyle w:val="BodyText"/>
      </w:pPr>
      <w:r w:rsidRPr="00026160">
        <w:t xml:space="preserve">This unit describes the skills and knowledge required to interpret and implement WHS and environmental care (SHE) policies and procedures. Implementation of these policies involves controlling hazards and following </w:t>
      </w:r>
      <w:r w:rsidRPr="00026160">
        <w:t>established and emergency procedures.</w:t>
      </w:r>
    </w:p>
    <w:p w:rsidR="00000000" w:rsidRPr="00026160" w:rsidP="002A42D4">
      <w:pPr>
        <w:pStyle w:val="BodyText"/>
      </w:pPr>
      <w:r w:rsidRPr="00026160">
        <w:t xml:space="preserve">The unit applies to those working in a broad range of job roles across the forestry and wood products industry.  </w:t>
      </w:r>
    </w:p>
    <w:p w:rsidR="00000000" w:rsidRPr="00026160" w:rsidP="002A42D4">
      <w:pPr>
        <w:pStyle w:val="BodyText"/>
      </w:pPr>
      <w:r w:rsidRPr="00026160">
        <w:t>No licensing, legislative or certification requirements at the time of publication.</w:t>
      </w:r>
    </w:p>
    <w:p w:rsidR="00000000" w:rsidRPr="00026160" w:rsidP="00026160">
      <w:pPr>
        <w:pStyle w:val="Heading1"/>
      </w:pPr>
      <w:bookmarkStart w:id="3" w:name="O_910382"/>
      <w:bookmarkEnd w:id="3"/>
      <w:r w:rsidRPr="00026160">
        <w:t>Pre</w:t>
      </w:r>
      <w:r w:rsidRPr="00026160">
        <w:t>-requisite Unit</w:t>
      </w:r>
    </w:p>
    <w:p w:rsidR="00000000" w:rsidRPr="00026160" w:rsidP="002A42D4">
      <w:pPr>
        <w:pStyle w:val="BodyText"/>
      </w:pPr>
      <w:r w:rsidRPr="00026160">
        <w:t>Nil</w:t>
      </w:r>
    </w:p>
    <w:p w:rsidR="00000000" w:rsidRPr="00026160" w:rsidP="00026160">
      <w:pPr>
        <w:pStyle w:val="Heading1"/>
      </w:pPr>
      <w:bookmarkStart w:id="4" w:name="O_910384"/>
      <w:bookmarkEnd w:id="4"/>
      <w:r w:rsidRPr="00026160">
        <w:t>Unit Sector</w:t>
      </w:r>
    </w:p>
    <w:p w:rsidR="00000000" w:rsidRPr="00026160" w:rsidP="002A42D4">
      <w:pPr>
        <w:pStyle w:val="List"/>
      </w:pPr>
      <w:r w:rsidRPr="00026160">
        <w:t>Forest Growing and Management</w:t>
      </w:r>
    </w:p>
    <w:p w:rsidR="00000000" w:rsidRPr="00026160" w:rsidP="002A42D4">
      <w:pPr>
        <w:pStyle w:val="List"/>
      </w:pPr>
      <w:r w:rsidRPr="00026160">
        <w:t>Harvesting and Haulage</w:t>
      </w:r>
    </w:p>
    <w:p w:rsidR="00000000" w:rsidRPr="00026160" w:rsidP="002A42D4">
      <w:pPr>
        <w:pStyle w:val="List"/>
      </w:pPr>
      <w:r w:rsidRPr="00026160">
        <w:t>Sawmilling and Processing</w:t>
      </w:r>
    </w:p>
    <w:p w:rsidR="00000000" w:rsidRPr="00026160" w:rsidP="002A42D4">
      <w:pPr>
        <w:pStyle w:val="List"/>
      </w:pPr>
      <w:r w:rsidRPr="00026160">
        <w:t>Timber Manufactured Products</w:t>
      </w:r>
    </w:p>
    <w:p w:rsidR="00000000" w:rsidRPr="00026160" w:rsidP="002A42D4">
      <w:pPr>
        <w:pStyle w:val="List"/>
      </w:pPr>
      <w:r w:rsidRPr="00026160">
        <w:t>Timber Merchandising</w:t>
      </w:r>
    </w:p>
    <w:p w:rsidR="00000000" w:rsidRPr="00026160" w:rsidP="002A42D4">
      <w:pPr>
        <w:pStyle w:val="List"/>
      </w:pPr>
      <w:r w:rsidRPr="00026160">
        <w:t>Wood Panel Products</w:t>
      </w:r>
    </w:p>
    <w:p w:rsidR="002A42D4" w:rsidP="002A42D4">
      <w:pPr>
        <w:pStyle w:val="List"/>
      </w:pPr>
      <w:r w:rsidRPr="00026160">
        <w:t>Timber Truss and Frame Design and Manufacture</w:t>
      </w:r>
    </w:p>
    <w:p w:rsidR="002A42D4" w:rsidP="00026160">
      <w:pPr>
        <w:pStyle w:val="BodyText"/>
      </w:pPr>
    </w:p>
    <w:p w:rsidR="00000000" w:rsidRPr="00026160" w:rsidP="00026160">
      <w:pPr>
        <w:pStyle w:val="Heading1"/>
      </w:pPr>
      <w:bookmarkStart w:id="5" w:name="O_910385"/>
      <w:bookmarkEnd w:id="5"/>
      <w:r w:rsidRPr="000261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BodyText"/>
            </w:pPr>
            <w:r w:rsidRPr="0002616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rPr>
                <w:rStyle w:val="SpecialBold"/>
              </w:rPr>
              <w:t>PERFORMANCE CRITERIA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Performance criteria describe the performance needed to demonstrate achievement of the element. Where bold italicised text is used, further i</w:t>
            </w:r>
            <w:r w:rsidRPr="00026160">
              <w:t>nformation is detailed in the range of conditions.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1. Apply SHE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BodyText"/>
            </w:pPr>
            <w:r w:rsidRPr="00026160">
              <w:t>1.1 Identify safety, health and environmental policies and procedures policies and procedures.</w:t>
            </w:r>
          </w:p>
          <w:p w:rsidR="00000000" w:rsidRPr="00026160" w:rsidP="00026160">
            <w:pPr>
              <w:pStyle w:val="BodyText"/>
            </w:pPr>
            <w:r w:rsidRPr="00026160">
              <w:t>1.2 Identify and assess organisational environmental goals.</w:t>
            </w:r>
          </w:p>
          <w:p w:rsidR="00000000" w:rsidRPr="00026160" w:rsidP="00026160">
            <w:pPr>
              <w:pStyle w:val="BodyText"/>
            </w:pPr>
            <w:r w:rsidRPr="00026160">
              <w:t>1.3 Monitor environmental measures.</w:t>
            </w:r>
          </w:p>
          <w:p w:rsidR="00000000" w:rsidRPr="00026160" w:rsidP="00026160">
            <w:pPr>
              <w:pStyle w:val="BodyText"/>
            </w:pPr>
            <w:r w:rsidRPr="00026160">
              <w:t>1.4 Perform tasks in a safely, legally and in accordance with organisational SHE policies and procedures.</w:t>
            </w:r>
          </w:p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1.5 Organise duties, equipment and materials in line with SHE requirements and organisational procedures.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2. Asse</w:t>
            </w:r>
            <w:r w:rsidRPr="00026160">
              <w:t>ss and control risks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BodyText"/>
            </w:pPr>
            <w:r w:rsidRPr="00026160">
              <w:t>2.1 Identify and assess SHE issues and hazards in the work area.</w:t>
            </w:r>
          </w:p>
          <w:p w:rsidR="00000000" w:rsidRPr="00026160" w:rsidP="00026160">
            <w:pPr>
              <w:pStyle w:val="BodyText"/>
            </w:pPr>
            <w:r w:rsidRPr="00026160">
              <w:t>2.2 Address issues and control hazards, or escalate issue where necessary.</w:t>
            </w:r>
          </w:p>
          <w:p w:rsidR="00000000" w:rsidRPr="00026160" w:rsidP="00026160">
            <w:pPr>
              <w:pStyle w:val="BodyText"/>
            </w:pPr>
            <w:r w:rsidRPr="00026160">
              <w:t>2.3 Analyse and improve work practices to address SHE issues.</w:t>
            </w:r>
          </w:p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2.4 Complete SHE, hazard, environ</w:t>
            </w:r>
            <w:r w:rsidRPr="00026160">
              <w:t>mental or incident reports in line with organisational procedures.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3. Follow emergency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BodyText"/>
            </w:pPr>
            <w:r w:rsidRPr="00026160">
              <w:t>3.1 Identify and contact appropriate personnel in an emergency.</w:t>
            </w:r>
          </w:p>
          <w:p w:rsidR="00000000" w:rsidRPr="00026160" w:rsidP="00026160">
            <w:pPr>
              <w:pStyle w:val="BodyText"/>
            </w:pPr>
            <w:r w:rsidRPr="00026160">
              <w:t xml:space="preserve">3.2 Follow workplace procedures for dealing with own safety, safety of others, environmental </w:t>
            </w:r>
            <w:r w:rsidRPr="00026160">
              <w:t>incidents, accidents, and emergencies within scope of responsibilities.</w:t>
            </w:r>
          </w:p>
          <w:p w:rsidR="00000000" w:rsidRPr="00026160" w:rsidP="00026160">
            <w:pPr>
              <w:pStyle w:val="BodyText"/>
            </w:pPr>
            <w:r w:rsidRPr="00026160">
              <w:t>3.3 Practise, implement and record emergency and evacuation procedures as required.</w:t>
            </w:r>
          </w:p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3.4 Record and report SHE incidents in line with workplace procedures.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4. Implement environmental p</w:t>
            </w:r>
            <w:r w:rsidRPr="00026160">
              <w:t>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BodyText"/>
            </w:pPr>
            <w:r w:rsidRPr="00026160">
              <w:t>4.1 Identify and assess organisational environmental goals</w:t>
            </w:r>
          </w:p>
          <w:p w:rsidR="00000000" w:rsidRPr="00026160" w:rsidP="00026160">
            <w:pPr>
              <w:pStyle w:val="BodyText"/>
            </w:pPr>
            <w:r w:rsidRPr="00026160">
              <w:t>4.2 Implement training and operational controls in line with workplace procedures</w:t>
            </w:r>
          </w:p>
          <w:p w:rsidR="00000000" w:rsidRPr="00026160" w:rsidP="00026160">
            <w:pPr>
              <w:pStyle w:val="BodyText"/>
            </w:pPr>
            <w:r w:rsidRPr="00026160">
              <w:t>4.3 Monitor environmental measures and take corrective action if required in line with workplace procedur</w:t>
            </w:r>
            <w:r w:rsidRPr="00026160">
              <w:t>es.</w:t>
            </w:r>
          </w:p>
          <w:p w:rsidR="00000000" w:rsidRPr="00026160" w:rsidP="00026160">
            <w:pPr>
              <w:pStyle w:val="BodyText"/>
            </w:pPr>
            <w:r w:rsidRPr="00026160">
              <w:t xml:space="preserve">4.4 Integrate care for the environment into all day-to-day activities. </w:t>
            </w:r>
          </w:p>
        </w:tc>
      </w:tr>
    </w:tbl>
    <w:p w:rsidR="00000000" w:rsidRPr="00026160" w:rsidP="00026160">
      <w:pPr>
        <w:pStyle w:val="BodyText"/>
      </w:pPr>
    </w:p>
    <w:p w:rsidR="00000000" w:rsidRPr="00026160" w:rsidP="00026160">
      <w:pPr>
        <w:pStyle w:val="AllowPageBreak"/>
      </w:pPr>
    </w:p>
    <w:p w:rsidR="00000000" w:rsidRPr="00026160" w:rsidP="00026160">
      <w:pPr>
        <w:pStyle w:val="Heading1"/>
      </w:pPr>
      <w:bookmarkStart w:id="6" w:name="O_910386"/>
      <w:bookmarkEnd w:id="6"/>
      <w:r w:rsidRPr="0002616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This section describes those core and employment skills that are essential to performance and are not explicit in the performance criteria.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ListBullet"/>
              <w:rPr>
                <w:lang w:val="en-NZ"/>
              </w:rPr>
            </w:pPr>
            <w:r w:rsidRPr="00026160">
              <w:t>measure and monitor environmental performance.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ListBullet"/>
            </w:pPr>
            <w:r w:rsidRPr="00026160">
              <w:t>escalate issues requiring attention.</w:t>
            </w:r>
          </w:p>
          <w:p w:rsidR="00000000" w:rsidP="00026160">
            <w:pPr>
              <w:pStyle w:val="ListBullet"/>
              <w:rPr>
                <w:lang w:val="en-NZ"/>
              </w:rPr>
            </w:pPr>
            <w:r w:rsidRPr="00026160">
              <w:t>communicate with colleagues about risks and hazards.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ListBullet"/>
              <w:rPr>
                <w:lang w:val="en-NZ"/>
              </w:rPr>
            </w:pPr>
            <w:r w:rsidRPr="00026160">
              <w:t>interpret policies and procedures.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ListBullet"/>
              <w:rPr>
                <w:lang w:val="en-NZ"/>
              </w:rPr>
            </w:pPr>
            <w:r w:rsidRPr="00026160">
              <w:t>make reports about incidents.</w:t>
            </w:r>
          </w:p>
        </w:tc>
      </w:tr>
      <w:tr w:rsidTr="002A4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160">
            <w:pPr>
              <w:pStyle w:val="BodyText"/>
              <w:rPr>
                <w:lang w:val="en-NZ"/>
              </w:rPr>
            </w:pPr>
            <w:r w:rsidRPr="00026160">
              <w:t>Intitatve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160" w:rsidP="00026160">
            <w:pPr>
              <w:pStyle w:val="ListBullet"/>
            </w:pPr>
            <w:r w:rsidRPr="00026160">
              <w:t>find safer and more environmentally ways of working.</w:t>
            </w:r>
          </w:p>
        </w:tc>
      </w:tr>
    </w:tbl>
    <w:p w:rsidR="00000000" w:rsidRPr="00026160" w:rsidP="00026160">
      <w:pPr>
        <w:pStyle w:val="BodyText"/>
      </w:pPr>
    </w:p>
    <w:p w:rsidR="00000000" w:rsidRPr="00026160" w:rsidP="00026160">
      <w:pPr>
        <w:pStyle w:val="AllowPageBreak"/>
      </w:pPr>
    </w:p>
    <w:p w:rsidR="00000000" w:rsidRPr="00026160" w:rsidP="00026160">
      <w:pPr>
        <w:pStyle w:val="Heading1"/>
      </w:pPr>
      <w:bookmarkStart w:id="7" w:name="O_910387"/>
      <w:bookmarkEnd w:id="7"/>
      <w:r w:rsidRPr="00026160">
        <w:t>Range of Conditions</w:t>
      </w:r>
    </w:p>
    <w:p w:rsidR="00000000" w:rsidRPr="00026160" w:rsidP="002A42D4">
      <w:pPr>
        <w:pStyle w:val="BodyText"/>
      </w:pPr>
      <w:r w:rsidRPr="00026160">
        <w:t>Not Applicable</w:t>
      </w:r>
    </w:p>
    <w:p w:rsidR="00000000" w:rsidRPr="00026160" w:rsidP="00026160">
      <w:pPr>
        <w:pStyle w:val="Heading1"/>
      </w:pPr>
      <w:bookmarkStart w:id="8" w:name="O_910388"/>
      <w:bookmarkEnd w:id="8"/>
      <w:r w:rsidRPr="00026160">
        <w:t>Unit Mapping Information</w:t>
      </w:r>
    </w:p>
    <w:p w:rsidR="00000000" w:rsidRPr="00026160" w:rsidP="002A42D4">
      <w:pPr>
        <w:pStyle w:val="BodyText"/>
      </w:pPr>
      <w:r w:rsidRPr="00026160">
        <w:t>FPICOR3201B Implement safety, health and environmental policies and procedures</w:t>
      </w:r>
    </w:p>
    <w:p w:rsidR="00000000" w:rsidRPr="00026160" w:rsidP="00026160">
      <w:pPr>
        <w:pStyle w:val="Heading1"/>
      </w:pPr>
      <w:bookmarkStart w:id="9" w:name="O_910412"/>
      <w:bookmarkEnd w:id="9"/>
      <w:r w:rsidRPr="00026160">
        <w:t>Links</w:t>
      </w:r>
    </w:p>
    <w:p w:rsidR="00000000" w:rsidRPr="00026160" w:rsidP="002A42D4">
      <w:pPr>
        <w:pStyle w:val="BodyText"/>
      </w:pPr>
      <w:r w:rsidRPr="000261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238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6160" w:rsidP="00026160"/>
    <w:sectPr w:rsidSect="00026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60" w:rsidRPr="002A42D4" w:rsidP="002A4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D4" w:rsidP="00026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2D4" w:rsidP="00026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42D4" w:rsidP="00026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160" w:rsidRPr="002A42D4" w:rsidP="002A4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D4" w:rsidRPr="002D2AF8" w:rsidP="00026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FWPCOR3201 Implement safety, health and environment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2A42D4" w:rsidP="00026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ECD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541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160"/>
  </w:style>
  <w:style w:type="character" w:customStyle="1" w:styleId="Heading1Char">
    <w:name w:val="Heading 1 Char"/>
    <w:basedOn w:val="DefaultParagraphFont"/>
    <w:link w:val="Heading1"/>
    <w:rsid w:val="00026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1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160"/>
    <w:rPr>
      <w:b/>
      <w:spacing w:val="0"/>
    </w:rPr>
  </w:style>
  <w:style w:type="paragraph" w:customStyle="1" w:styleId="SuperHeading">
    <w:name w:val="SuperHeading"/>
    <w:basedOn w:val="Normal"/>
    <w:rsid w:val="00026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1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1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160"/>
    <w:rPr>
      <w:i/>
    </w:rPr>
  </w:style>
  <w:style w:type="paragraph" w:styleId="Caption">
    <w:name w:val="caption"/>
    <w:basedOn w:val="BodyText"/>
    <w:next w:val="Normal"/>
    <w:qFormat/>
    <w:rsid w:val="00026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160"/>
  </w:style>
  <w:style w:type="paragraph" w:styleId="TableofFigures">
    <w:name w:val="table of figures"/>
    <w:basedOn w:val="Normal"/>
    <w:next w:val="Normal"/>
    <w:semiHidden/>
    <w:rsid w:val="00026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1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160"/>
    <w:rPr>
      <w:rFonts w:ascii="Wingdings" w:hAnsi="Wingdings"/>
    </w:rPr>
  </w:style>
  <w:style w:type="paragraph" w:customStyle="1" w:styleId="TableHeading">
    <w:name w:val="Table Heading"/>
    <w:basedOn w:val="HeadingBase"/>
    <w:rsid w:val="00026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160"/>
    <w:rPr>
      <w:color w:val="0033CC"/>
      <w:u w:val="none"/>
    </w:rPr>
  </w:style>
  <w:style w:type="paragraph" w:customStyle="1" w:styleId="BodyTextRight">
    <w:name w:val="Body Text Right"/>
    <w:basedOn w:val="BodyText"/>
    <w:rsid w:val="00026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1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160"/>
    <w:rPr>
      <w:sz w:val="32"/>
    </w:rPr>
  </w:style>
  <w:style w:type="paragraph" w:customStyle="1" w:styleId="HeadingProcedure">
    <w:name w:val="Heading Procedure"/>
    <w:basedOn w:val="HeadingBase"/>
    <w:next w:val="Normal"/>
    <w:rsid w:val="00026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160"/>
    <w:pPr>
      <w:spacing w:before="60" w:after="60"/>
    </w:pPr>
  </w:style>
  <w:style w:type="paragraph" w:styleId="ListContinue">
    <w:name w:val="List Continue"/>
    <w:basedOn w:val="List"/>
    <w:rsid w:val="00026160"/>
    <w:pPr>
      <w:ind w:firstLine="0"/>
    </w:pPr>
  </w:style>
  <w:style w:type="paragraph" w:customStyle="1" w:styleId="ListNote">
    <w:name w:val="List Note"/>
    <w:basedOn w:val="List"/>
    <w:rsid w:val="00026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160"/>
    <w:rPr>
      <w:rFonts w:ascii="Courier New" w:hAnsi="Courier New"/>
    </w:rPr>
  </w:style>
  <w:style w:type="paragraph" w:customStyle="1" w:styleId="NoteBullet">
    <w:name w:val="Note Bullet"/>
    <w:basedOn w:val="Note"/>
    <w:rsid w:val="00026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1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160"/>
    <w:rPr>
      <w:b/>
      <w:smallCaps/>
    </w:rPr>
  </w:style>
  <w:style w:type="paragraph" w:customStyle="1" w:styleId="TableListNumber">
    <w:name w:val="Table List Number"/>
    <w:basedOn w:val="ListNumber"/>
    <w:rsid w:val="00026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160"/>
    <w:pPr>
      <w:numPr>
        <w:numId w:val="8"/>
      </w:numPr>
    </w:pPr>
  </w:style>
  <w:style w:type="paragraph" w:customStyle="1" w:styleId="ListAlpha2">
    <w:name w:val="List Alpha 2"/>
    <w:basedOn w:val="List2"/>
    <w:rsid w:val="00026160"/>
    <w:pPr>
      <w:numPr>
        <w:numId w:val="7"/>
      </w:numPr>
    </w:pPr>
  </w:style>
  <w:style w:type="paragraph" w:styleId="List2">
    <w:name w:val="List 2"/>
    <w:basedOn w:val="BodyText"/>
    <w:rsid w:val="00026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1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1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160"/>
    <w:pPr>
      <w:numPr>
        <w:numId w:val="3"/>
      </w:numPr>
    </w:pPr>
  </w:style>
  <w:style w:type="paragraph" w:styleId="ListContinue2">
    <w:name w:val="List Continue 2"/>
    <w:basedOn w:val="List2"/>
    <w:rsid w:val="00026160"/>
    <w:pPr>
      <w:ind w:firstLine="0"/>
    </w:pPr>
  </w:style>
  <w:style w:type="paragraph" w:styleId="ListContinue3">
    <w:name w:val="List Continue 3"/>
    <w:basedOn w:val="List3"/>
    <w:rsid w:val="00026160"/>
    <w:pPr>
      <w:ind w:left="1021" w:firstLine="0"/>
    </w:pPr>
  </w:style>
  <w:style w:type="paragraph" w:styleId="ListContinue4">
    <w:name w:val="List Continue 4"/>
    <w:basedOn w:val="List4"/>
    <w:rsid w:val="00026160"/>
    <w:pPr>
      <w:ind w:firstLine="0"/>
    </w:pPr>
  </w:style>
  <w:style w:type="paragraph" w:styleId="ListContinue5">
    <w:name w:val="List Continue 5"/>
    <w:basedOn w:val="List5"/>
    <w:rsid w:val="00026160"/>
    <w:pPr>
      <w:ind w:firstLine="0"/>
    </w:pPr>
  </w:style>
  <w:style w:type="paragraph" w:styleId="ListNumber3">
    <w:name w:val="List Number 3"/>
    <w:basedOn w:val="List3"/>
    <w:rsid w:val="00026160"/>
    <w:pPr>
      <w:numPr>
        <w:numId w:val="4"/>
      </w:numPr>
    </w:pPr>
  </w:style>
  <w:style w:type="paragraph" w:styleId="ListNumber4">
    <w:name w:val="List Number 4"/>
    <w:basedOn w:val="List4"/>
    <w:rsid w:val="00026160"/>
    <w:pPr>
      <w:numPr>
        <w:numId w:val="5"/>
      </w:numPr>
    </w:pPr>
  </w:style>
  <w:style w:type="paragraph" w:styleId="ListNumber5">
    <w:name w:val="List Number 5"/>
    <w:basedOn w:val="List5"/>
    <w:rsid w:val="00026160"/>
    <w:pPr>
      <w:numPr>
        <w:numId w:val="6"/>
      </w:numPr>
    </w:pPr>
  </w:style>
  <w:style w:type="paragraph" w:styleId="BlockText">
    <w:name w:val="Block Text"/>
    <w:basedOn w:val="Normal"/>
    <w:rsid w:val="00026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160"/>
    <w:rPr>
      <w:sz w:val="16"/>
      <w:vertAlign w:val="superscript"/>
    </w:rPr>
  </w:style>
  <w:style w:type="character" w:customStyle="1" w:styleId="Symbols">
    <w:name w:val="Symbols"/>
    <w:basedOn w:val="DefaultParagraphFont"/>
    <w:rsid w:val="00026160"/>
    <w:rPr>
      <w:rFonts w:ascii="Symbol" w:hAnsi="Symbol"/>
    </w:rPr>
  </w:style>
  <w:style w:type="character" w:customStyle="1" w:styleId="MenuOptions">
    <w:name w:val="Menu Options"/>
    <w:basedOn w:val="DefaultParagraphFont"/>
    <w:rsid w:val="00026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160"/>
    <w:rPr>
      <w:b/>
    </w:rPr>
  </w:style>
  <w:style w:type="character" w:customStyle="1" w:styleId="Underlined">
    <w:name w:val="Underlined"/>
    <w:basedOn w:val="DefaultParagraphFont"/>
    <w:rsid w:val="00026160"/>
    <w:rPr>
      <w:u w:val="single"/>
    </w:rPr>
  </w:style>
  <w:style w:type="paragraph" w:customStyle="1" w:styleId="TableBodyTextRight">
    <w:name w:val="Table Body Text Right"/>
    <w:basedOn w:val="TableBodyText"/>
    <w:rsid w:val="00026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160"/>
    <w:rPr>
      <w:sz w:val="18"/>
    </w:rPr>
  </w:style>
  <w:style w:type="paragraph" w:customStyle="1" w:styleId="BodySmallRight">
    <w:name w:val="Body Small Right"/>
    <w:basedOn w:val="BodyTextRight"/>
    <w:rsid w:val="00026160"/>
    <w:rPr>
      <w:sz w:val="18"/>
      <w:szCs w:val="18"/>
    </w:rPr>
  </w:style>
  <w:style w:type="paragraph" w:customStyle="1" w:styleId="MarginEdition">
    <w:name w:val="Margin Edition"/>
    <w:basedOn w:val="MarginNote"/>
    <w:rsid w:val="00026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160"/>
    <w:rPr>
      <w:sz w:val="2"/>
      <w:szCs w:val="2"/>
    </w:rPr>
  </w:style>
  <w:style w:type="character" w:customStyle="1" w:styleId="Small">
    <w:name w:val="Small"/>
    <w:basedOn w:val="DefaultParagraphFont"/>
    <w:rsid w:val="00026160"/>
    <w:rPr>
      <w:sz w:val="16"/>
    </w:rPr>
  </w:style>
  <w:style w:type="paragraph" w:customStyle="1" w:styleId="WideTable">
    <w:name w:val="Wide Table"/>
    <w:basedOn w:val="Normal"/>
    <w:rsid w:val="00026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160"/>
  </w:style>
  <w:style w:type="paragraph" w:styleId="Quote">
    <w:name w:val="Quote"/>
    <w:basedOn w:val="Heading1"/>
    <w:link w:val="QuoteChar"/>
    <w:qFormat/>
    <w:rsid w:val="00026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160"/>
    <w:pPr>
      <w:pageBreakBefore/>
    </w:pPr>
  </w:style>
  <w:style w:type="paragraph" w:customStyle="1" w:styleId="Border">
    <w:name w:val="Border"/>
    <w:basedOn w:val="Normal"/>
    <w:qFormat/>
    <w:rsid w:val="00026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160"/>
    <w:rPr>
      <w:u w:val="single"/>
    </w:rPr>
  </w:style>
  <w:style w:type="character" w:customStyle="1" w:styleId="BoldandItalics">
    <w:name w:val="Bold and Italics"/>
    <w:qFormat/>
    <w:rsid w:val="00026160"/>
    <w:rPr>
      <w:b/>
      <w:i/>
      <w:u w:val="none"/>
    </w:rPr>
  </w:style>
  <w:style w:type="paragraph" w:styleId="BalloonText">
    <w:name w:val="Balloon Text"/>
    <w:basedOn w:val="Normal"/>
    <w:link w:val="BalloonTextChar"/>
    <w:rsid w:val="00026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160"/>
    <w:pPr>
      <w:spacing w:before="0" w:after="0"/>
    </w:pPr>
  </w:style>
  <w:style w:type="paragraph" w:customStyle="1" w:styleId="BodyTextBold">
    <w:name w:val="Body Text Bold"/>
    <w:basedOn w:val="BodyText"/>
    <w:qFormat/>
    <w:rsid w:val="00026160"/>
    <w:rPr>
      <w:b/>
    </w:rPr>
  </w:style>
  <w:style w:type="character" w:styleId="Hyperlink">
    <w:name w:val="Hyperlink"/>
    <w:basedOn w:val="DefaultParagraphFont"/>
    <w:uiPriority w:val="99"/>
    <w:unhideWhenUsed/>
    <w:rsid w:val="002A4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3475</Characters>
  <Application>Microsoft Office Word</Application>
  <DocSecurity>0</DocSecurity>
  <Lines>115</Lines>
  <Paragraphs>81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FWPCOR3201 Implement safety, health and environment policies and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2022-02-23T00:53:00Z</dcterms:created>
  <dcterms:modified xsi:type="dcterms:W3CDTF">2022-02-23T00:53:00Z</dcterms:modified>
</cp:coreProperties>
</file>