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D6B" w:rsidP="002E3D6B">
      <w:pPr>
        <w:pStyle w:val="Title"/>
      </w:pPr>
      <w:r>
        <w:fldChar w:fldCharType="begin"/>
      </w:r>
      <w:r>
        <w:instrText xml:space="preserve"> TITLE   \* MERGEFORMAT </w:instrText>
      </w:r>
      <w:r>
        <w:fldChar w:fldCharType="separate"/>
      </w:r>
      <w:r>
        <w:t>FWPCOR3201 Implement safety, health and environment policies and procedures</w:t>
      </w:r>
      <w:r>
        <w:fldChar w:fldCharType="end"/>
      </w:r>
    </w:p>
    <w:p w:rsidR="002E3D6B" w:rsidP="002E3D6B">
      <w:pPr>
        <w:pStyle w:val="Version"/>
        <w:sectPr w:rsidSect="00BE5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AA1" w:rsidP="00BE5AA1">
      <w:pPr>
        <w:pStyle w:val="SuperHeading"/>
      </w:pPr>
      <w:r w:rsidRPr="00BE5AA1">
        <w:t>FWPCOR3201 Implement safety, health and environment policies and procedures</w:t>
      </w:r>
    </w:p>
    <w:p w:rsidR="00000000" w:rsidRPr="00BE5AA1" w:rsidP="00BE5AA1">
      <w:pPr>
        <w:pStyle w:val="Heading1"/>
      </w:pPr>
      <w:bookmarkStart w:id="1" w:name="O_910380"/>
      <w:bookmarkEnd w:id="1"/>
      <w:r w:rsidRPr="00BE5AA1">
        <w:t>Modification History</w:t>
      </w:r>
    </w:p>
    <w:tbl>
      <w:tblPr>
        <w:tblW w:w="0" w:type="auto"/>
        <w:tblCellMar>
          <w:left w:w="62" w:type="dxa"/>
          <w:right w:w="62" w:type="dxa"/>
        </w:tblCellMar>
        <w:tblLook w:val="0000"/>
      </w:tblPr>
      <w:tblGrid>
        <w:gridCol w:w="2007"/>
        <w:gridCol w:w="7189"/>
      </w:tblGrid>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rPr>
                <w:rStyle w:val="SpecialBold"/>
              </w:rPr>
              <w:t>Comment</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Replaces equivalent unit FPICOR3201B Implement safety, health and environmental policies and procedures, which was first released with FPI11 Forest and Forest Products Training Package Version 2.2.</w:t>
            </w:r>
          </w:p>
          <w:p w:rsidR="00000000" w:rsidRPr="00BE5AA1" w:rsidP="00BE5AA1">
            <w:pPr>
              <w:pStyle w:val="BodyText"/>
            </w:pPr>
            <w:r w:rsidRPr="00BE5AA1">
              <w:t>This is the first release of this unit in the new standard</w:t>
            </w:r>
            <w:r w:rsidRPr="00BE5AA1">
              <w:t>s format.</w:t>
            </w:r>
          </w:p>
        </w:tc>
      </w:tr>
    </w:tbl>
    <w:p w:rsidR="00000000" w:rsidRPr="00BE5AA1" w:rsidP="00BE5AA1">
      <w:pPr>
        <w:pStyle w:val="BodyText"/>
      </w:pPr>
    </w:p>
    <w:p w:rsidR="00000000" w:rsidRPr="00BE5AA1" w:rsidP="00BE5AA1">
      <w:pPr>
        <w:pStyle w:val="AllowPageBreak"/>
      </w:pPr>
    </w:p>
    <w:p w:rsidR="00000000" w:rsidRPr="00BE5AA1" w:rsidP="00BE5AA1">
      <w:pPr>
        <w:pStyle w:val="Heading1"/>
      </w:pPr>
      <w:bookmarkStart w:id="2" w:name="O_910381"/>
      <w:bookmarkEnd w:id="2"/>
      <w:r w:rsidRPr="00BE5AA1">
        <w:t>Application</w:t>
      </w:r>
    </w:p>
    <w:p w:rsidR="00000000" w:rsidRPr="00BE5AA1" w:rsidP="002E3D6B">
      <w:pPr>
        <w:pStyle w:val="BodyText"/>
      </w:pPr>
      <w:r w:rsidRPr="00BE5AA1">
        <w:t xml:space="preserve">This unit describes the skills and knowledge required to interpret and implement WHS and environmental care (SHE) policies and procedures. Implementation of these policies involves controlling hazards and following </w:t>
      </w:r>
      <w:r w:rsidRPr="00BE5AA1">
        <w:t>established and emergency procedures.</w:t>
      </w:r>
    </w:p>
    <w:p w:rsidR="00000000" w:rsidRPr="00BE5AA1" w:rsidP="002E3D6B">
      <w:pPr>
        <w:pStyle w:val="BodyText"/>
      </w:pPr>
      <w:r w:rsidRPr="00BE5AA1">
        <w:t xml:space="preserve">The unit applies to those working in a broad range of job roles across the forestry and wood products industry.  </w:t>
      </w:r>
    </w:p>
    <w:p w:rsidR="00000000" w:rsidRPr="00BE5AA1" w:rsidP="002E3D6B">
      <w:pPr>
        <w:pStyle w:val="BodyText"/>
      </w:pPr>
      <w:r w:rsidRPr="00BE5AA1">
        <w:t>No licensing, legislative or certification requirements at the time of publication.</w:t>
      </w:r>
    </w:p>
    <w:p w:rsidR="00000000" w:rsidRPr="00BE5AA1" w:rsidP="00BE5AA1">
      <w:pPr>
        <w:pStyle w:val="Heading1"/>
      </w:pPr>
      <w:bookmarkStart w:id="3" w:name="O_910382"/>
      <w:bookmarkEnd w:id="3"/>
      <w:r w:rsidRPr="00BE5AA1">
        <w:t>Pre</w:t>
      </w:r>
      <w:r w:rsidRPr="00BE5AA1">
        <w:t>-requisite Unit</w:t>
      </w:r>
    </w:p>
    <w:p w:rsidR="00000000" w:rsidRPr="00BE5AA1" w:rsidP="002E3D6B">
      <w:pPr>
        <w:pStyle w:val="BodyText"/>
      </w:pPr>
      <w:r w:rsidRPr="00BE5AA1">
        <w:t>Nil</w:t>
      </w:r>
    </w:p>
    <w:p w:rsidR="00000000" w:rsidRPr="00BE5AA1" w:rsidP="00BE5AA1">
      <w:pPr>
        <w:pStyle w:val="Heading1"/>
      </w:pPr>
      <w:bookmarkStart w:id="4" w:name="O_910384"/>
      <w:bookmarkEnd w:id="4"/>
      <w:r w:rsidRPr="00BE5AA1">
        <w:t>Unit Sector</w:t>
      </w:r>
    </w:p>
    <w:p w:rsidR="00000000" w:rsidRPr="00BE5AA1" w:rsidP="002E3D6B">
      <w:pPr>
        <w:pStyle w:val="List"/>
      </w:pPr>
      <w:r w:rsidRPr="00BE5AA1">
        <w:t>Forest Growing and Management</w:t>
      </w:r>
    </w:p>
    <w:p w:rsidR="00000000" w:rsidRPr="00BE5AA1" w:rsidP="002E3D6B">
      <w:pPr>
        <w:pStyle w:val="List"/>
      </w:pPr>
      <w:r w:rsidRPr="00BE5AA1">
        <w:t>Harvesting and Haulage</w:t>
      </w:r>
    </w:p>
    <w:p w:rsidR="00000000" w:rsidRPr="00BE5AA1" w:rsidP="002E3D6B">
      <w:pPr>
        <w:pStyle w:val="List"/>
      </w:pPr>
      <w:r w:rsidRPr="00BE5AA1">
        <w:t>Sawmilling and Processing</w:t>
      </w:r>
    </w:p>
    <w:p w:rsidR="00000000" w:rsidRPr="00BE5AA1" w:rsidP="002E3D6B">
      <w:pPr>
        <w:pStyle w:val="List"/>
      </w:pPr>
      <w:r w:rsidRPr="00BE5AA1">
        <w:t>Timber Manufactured Products</w:t>
      </w:r>
    </w:p>
    <w:p w:rsidR="00000000" w:rsidRPr="00BE5AA1" w:rsidP="002E3D6B">
      <w:pPr>
        <w:pStyle w:val="List"/>
      </w:pPr>
      <w:r w:rsidRPr="00BE5AA1">
        <w:t>Timber Merchandising</w:t>
      </w:r>
    </w:p>
    <w:p w:rsidR="00000000" w:rsidRPr="00BE5AA1" w:rsidP="002E3D6B">
      <w:pPr>
        <w:pStyle w:val="List"/>
      </w:pPr>
      <w:r w:rsidRPr="00BE5AA1">
        <w:t>Wood Panel Products</w:t>
      </w:r>
    </w:p>
    <w:p w:rsidR="002E3D6B" w:rsidP="002E3D6B">
      <w:pPr>
        <w:pStyle w:val="List"/>
      </w:pPr>
      <w:r w:rsidRPr="00BE5AA1">
        <w:t>Timber Truss and Frame Design and Manufacture</w:t>
      </w:r>
    </w:p>
    <w:p w:rsidR="002E3D6B" w:rsidP="00BE5AA1">
      <w:pPr>
        <w:pStyle w:val="BodyText"/>
      </w:pPr>
    </w:p>
    <w:p w:rsidR="00000000" w:rsidRPr="00BE5AA1" w:rsidP="00BE5AA1">
      <w:pPr>
        <w:pStyle w:val="Heading1"/>
      </w:pPr>
      <w:bookmarkStart w:id="5" w:name="O_910385"/>
      <w:bookmarkEnd w:id="5"/>
      <w:r w:rsidRPr="00BE5AA1">
        <w:t>Elements and Performance Criteria</w:t>
      </w:r>
    </w:p>
    <w:tbl>
      <w:tblPr>
        <w:tblW w:w="0" w:type="auto"/>
        <w:tblCellMar>
          <w:left w:w="62" w:type="dxa"/>
          <w:right w:w="62" w:type="dxa"/>
        </w:tblCellMar>
        <w:tblLook w:val="0000"/>
      </w:tblPr>
      <w:tblGrid>
        <w:gridCol w:w="2007"/>
        <w:gridCol w:w="7189"/>
      </w:tblGrid>
      <w:tr w:rsidTr="002E3D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E5AA1" w:rsidP="00BE5AA1">
            <w:pPr>
              <w:pStyle w:val="BodyText"/>
            </w:pPr>
            <w:r w:rsidRPr="00BE5AA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E5AA1">
            <w:pPr>
              <w:pStyle w:val="BodyText"/>
              <w:rPr>
                <w:lang w:val="en-NZ"/>
              </w:rPr>
            </w:pPr>
            <w:r w:rsidRPr="00BE5AA1">
              <w:rPr>
                <w:rStyle w:val="SpecialBold"/>
              </w:rPr>
              <w:t>PERFORMANCE CRITERIA</w:t>
            </w:r>
          </w:p>
        </w:tc>
      </w:tr>
      <w:tr w:rsidTr="002E3D6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Performance criteria describe the performance needed to demonstrate achievement of the element. Where bold italicised text is used, further i</w:t>
            </w:r>
            <w:r w:rsidRPr="00BE5AA1">
              <w:t>nformation is detailed in the range of conditions.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1. Apply SHE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1.1 Identify safety, health and environmental policies and procedures policies and procedures.</w:t>
            </w:r>
          </w:p>
          <w:p w:rsidR="00000000" w:rsidRPr="00BE5AA1" w:rsidP="00BE5AA1">
            <w:pPr>
              <w:pStyle w:val="BodyText"/>
            </w:pPr>
            <w:r w:rsidRPr="00BE5AA1">
              <w:t>1.2 Identify and assess organisational environmental goals.</w:t>
            </w:r>
          </w:p>
          <w:p w:rsidR="00000000" w:rsidRPr="00BE5AA1" w:rsidP="00BE5AA1">
            <w:pPr>
              <w:pStyle w:val="BodyText"/>
            </w:pPr>
            <w:r w:rsidRPr="00BE5AA1">
              <w:t>1.3 Monitor environmental measures.</w:t>
            </w:r>
          </w:p>
          <w:p w:rsidR="00000000" w:rsidRPr="00BE5AA1" w:rsidP="00BE5AA1">
            <w:pPr>
              <w:pStyle w:val="BodyText"/>
            </w:pPr>
            <w:r w:rsidRPr="00BE5AA1">
              <w:t>1.4 Perform tasks in a safely, legally and in accordance with organisational SHE policies and procedures.</w:t>
            </w:r>
          </w:p>
          <w:p w:rsidR="00000000" w:rsidP="00BE5AA1">
            <w:pPr>
              <w:pStyle w:val="BodyText"/>
              <w:rPr>
                <w:lang w:val="en-NZ"/>
              </w:rPr>
            </w:pPr>
            <w:r w:rsidRPr="00BE5AA1">
              <w:t>1.5 Organise duties, equipment and materials in line with SHE requirements and organisational procedures.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2. Asse</w:t>
            </w:r>
            <w:r w:rsidRPr="00BE5AA1">
              <w:t>ss and control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2.1 Identify and assess SHE issues and hazards in the work area.</w:t>
            </w:r>
          </w:p>
          <w:p w:rsidR="00000000" w:rsidRPr="00BE5AA1" w:rsidP="00BE5AA1">
            <w:pPr>
              <w:pStyle w:val="BodyText"/>
            </w:pPr>
            <w:r w:rsidRPr="00BE5AA1">
              <w:t>2.2 Address issues and control hazards, or escalate issue where necessary.</w:t>
            </w:r>
          </w:p>
          <w:p w:rsidR="00000000" w:rsidRPr="00BE5AA1" w:rsidP="00BE5AA1">
            <w:pPr>
              <w:pStyle w:val="BodyText"/>
            </w:pPr>
            <w:r w:rsidRPr="00BE5AA1">
              <w:t>2.3 Analyse and improve work practices to address SHE issues.</w:t>
            </w:r>
          </w:p>
          <w:p w:rsidR="00000000" w:rsidP="00BE5AA1">
            <w:pPr>
              <w:pStyle w:val="BodyText"/>
              <w:rPr>
                <w:lang w:val="en-NZ"/>
              </w:rPr>
            </w:pPr>
            <w:r w:rsidRPr="00BE5AA1">
              <w:t>2.4 Complete SHE, hazard, environ</w:t>
            </w:r>
            <w:r w:rsidRPr="00BE5AA1">
              <w:t>mental or incident reports in line with organisational procedures.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3. Follow emergency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3.1 Identify and contact appropriate personnel in an emergency.</w:t>
            </w:r>
          </w:p>
          <w:p w:rsidR="00000000" w:rsidRPr="00BE5AA1" w:rsidP="00BE5AA1">
            <w:pPr>
              <w:pStyle w:val="BodyText"/>
            </w:pPr>
            <w:r w:rsidRPr="00BE5AA1">
              <w:t xml:space="preserve">3.2 Follow workplace procedures for dealing with own safety, safety of others, environmental </w:t>
            </w:r>
            <w:r w:rsidRPr="00BE5AA1">
              <w:t>incidents, accidents, and emergencies within scope of responsibilities.</w:t>
            </w:r>
          </w:p>
          <w:p w:rsidR="00000000" w:rsidRPr="00BE5AA1" w:rsidP="00BE5AA1">
            <w:pPr>
              <w:pStyle w:val="BodyText"/>
            </w:pPr>
            <w:r w:rsidRPr="00BE5AA1">
              <w:t>3.3 Practise, implement and record emergency and evacuation procedures as required.</w:t>
            </w:r>
          </w:p>
          <w:p w:rsidR="00000000" w:rsidP="00BE5AA1">
            <w:pPr>
              <w:pStyle w:val="BodyText"/>
              <w:rPr>
                <w:lang w:val="en-NZ"/>
              </w:rPr>
            </w:pPr>
            <w:r w:rsidRPr="00BE5AA1">
              <w:t>3.4 Record and report SHE incidents in line with workplace procedures.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4. Implement environmental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4.1 Identify and assess organisational environmental goals</w:t>
            </w:r>
          </w:p>
          <w:p w:rsidR="00000000" w:rsidRPr="00BE5AA1" w:rsidP="00BE5AA1">
            <w:pPr>
              <w:pStyle w:val="BodyText"/>
            </w:pPr>
            <w:r w:rsidRPr="00BE5AA1">
              <w:t>4.2 Implement training and operational controls in line with workplace procedures</w:t>
            </w:r>
          </w:p>
          <w:p w:rsidR="00000000" w:rsidRPr="00BE5AA1" w:rsidP="00BE5AA1">
            <w:pPr>
              <w:pStyle w:val="BodyText"/>
            </w:pPr>
            <w:r w:rsidRPr="00BE5AA1">
              <w:t xml:space="preserve">4.3 Monitor environmental measures and take corrective action if required in </w:t>
            </w:r>
            <w:r w:rsidRPr="00BE5AA1">
              <w:t>line with workplace procedures.</w:t>
            </w:r>
          </w:p>
          <w:p w:rsidR="00000000" w:rsidRPr="00BE5AA1" w:rsidP="00BE5AA1">
            <w:pPr>
              <w:pStyle w:val="BodyText"/>
            </w:pPr>
            <w:r w:rsidRPr="00BE5AA1">
              <w:t xml:space="preserve">4.4 Integrate care for the environment into all day-to-day activities. </w:t>
            </w:r>
          </w:p>
        </w:tc>
      </w:tr>
    </w:tbl>
    <w:p w:rsidR="00000000" w:rsidRPr="00BE5AA1" w:rsidP="00BE5AA1">
      <w:pPr>
        <w:pStyle w:val="BodyText"/>
      </w:pPr>
    </w:p>
    <w:p w:rsidR="00000000" w:rsidRPr="00BE5AA1" w:rsidP="00BE5AA1">
      <w:pPr>
        <w:pStyle w:val="AllowPageBreak"/>
      </w:pPr>
    </w:p>
    <w:p w:rsidR="00000000" w:rsidRPr="00BE5AA1" w:rsidP="00BE5AA1">
      <w:pPr>
        <w:pStyle w:val="Heading1"/>
      </w:pPr>
      <w:bookmarkStart w:id="6" w:name="O_910386"/>
      <w:bookmarkEnd w:id="6"/>
      <w:r w:rsidRPr="00BE5AA1">
        <w:t>Foundation Skills</w:t>
      </w:r>
    </w:p>
    <w:tbl>
      <w:tblPr>
        <w:tblW w:w="0" w:type="auto"/>
        <w:tblCellMar>
          <w:left w:w="62" w:type="dxa"/>
          <w:right w:w="62" w:type="dxa"/>
        </w:tblCellMar>
        <w:tblLook w:val="0000"/>
      </w:tblPr>
      <w:tblGrid>
        <w:gridCol w:w="2007"/>
        <w:gridCol w:w="7189"/>
      </w:tblGrid>
      <w:tr w:rsidTr="002E3D6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This section describes those core and employment skills that are essential to performance and are not explicit in t</w:t>
            </w:r>
            <w:r w:rsidRPr="00BE5AA1">
              <w:t>he performance criteria.</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ListBullet"/>
              <w:rPr>
                <w:lang w:val="en-NZ"/>
              </w:rPr>
            </w:pPr>
            <w:r w:rsidRPr="00BE5AA1">
              <w:t>measure and monitor environmental performance.</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ListBullet"/>
            </w:pPr>
            <w:r w:rsidRPr="00BE5AA1">
              <w:t>escalate issues requiring attention.</w:t>
            </w:r>
          </w:p>
          <w:p w:rsidR="00000000" w:rsidP="00BE5AA1">
            <w:pPr>
              <w:pStyle w:val="ListBullet"/>
              <w:rPr>
                <w:lang w:val="en-NZ"/>
              </w:rPr>
            </w:pPr>
            <w:r w:rsidRPr="00BE5AA1">
              <w:t>communicate with colleagues about risks and hazards.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ListBullet"/>
              <w:rPr>
                <w:lang w:val="en-NZ"/>
              </w:rPr>
            </w:pPr>
            <w:r w:rsidRPr="00BE5AA1">
              <w:t>interpret policies and procedures.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ListBullet"/>
              <w:rPr>
                <w:lang w:val="en-NZ"/>
              </w:rPr>
            </w:pPr>
            <w:r w:rsidRPr="00BE5AA1">
              <w:t>make reports about incidents.</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Intitatve and enterprise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ListBullet"/>
            </w:pPr>
            <w:r w:rsidRPr="00BE5AA1">
              <w:t>find safer and more environmentally ways of working.</w:t>
            </w:r>
          </w:p>
        </w:tc>
      </w:tr>
    </w:tbl>
    <w:p w:rsidR="00000000" w:rsidRPr="00BE5AA1" w:rsidP="00BE5AA1">
      <w:pPr>
        <w:pStyle w:val="BodyText"/>
      </w:pPr>
    </w:p>
    <w:p w:rsidR="00000000" w:rsidRPr="00BE5AA1" w:rsidP="00BE5AA1">
      <w:pPr>
        <w:pStyle w:val="AllowPageBreak"/>
      </w:pPr>
    </w:p>
    <w:p w:rsidR="00000000" w:rsidRPr="00BE5AA1" w:rsidP="00BE5AA1">
      <w:pPr>
        <w:pStyle w:val="Heading1"/>
      </w:pPr>
      <w:bookmarkStart w:id="7" w:name="O_910387"/>
      <w:bookmarkEnd w:id="7"/>
      <w:r w:rsidRPr="00BE5AA1">
        <w:t>Range of Conditions</w:t>
      </w:r>
    </w:p>
    <w:p w:rsidR="00000000" w:rsidRPr="00BE5AA1" w:rsidP="002E3D6B">
      <w:pPr>
        <w:pStyle w:val="BodyText"/>
      </w:pPr>
      <w:r w:rsidRPr="00BE5AA1">
        <w:t>Not Applicable</w:t>
      </w:r>
    </w:p>
    <w:p w:rsidR="00000000" w:rsidRPr="00BE5AA1" w:rsidP="00BE5AA1">
      <w:pPr>
        <w:pStyle w:val="Heading1"/>
      </w:pPr>
      <w:bookmarkStart w:id="8" w:name="O_910388"/>
      <w:bookmarkEnd w:id="8"/>
      <w:r w:rsidRPr="00BE5AA1">
        <w:t>Unit Mapping Information</w:t>
      </w:r>
    </w:p>
    <w:p w:rsidR="00000000" w:rsidRPr="00BE5AA1" w:rsidP="002E3D6B">
      <w:pPr>
        <w:pStyle w:val="BodyText"/>
      </w:pPr>
      <w:r w:rsidRPr="00BE5AA1">
        <w:t>FPICOR3201B Implement safety, health and environmental policies and procedures</w:t>
      </w:r>
    </w:p>
    <w:p w:rsidR="00000000" w:rsidRPr="00BE5AA1" w:rsidP="00BE5AA1">
      <w:pPr>
        <w:pStyle w:val="Heading1"/>
      </w:pPr>
      <w:bookmarkStart w:id="9" w:name="O_910412"/>
      <w:bookmarkEnd w:id="9"/>
      <w:r w:rsidRPr="00BE5AA1">
        <w:t>Links</w:t>
      </w:r>
    </w:p>
    <w:p w:rsidR="00000000" w:rsidRPr="00BE5AA1" w:rsidP="002E3D6B">
      <w:pPr>
        <w:pStyle w:val="BodyText"/>
      </w:pPr>
      <w:r w:rsidRPr="00BE5AA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F20C7">
        <w:rPr>
          <w:rStyle w:val="Hyperlink"/>
        </w:rPr>
        <w:t>https://vetnet.gov.au/Pages/TrainingDocs.aspx?q=0d96fe23-5747-4c01-9d6f-3509ff8d3d47</w:t>
      </w:r>
      <w:r>
        <w:fldChar w:fldCharType="end"/>
      </w:r>
    </w:p>
    <w:p w:rsidR="00000000" w:rsidRPr="00BE5AA1" w:rsidP="002E3D6B">
      <w:pPr>
        <w:pStyle w:val="BodyText"/>
        <w:sectPr w:rsidSect="00BE5AA1">
          <w:headerReference w:type="default" r:id="rId10"/>
          <w:footerReference w:type="default" r:id="rId11"/>
          <w:pgSz w:w="11908" w:h="16833"/>
          <w:pgMar w:top="1702" w:right="1418" w:bottom="1702" w:left="1418" w:header="992" w:footer="992" w:gutter="0"/>
          <w:cols w:space="720"/>
          <w:noEndnote/>
          <w:docGrid w:linePitch="299"/>
        </w:sectPr>
      </w:pPr>
    </w:p>
    <w:p w:rsidR="00000000" w:rsidRPr="00BE5AA1" w:rsidP="00BE5AA1">
      <w:pPr>
        <w:pStyle w:val="SuperHeading"/>
      </w:pPr>
      <w:r w:rsidRPr="00BE5AA1">
        <w:t>Assessment Requirements for FWPCOR3201 Implement safety, health and environment policies and procedures</w:t>
      </w:r>
    </w:p>
    <w:p w:rsidR="00000000" w:rsidRPr="00BE5AA1" w:rsidP="00BE5AA1">
      <w:pPr>
        <w:pStyle w:val="Heading1"/>
      </w:pPr>
      <w:bookmarkStart w:id="10" w:name="O_910394"/>
      <w:bookmarkEnd w:id="10"/>
      <w:r w:rsidRPr="00BE5AA1">
        <w:t>Modification History</w:t>
      </w:r>
    </w:p>
    <w:tbl>
      <w:tblPr>
        <w:tblW w:w="0" w:type="auto"/>
        <w:tblCellMar>
          <w:left w:w="62" w:type="dxa"/>
          <w:right w:w="62" w:type="dxa"/>
        </w:tblCellMar>
        <w:tblLook w:val="0000"/>
      </w:tblPr>
      <w:tblGrid>
        <w:gridCol w:w="2007"/>
        <w:gridCol w:w="7189"/>
      </w:tblGrid>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rPr>
                <w:rStyle w:val="SpecialBold"/>
              </w:rPr>
              <w:t>Comment</w:t>
            </w:r>
          </w:p>
        </w:tc>
      </w:tr>
      <w:tr w:rsidTr="002E3D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A1">
            <w:pPr>
              <w:pStyle w:val="BodyText"/>
              <w:rPr>
                <w:lang w:val="en-NZ"/>
              </w:rPr>
            </w:pPr>
            <w:r w:rsidRPr="00BE5AA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A1" w:rsidP="00BE5AA1">
            <w:pPr>
              <w:pStyle w:val="BodyText"/>
            </w:pPr>
            <w:r w:rsidRPr="00BE5AA1">
              <w:t>Replaces equivalent unit FPICOR3</w:t>
            </w:r>
            <w:r w:rsidRPr="00BE5AA1">
              <w:t>201B Implement safety, health and environmental policies and procedures, which was first released with FPI11 Forest and Forest Products Training Package Version 2.2. This is the first release of this unit in the new standards format.</w:t>
            </w:r>
          </w:p>
          <w:p w:rsidR="00000000" w:rsidRPr="00BE5AA1" w:rsidP="00BE5AA1">
            <w:pPr>
              <w:pStyle w:val="BodyText"/>
            </w:pPr>
            <w:r w:rsidRPr="00BE5AA1">
              <w:t>Assessment requirements now specify the performance and knowledge evidence, as well as assessment conditions for this unit of competency. These sections simplify and replace components used in the previous unit format, including Required Skills and Knowled</w:t>
            </w:r>
            <w:r w:rsidRPr="00BE5AA1">
              <w:t>ge, Evidence Guide and Range Statement</w:t>
            </w:r>
          </w:p>
        </w:tc>
      </w:tr>
    </w:tbl>
    <w:p w:rsidR="00000000" w:rsidRPr="00BE5AA1" w:rsidP="00BE5AA1">
      <w:pPr>
        <w:pStyle w:val="BodyText"/>
      </w:pPr>
    </w:p>
    <w:p w:rsidR="00000000" w:rsidRPr="00BE5AA1" w:rsidP="00BE5AA1">
      <w:pPr>
        <w:pStyle w:val="AllowPageBreak"/>
      </w:pPr>
    </w:p>
    <w:p w:rsidR="00000000" w:rsidRPr="00BE5AA1" w:rsidP="00BE5AA1">
      <w:pPr>
        <w:pStyle w:val="Heading1"/>
      </w:pPr>
      <w:bookmarkStart w:id="11" w:name="O_910396"/>
      <w:bookmarkEnd w:id="11"/>
      <w:r w:rsidRPr="00BE5AA1">
        <w:t>Performance Evidence</w:t>
      </w:r>
    </w:p>
    <w:p w:rsidR="00000000" w:rsidRPr="00BE5AA1" w:rsidP="002E3D6B">
      <w:pPr>
        <w:pStyle w:val="BodyText"/>
      </w:pPr>
      <w:r w:rsidRPr="00BE5AA1">
        <w:t>A person demonstrating competency in this unit must satisfy all of the elements, performance criteria and foundation skills of this unit.  If a specific volume or frequency is n</w:t>
      </w:r>
      <w:r w:rsidRPr="00BE5AA1">
        <w:t>ot stated below, then evidence must be provided that the following requirements have been performed on at least one occasion:</w:t>
      </w:r>
    </w:p>
    <w:p w:rsidR="00000000" w:rsidRPr="00BE5AA1" w:rsidP="00BE5AA1">
      <w:pPr>
        <w:pStyle w:val="ListBullet"/>
      </w:pPr>
      <w:r w:rsidRPr="00BE5AA1">
        <w:t>follow applicable legal and regulatory requirements, and codes of practice related to safety, health and the environment</w:t>
      </w:r>
    </w:p>
    <w:p w:rsidR="00000000" w:rsidRPr="00BE5AA1" w:rsidP="00BE5AA1">
      <w:pPr>
        <w:pStyle w:val="ListBullet"/>
      </w:pPr>
      <w:r w:rsidRPr="00BE5AA1">
        <w:t>interpre</w:t>
      </w:r>
      <w:r w:rsidRPr="00BE5AA1">
        <w:t>t and implement SHE policies</w:t>
      </w:r>
    </w:p>
    <w:p w:rsidR="00000000" w:rsidRPr="00BE5AA1" w:rsidP="00BE5AA1">
      <w:pPr>
        <w:pStyle w:val="ListBullet"/>
      </w:pPr>
      <w:r w:rsidRPr="00BE5AA1">
        <w:t>identify environmental hazards and equipment faults and demonstrate appropriate response procedures manage environmental hazards</w:t>
      </w:r>
    </w:p>
    <w:p w:rsidR="00000000" w:rsidRPr="00BE5AA1" w:rsidP="00BE5AA1">
      <w:pPr>
        <w:pStyle w:val="ListBullet"/>
      </w:pPr>
      <w:r w:rsidRPr="00BE5AA1">
        <w:t>follow emergency procedures</w:t>
      </w:r>
    </w:p>
    <w:p w:rsidR="00000000" w:rsidRPr="00BE5AA1" w:rsidP="00BE5AA1">
      <w:pPr>
        <w:pStyle w:val="ListBullet"/>
      </w:pPr>
      <w:r w:rsidRPr="00BE5AA1">
        <w:t>record and report SHE incidents.</w:t>
      </w:r>
    </w:p>
    <w:p w:rsidR="00000000" w:rsidRPr="00BE5AA1" w:rsidP="00BE5AA1">
      <w:pPr>
        <w:pStyle w:val="AllowPageBreak"/>
      </w:pPr>
    </w:p>
    <w:p w:rsidR="00000000" w:rsidRPr="00BE5AA1" w:rsidP="00BE5AA1">
      <w:pPr>
        <w:pStyle w:val="Heading1"/>
      </w:pPr>
      <w:bookmarkStart w:id="12" w:name="O_910398"/>
      <w:bookmarkEnd w:id="12"/>
      <w:r w:rsidRPr="00BE5AA1">
        <w:t>Knowledge Evidence</w:t>
      </w:r>
    </w:p>
    <w:p w:rsidR="00000000" w:rsidRPr="00BE5AA1" w:rsidP="002E3D6B">
      <w:pPr>
        <w:pStyle w:val="BodyText"/>
      </w:pPr>
      <w:r w:rsidRPr="00BE5AA1">
        <w:t>A person competent in this unit must be able to demonstrate knowledge of:</w:t>
      </w:r>
    </w:p>
    <w:p w:rsidR="00000000" w:rsidRPr="00BE5AA1" w:rsidP="00BE5AA1">
      <w:pPr>
        <w:pStyle w:val="ListBullet"/>
      </w:pPr>
      <w:r w:rsidRPr="00BE5AA1">
        <w:t>organisational and site standards, requirements, policies and procedures for the implementation of SHE policies and procedures</w:t>
      </w:r>
    </w:p>
    <w:p w:rsidR="00000000" w:rsidRPr="00BE5AA1" w:rsidP="00BE5AA1">
      <w:pPr>
        <w:pStyle w:val="ListBullet"/>
      </w:pPr>
      <w:r w:rsidRPr="00BE5AA1">
        <w:t>environmental risks and hazard identification</w:t>
      </w:r>
    </w:p>
    <w:p w:rsidR="00000000" w:rsidRPr="00BE5AA1" w:rsidP="00BE5AA1">
      <w:pPr>
        <w:pStyle w:val="ListBullet"/>
      </w:pPr>
      <w:r w:rsidRPr="00BE5AA1">
        <w:t>processe</w:t>
      </w:r>
      <w:r w:rsidRPr="00BE5AA1">
        <w:t>s for the assessment and control of risks</w:t>
      </w:r>
    </w:p>
    <w:p w:rsidR="00000000" w:rsidRPr="00BE5AA1" w:rsidP="00BE5AA1">
      <w:pPr>
        <w:pStyle w:val="ListBullet"/>
      </w:pPr>
      <w:r w:rsidRPr="00BE5AA1">
        <w:t>emergency procedures</w:t>
      </w:r>
    </w:p>
    <w:p w:rsidR="00000000" w:rsidRPr="00BE5AA1" w:rsidP="00BE5AA1">
      <w:pPr>
        <w:pStyle w:val="ListBullet"/>
      </w:pPr>
      <w:r w:rsidRPr="00BE5AA1">
        <w:t>environmental protection requirements</w:t>
      </w:r>
    </w:p>
    <w:p w:rsidR="00000000" w:rsidRPr="00BE5AA1" w:rsidP="00BE5AA1">
      <w:pPr>
        <w:pStyle w:val="ListBullet"/>
      </w:pPr>
      <w:r w:rsidRPr="00BE5AA1">
        <w:t>principles of environmental sustainability:</w:t>
      </w:r>
    </w:p>
    <w:p w:rsidR="00000000" w:rsidRPr="00BE5AA1" w:rsidP="00BE5AA1">
      <w:pPr>
        <w:pStyle w:val="ListBullet2"/>
      </w:pPr>
      <w:r w:rsidRPr="00BE5AA1">
        <w:t>waste management</w:t>
      </w:r>
    </w:p>
    <w:p w:rsidR="00000000" w:rsidRPr="00BE5AA1" w:rsidP="00BE5AA1">
      <w:pPr>
        <w:pStyle w:val="ListBullet2"/>
      </w:pPr>
      <w:r w:rsidRPr="00BE5AA1">
        <w:t>recycling and reuse</w:t>
      </w:r>
    </w:p>
    <w:p w:rsidR="00000000" w:rsidRPr="00BE5AA1" w:rsidP="00BE5AA1">
      <w:pPr>
        <w:pStyle w:val="ListBullet2"/>
      </w:pPr>
      <w:r w:rsidRPr="00BE5AA1">
        <w:t>emissions control</w:t>
      </w:r>
    </w:p>
    <w:p w:rsidR="00000000" w:rsidRPr="00BE5AA1" w:rsidP="00BE5AA1">
      <w:pPr>
        <w:pStyle w:val="ListBullet2"/>
      </w:pPr>
      <w:r w:rsidRPr="00BE5AA1">
        <w:t>energy efficiency</w:t>
      </w:r>
    </w:p>
    <w:p w:rsidR="00000000" w:rsidRPr="00BE5AA1" w:rsidP="00BE5AA1">
      <w:pPr>
        <w:pStyle w:val="ListBullet"/>
      </w:pPr>
      <w:r w:rsidRPr="00BE5AA1">
        <w:t>procedures for recording and reporti</w:t>
      </w:r>
      <w:r w:rsidRPr="00BE5AA1">
        <w:t>ng :</w:t>
      </w:r>
    </w:p>
    <w:p w:rsidR="00000000" w:rsidRPr="00BE5AA1" w:rsidP="00BE5AA1">
      <w:pPr>
        <w:pStyle w:val="ListBullet2"/>
      </w:pPr>
      <w:r w:rsidRPr="00BE5AA1">
        <w:t>hazards</w:t>
      </w:r>
    </w:p>
    <w:p w:rsidR="00000000" w:rsidRPr="00BE5AA1" w:rsidP="00BE5AA1">
      <w:pPr>
        <w:pStyle w:val="ListBullet2"/>
      </w:pPr>
      <w:r w:rsidRPr="00BE5AA1">
        <w:t>incidents</w:t>
      </w:r>
    </w:p>
    <w:p w:rsidR="00000000" w:rsidRPr="00BE5AA1" w:rsidP="00BE5AA1">
      <w:pPr>
        <w:pStyle w:val="ListBullet2"/>
      </w:pPr>
      <w:r w:rsidRPr="00BE5AA1">
        <w:t>equipment malfunctions</w:t>
      </w:r>
    </w:p>
    <w:p w:rsidR="00000000" w:rsidRPr="00BE5AA1" w:rsidP="00BE5AA1">
      <w:pPr>
        <w:pStyle w:val="ListBullet"/>
      </w:pPr>
      <w:r w:rsidRPr="00BE5AA1">
        <w:t>controls for :</w:t>
      </w:r>
    </w:p>
    <w:p w:rsidR="00000000" w:rsidRPr="00BE5AA1" w:rsidP="00BE5AA1">
      <w:pPr>
        <w:pStyle w:val="ListBullet2"/>
      </w:pPr>
      <w:r w:rsidRPr="00BE5AA1">
        <w:t>air emissions</w:t>
      </w:r>
    </w:p>
    <w:p w:rsidR="00000000" w:rsidRPr="00BE5AA1" w:rsidP="00BE5AA1">
      <w:pPr>
        <w:pStyle w:val="ListBullet2"/>
      </w:pPr>
      <w:r w:rsidRPr="00BE5AA1">
        <w:t>solid and hazardous wastes</w:t>
      </w:r>
    </w:p>
    <w:p w:rsidR="00000000" w:rsidRPr="00BE5AA1" w:rsidP="00BE5AA1">
      <w:pPr>
        <w:pStyle w:val="ListBullet2"/>
      </w:pPr>
      <w:r w:rsidRPr="00BE5AA1">
        <w:t>contamination of land</w:t>
      </w:r>
    </w:p>
    <w:p w:rsidR="00000000" w:rsidRPr="00BE5AA1" w:rsidP="00BE5AA1">
      <w:pPr>
        <w:pStyle w:val="ListBullet2"/>
      </w:pPr>
      <w:r w:rsidRPr="00BE5AA1">
        <w:t>noise</w:t>
      </w:r>
    </w:p>
    <w:p w:rsidR="00000000" w:rsidRPr="00BE5AA1" w:rsidP="00BE5AA1">
      <w:pPr>
        <w:pStyle w:val="ListBullet2"/>
      </w:pPr>
      <w:r w:rsidRPr="00BE5AA1">
        <w:t>odour</w:t>
      </w:r>
    </w:p>
    <w:p w:rsidR="00000000" w:rsidRPr="00BE5AA1" w:rsidP="00BE5AA1">
      <w:pPr>
        <w:pStyle w:val="ListBullet2"/>
      </w:pPr>
      <w:r w:rsidRPr="00BE5AA1">
        <w:t>dust</w:t>
      </w:r>
    </w:p>
    <w:p w:rsidR="00000000" w:rsidRPr="00BE5AA1" w:rsidP="00BE5AA1">
      <w:pPr>
        <w:pStyle w:val="ListBullet2"/>
      </w:pPr>
      <w:r w:rsidRPr="00BE5AA1">
        <w:t>traffic</w:t>
      </w:r>
    </w:p>
    <w:p w:rsidR="00000000" w:rsidRPr="00BE5AA1" w:rsidP="00BE5AA1">
      <w:pPr>
        <w:pStyle w:val="ListBullet2"/>
      </w:pPr>
      <w:r w:rsidRPr="00BE5AA1">
        <w:t>water discharges</w:t>
      </w:r>
    </w:p>
    <w:p w:rsidR="00000000" w:rsidRPr="00BE5AA1" w:rsidP="00BE5AA1">
      <w:pPr>
        <w:pStyle w:val="ListBullet2"/>
      </w:pPr>
      <w:r w:rsidRPr="00BE5AA1">
        <w:t>energy use</w:t>
      </w:r>
    </w:p>
    <w:p w:rsidR="00000000" w:rsidRPr="00BE5AA1" w:rsidP="00BE5AA1">
      <w:pPr>
        <w:pStyle w:val="ListBullet2"/>
      </w:pPr>
      <w:r w:rsidRPr="00BE5AA1">
        <w:t>raw material and resource use</w:t>
      </w:r>
    </w:p>
    <w:p w:rsidR="00000000" w:rsidRPr="00BE5AA1" w:rsidP="00BE5AA1">
      <w:pPr>
        <w:pStyle w:val="ListBullet2"/>
      </w:pPr>
      <w:r w:rsidRPr="00BE5AA1">
        <w:t>hazardous material storage and handling.</w:t>
      </w:r>
    </w:p>
    <w:p w:rsidR="00000000" w:rsidRPr="00BE5AA1" w:rsidP="00BE5AA1">
      <w:pPr>
        <w:pStyle w:val="AllowPageBreak"/>
      </w:pPr>
    </w:p>
    <w:p w:rsidR="00000000" w:rsidRPr="00BE5AA1" w:rsidP="00BE5AA1">
      <w:pPr>
        <w:pStyle w:val="Heading1"/>
      </w:pPr>
      <w:bookmarkStart w:id="13" w:name="O_910399"/>
      <w:bookmarkEnd w:id="13"/>
      <w:r w:rsidRPr="00BE5AA1">
        <w:t>Assessment Conditions</w:t>
      </w:r>
    </w:p>
    <w:p w:rsidR="00000000" w:rsidRPr="00BE5AA1" w:rsidP="002E3D6B">
      <w:pPr>
        <w:pStyle w:val="BodyText"/>
      </w:pPr>
      <w:r w:rsidRPr="00BE5AA1">
        <w:t>The following resources must be made available:</w:t>
      </w:r>
    </w:p>
    <w:p w:rsidR="00000000" w:rsidRPr="00BE5AA1" w:rsidP="00BE5AA1">
      <w:pPr>
        <w:pStyle w:val="ListBullet"/>
      </w:pPr>
      <w:r w:rsidRPr="00BE5AA1">
        <w:t>policies and procedures relevant to implementing safety, health and environmental policies and procedures</w:t>
      </w:r>
    </w:p>
    <w:p w:rsidR="00000000" w:rsidRPr="00BE5AA1" w:rsidP="00BE5AA1">
      <w:pPr>
        <w:pStyle w:val="ListBullet"/>
      </w:pPr>
      <w:r w:rsidRPr="00BE5AA1">
        <w:t>personal protective equipment</w:t>
      </w:r>
    </w:p>
    <w:p w:rsidR="00000000" w:rsidRPr="00BE5AA1" w:rsidP="00BE5AA1">
      <w:pPr>
        <w:pStyle w:val="ListBullet"/>
      </w:pPr>
      <w:r w:rsidRPr="00BE5AA1">
        <w:t>recording tool for incidents and hazards</w:t>
      </w:r>
    </w:p>
    <w:p w:rsidR="00000000" w:rsidRPr="00BE5AA1" w:rsidP="002E3D6B">
      <w:pPr>
        <w:pStyle w:val="BodyText"/>
      </w:pPr>
      <w:r w:rsidRPr="00BE5AA1">
        <w:t xml:space="preserve">Competency is to be assessed in the workplace or a simulated environment that accurately reflects performance in a real workplace setting. </w:t>
      </w:r>
    </w:p>
    <w:p w:rsidR="00000000" w:rsidRPr="00BE5AA1" w:rsidP="002E3D6B">
      <w:pPr>
        <w:pStyle w:val="Heading3"/>
      </w:pPr>
      <w:r w:rsidRPr="00BE5AA1">
        <w:rPr>
          <w:rStyle w:val="SpecialBold"/>
        </w:rPr>
        <w:t>Assessor requirements</w:t>
      </w:r>
    </w:p>
    <w:p w:rsidR="00000000" w:rsidRPr="00BE5AA1" w:rsidP="002E3D6B">
      <w:pPr>
        <w:pStyle w:val="BodyText"/>
      </w:pPr>
      <w:r w:rsidRPr="00BE5AA1">
        <w:t>Assessors must:</w:t>
      </w:r>
    </w:p>
    <w:p w:rsidR="00000000" w:rsidRPr="00BE5AA1" w:rsidP="00BE5AA1">
      <w:pPr>
        <w:pStyle w:val="ListBullet"/>
      </w:pPr>
      <w:r w:rsidRPr="00BE5AA1">
        <w:t>hold the appropriate assessor compet</w:t>
      </w:r>
      <w:r w:rsidRPr="00BE5AA1">
        <w:t>ency standards as outlined in regulations; and</w:t>
      </w:r>
    </w:p>
    <w:p w:rsidR="00000000" w:rsidRPr="00BE5AA1" w:rsidP="00BE5AA1">
      <w:pPr>
        <w:pStyle w:val="ListBullet"/>
      </w:pPr>
      <w:r w:rsidRPr="00BE5AA1">
        <w:t>be able to demonstrate vocational competencies at least to the level being assessed; and</w:t>
      </w:r>
    </w:p>
    <w:p w:rsidR="00000000" w:rsidRPr="00BE5AA1" w:rsidP="00BE5AA1">
      <w:pPr>
        <w:pStyle w:val="ListBullet"/>
      </w:pPr>
      <w:r w:rsidRPr="00BE5AA1">
        <w:t>be able to demonstrate how they are continuing to develop their VET knowledge and skills as well as maintaining their industry currency and assessor competence.</w:t>
      </w:r>
    </w:p>
    <w:p w:rsidR="00000000" w:rsidRPr="00BE5AA1" w:rsidP="00BE5AA1">
      <w:pPr>
        <w:pStyle w:val="AllowPageBreak"/>
      </w:pPr>
    </w:p>
    <w:p w:rsidR="00000000" w:rsidRPr="00BE5AA1" w:rsidP="00BE5AA1">
      <w:pPr>
        <w:pStyle w:val="Heading1"/>
      </w:pPr>
      <w:bookmarkStart w:id="14" w:name="O_910413"/>
      <w:bookmarkEnd w:id="14"/>
      <w:r w:rsidRPr="00BE5AA1">
        <w:t>Links</w:t>
      </w:r>
    </w:p>
    <w:p w:rsidR="00000000" w:rsidRPr="00BE5AA1" w:rsidP="002E3D6B">
      <w:pPr>
        <w:pStyle w:val="BodyText"/>
      </w:pPr>
      <w:r w:rsidRPr="00BE5AA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F20C7">
        <w:rPr>
          <w:rStyle w:val="Hyperlink"/>
        </w:rPr>
        <w:t>https://vetnet.gov.au/Pages/TrainingDocs.aspx?q=0d96fe23-5747-4c01-9d6f-3509ff8d3d47</w:t>
      </w:r>
      <w:r>
        <w:fldChar w:fldCharType="end"/>
      </w:r>
    </w:p>
    <w:p w:rsidR="00000000" w:rsidRPr="00BE5AA1" w:rsidP="00BE5AA1"/>
    <w:sectPr w:rsidSect="00BE5A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rsidRPr="002E3D6B" w:rsidP="002E3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B" w:rsidP="00BE5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D6B" w:rsidP="00BE5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3D6B" w:rsidP="00BE5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rsidP="00BE5AA1">
    <w:pPr>
      <w:pStyle w:val="Footer"/>
      <w:framePr w:wrap="around"/>
    </w:pPr>
    <w:r>
      <w:fldChar w:fldCharType="begin"/>
    </w:r>
    <w:r>
      <w:instrText xml:space="preserve"> DOCPROPERTY  Subject  \* MERGEFORMAT </w:instrText>
    </w:r>
    <w:r>
      <w:fldChar w:fldCharType="separate"/>
    </w:r>
    <w:r w:rsidR="002E3D6B">
      <w:t>Approved</w:t>
    </w:r>
    <w:r w:rsidR="002E3D6B">
      <w:fldChar w:fldCharType="end"/>
    </w:r>
    <w:r>
      <w:tab/>
      <w:t xml:space="preserve">Page </w:t>
    </w:r>
    <w:r>
      <w:fldChar w:fldCharType="begin"/>
    </w:r>
    <w:r>
      <w:instrText xml:space="preserve"> PAGE  \* Arabic  \* MERGEFORMAT </w:instrText>
    </w:r>
    <w:r>
      <w:fldChar w:fldCharType="separate"/>
    </w:r>
    <w:r w:rsidR="002E3D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D6B">
      <w:rPr>
        <w:noProof/>
      </w:rPr>
      <w:t>4</w:t>
    </w:r>
    <w:r>
      <w:rPr>
        <w:noProof/>
      </w:rPr>
      <w:fldChar w:fldCharType="end"/>
    </w:r>
  </w:p>
  <w:p w:rsidR="00BE5AA1" w:rsidP="00BE5AA1">
    <w:pPr>
      <w:pStyle w:val="Footer"/>
      <w:framePr w:wrap="around"/>
    </w:pPr>
    <w:r>
      <w:t xml:space="preserve">© Commonwealth of Australia, </w:t>
    </w:r>
    <w:r>
      <w:fldChar w:fldCharType="begin"/>
    </w:r>
    <w:r>
      <w:instrText xml:space="preserve"> DATE  \@ "yyyy"  \* MERGEFORMAT </w:instrText>
    </w:r>
    <w:r>
      <w:fldChar w:fldCharType="separate"/>
    </w:r>
    <w:r w:rsidR="002E3D6B">
      <w:rPr>
        <w:noProof/>
      </w:rPr>
      <w:t>2025</w:t>
    </w:r>
    <w:r>
      <w:fldChar w:fldCharType="end"/>
    </w:r>
    <w:r>
      <w:tab/>
    </w:r>
    <w:r>
      <w:fldChar w:fldCharType="begin"/>
    </w:r>
    <w:r>
      <w:instrText xml:space="preserve"> DOCPROPERTY  Author  \* MERGEFORMAT </w:instrText>
    </w:r>
    <w:r>
      <w:fldChar w:fldCharType="separate"/>
    </w:r>
    <w:r w:rsidR="002E3D6B">
      <w:t>Skills Insight</w:t>
    </w:r>
    <w:r w:rsidR="002E3D6B">
      <w:fldChar w:fldCharType="end"/>
    </w:r>
  </w:p>
  <w:p w:rsidR="00BE5AA1" w:rsidP="00BE5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AA1" w:rsidRPr="002E3D6B" w:rsidP="002E3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B" w:rsidRPr="002D2AF8" w:rsidP="00BE5AA1">
    <w:pPr>
      <w:pStyle w:val="Header"/>
      <w:framePr w:wrap="around"/>
    </w:pPr>
    <w:r>
      <w:fldChar w:fldCharType="begin"/>
    </w:r>
    <w:r>
      <w:instrText xml:space="preserve"> TITLE   \* MERGEFORMAT </w:instrText>
    </w:r>
    <w:r>
      <w:fldChar w:fldCharType="separate"/>
    </w:r>
    <w:r>
      <w:t>FWPCOR3201 Implement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D6B" w:rsidP="00BE5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A1" w:rsidRPr="002D2AF8" w:rsidP="00BE5AA1">
    <w:pPr>
      <w:pStyle w:val="Header"/>
      <w:framePr w:wrap="around"/>
    </w:pPr>
    <w:r>
      <w:fldChar w:fldCharType="begin"/>
    </w:r>
    <w:r>
      <w:instrText xml:space="preserve"> TITLE   \* MERGEFORMAT </w:instrText>
    </w:r>
    <w:r>
      <w:fldChar w:fldCharType="separate"/>
    </w:r>
    <w:r w:rsidR="002E3D6B">
      <w:t>FWPCOR3201 Implement safety, health and environment policies and procedures</w:t>
    </w:r>
    <w:r w:rsidR="002E3D6B">
      <w:fldChar w:fldCharType="end"/>
    </w:r>
    <w:r>
      <w:tab/>
      <w:t xml:space="preserve">Date this document was generated: </w:t>
    </w:r>
    <w:r>
      <w:fldChar w:fldCharType="begin"/>
    </w:r>
    <w:r>
      <w:instrText xml:space="preserve"> CREATEDATE  \@ "d MMMM yyyy"  \* MERGEFORMAT </w:instrText>
    </w:r>
    <w:r>
      <w:fldChar w:fldCharType="separate"/>
    </w:r>
    <w:r w:rsidR="002E3D6B">
      <w:rPr>
        <w:noProof/>
      </w:rPr>
      <w:t>2 March 2025</w:t>
    </w:r>
    <w:r>
      <w:fldChar w:fldCharType="end"/>
    </w:r>
  </w:p>
  <w:p w:rsidR="00BE5AA1" w:rsidP="00BE5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28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C6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28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AA1"/>
    <w:pPr>
      <w:spacing w:before="360" w:after="60"/>
      <w:outlineLvl w:val="0"/>
    </w:pPr>
    <w:rPr>
      <w:sz w:val="32"/>
    </w:rPr>
  </w:style>
  <w:style w:type="paragraph" w:styleId="Heading2">
    <w:name w:val="heading 2"/>
    <w:basedOn w:val="HeadingBase"/>
    <w:next w:val="BodyText"/>
    <w:link w:val="Heading2Char"/>
    <w:qFormat/>
    <w:rsid w:val="00BE5AA1"/>
    <w:pPr>
      <w:keepLines/>
      <w:spacing w:before="240" w:after="120"/>
      <w:outlineLvl w:val="1"/>
    </w:pPr>
    <w:rPr>
      <w:sz w:val="28"/>
      <w:szCs w:val="40"/>
    </w:rPr>
  </w:style>
  <w:style w:type="paragraph" w:styleId="Heading3">
    <w:name w:val="heading 3"/>
    <w:basedOn w:val="HeadingBase"/>
    <w:next w:val="BodyText"/>
    <w:link w:val="Heading3Char"/>
    <w:qFormat/>
    <w:rsid w:val="00BE5AA1"/>
    <w:pPr>
      <w:spacing w:before="180" w:after="120"/>
      <w:outlineLvl w:val="2"/>
    </w:pPr>
    <w:rPr>
      <w:spacing w:val="-10"/>
      <w:kern w:val="32"/>
    </w:rPr>
  </w:style>
  <w:style w:type="paragraph" w:styleId="Heading4">
    <w:name w:val="heading 4"/>
    <w:basedOn w:val="HeadingBase"/>
    <w:next w:val="BodyText"/>
    <w:link w:val="Heading4Char"/>
    <w:qFormat/>
    <w:rsid w:val="00BE5AA1"/>
    <w:pPr>
      <w:spacing w:before="160" w:after="120"/>
      <w:outlineLvl w:val="3"/>
    </w:pPr>
    <w:rPr>
      <w:sz w:val="22"/>
    </w:rPr>
  </w:style>
  <w:style w:type="paragraph" w:styleId="Heading5">
    <w:name w:val="heading 5"/>
    <w:basedOn w:val="HeadingBase"/>
    <w:next w:val="Normal"/>
    <w:link w:val="Heading5Char"/>
    <w:qFormat/>
    <w:rsid w:val="00BE5AA1"/>
    <w:pPr>
      <w:spacing w:before="80"/>
      <w:outlineLvl w:val="4"/>
    </w:pPr>
    <w:rPr>
      <w:color w:val="918585"/>
      <w:sz w:val="20"/>
    </w:rPr>
  </w:style>
  <w:style w:type="paragraph" w:styleId="Heading6">
    <w:name w:val="heading 6"/>
    <w:basedOn w:val="HeadingBase"/>
    <w:next w:val="Normal"/>
    <w:link w:val="Heading6Char"/>
    <w:qFormat/>
    <w:rsid w:val="00BE5AA1"/>
    <w:pPr>
      <w:spacing w:before="60"/>
      <w:outlineLvl w:val="5"/>
    </w:pPr>
    <w:rPr>
      <w:color w:val="918585"/>
      <w:sz w:val="20"/>
    </w:rPr>
  </w:style>
  <w:style w:type="paragraph" w:styleId="Heading7">
    <w:name w:val="heading 7"/>
    <w:basedOn w:val="Normal"/>
    <w:next w:val="Normal"/>
    <w:link w:val="Heading7Char"/>
    <w:qFormat/>
    <w:rsid w:val="00BE5AA1"/>
    <w:pPr>
      <w:ind w:left="720"/>
      <w:outlineLvl w:val="6"/>
    </w:pPr>
    <w:rPr>
      <w:i/>
    </w:rPr>
  </w:style>
  <w:style w:type="paragraph" w:styleId="Heading8">
    <w:name w:val="heading 8"/>
    <w:basedOn w:val="Normal"/>
    <w:next w:val="Normal"/>
    <w:link w:val="Heading8Char"/>
    <w:qFormat/>
    <w:rsid w:val="00BE5AA1"/>
    <w:pPr>
      <w:ind w:left="720"/>
      <w:outlineLvl w:val="7"/>
    </w:pPr>
    <w:rPr>
      <w:i/>
    </w:rPr>
  </w:style>
  <w:style w:type="paragraph" w:styleId="Heading9">
    <w:name w:val="heading 9"/>
    <w:basedOn w:val="Normal"/>
    <w:next w:val="Normal"/>
    <w:link w:val="Heading9Char"/>
    <w:qFormat/>
    <w:rsid w:val="00BE5AA1"/>
    <w:pPr>
      <w:ind w:left="720"/>
      <w:outlineLvl w:val="8"/>
    </w:pPr>
    <w:rPr>
      <w:i/>
    </w:rPr>
  </w:style>
  <w:style w:type="character" w:default="1" w:styleId="DefaultParagraphFont">
    <w:name w:val="Default Paragraph Font"/>
    <w:uiPriority w:val="1"/>
    <w:unhideWhenUsed/>
    <w:rsid w:val="00BE5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AA1"/>
  </w:style>
  <w:style w:type="character" w:customStyle="1" w:styleId="Heading1Char">
    <w:name w:val="Heading 1 Char"/>
    <w:basedOn w:val="DefaultParagraphFont"/>
    <w:link w:val="Heading1"/>
    <w:rsid w:val="00BE5AA1"/>
    <w:rPr>
      <w:rFonts w:ascii="Times New Roman" w:eastAsia="Times New Roman" w:hAnsi="Times New Roman" w:cs="Times New Roman"/>
      <w:b/>
      <w:sz w:val="32"/>
      <w:szCs w:val="20"/>
      <w:lang w:eastAsia="en-US"/>
    </w:rPr>
  </w:style>
  <w:style w:type="paragraph" w:styleId="BodyText">
    <w:name w:val="Body Text"/>
    <w:basedOn w:val="Normal"/>
    <w:link w:val="BodyTextChar"/>
    <w:rsid w:val="00BE5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AA1"/>
    <w:rPr>
      <w:rFonts w:ascii="Times New Roman" w:eastAsia="Times New Roman" w:hAnsi="Times New Roman" w:cs="Times New Roman"/>
      <w:sz w:val="24"/>
      <w:lang w:eastAsia="en-US"/>
    </w:rPr>
  </w:style>
  <w:style w:type="paragraph" w:styleId="ListBullet">
    <w:name w:val="List Bullet"/>
    <w:basedOn w:val="List"/>
    <w:rsid w:val="00BE5AA1"/>
    <w:pPr>
      <w:numPr>
        <w:numId w:val="12"/>
      </w:numPr>
      <w:tabs>
        <w:tab w:val="clear" w:pos="340"/>
      </w:tabs>
      <w:spacing w:before="40" w:after="40"/>
    </w:pPr>
  </w:style>
  <w:style w:type="character" w:customStyle="1" w:styleId="SpecialBold">
    <w:name w:val="Special Bold"/>
    <w:basedOn w:val="DefaultParagraphFont"/>
    <w:rsid w:val="00BE5AA1"/>
    <w:rPr>
      <w:b/>
      <w:spacing w:val="0"/>
    </w:rPr>
  </w:style>
  <w:style w:type="paragraph" w:styleId="ListBullet2">
    <w:name w:val="List Bullet 2"/>
    <w:basedOn w:val="List2"/>
    <w:rsid w:val="00BE5AA1"/>
    <w:pPr>
      <w:numPr>
        <w:numId w:val="13"/>
      </w:numPr>
      <w:tabs>
        <w:tab w:val="clear" w:pos="680"/>
      </w:tabs>
    </w:pPr>
  </w:style>
  <w:style w:type="paragraph" w:customStyle="1" w:styleId="SuperHeading">
    <w:name w:val="SuperHeading"/>
    <w:basedOn w:val="Normal"/>
    <w:rsid w:val="00BE5AA1"/>
    <w:pPr>
      <w:spacing w:before="240" w:after="120"/>
      <w:outlineLvl w:val="0"/>
    </w:pPr>
    <w:rPr>
      <w:rFonts w:ascii="Times New Roman" w:hAnsi="Times New Roman"/>
      <w:b/>
      <w:sz w:val="32"/>
    </w:rPr>
  </w:style>
  <w:style w:type="paragraph" w:customStyle="1" w:styleId="AllowPageBreak">
    <w:name w:val="AllowPageBreak"/>
    <w:rsid w:val="00BE5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AA1"/>
    <w:rPr>
      <w:rFonts w:ascii="Courier New" w:eastAsia="Times New Roman" w:hAnsi="Courier New" w:cs="Times New Roman"/>
      <w:i/>
      <w:szCs w:val="20"/>
      <w:lang w:eastAsia="en-US"/>
    </w:rPr>
  </w:style>
  <w:style w:type="paragraph" w:customStyle="1" w:styleId="HeadingBase">
    <w:name w:val="Heading Base"/>
    <w:rsid w:val="00BE5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AA1"/>
    <w:pPr>
      <w:tabs>
        <w:tab w:val="right" w:leader="dot" w:pos="9072"/>
      </w:tabs>
      <w:ind w:left="567"/>
    </w:pPr>
    <w:rPr>
      <w:szCs w:val="22"/>
    </w:rPr>
  </w:style>
  <w:style w:type="paragraph" w:customStyle="1" w:styleId="TOCBase">
    <w:name w:val="TOC Base"/>
    <w:rsid w:val="00BE5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AA1"/>
    <w:pPr>
      <w:tabs>
        <w:tab w:val="right" w:leader="dot" w:pos="9072"/>
      </w:tabs>
      <w:spacing w:before="40" w:after="40"/>
      <w:ind w:left="284"/>
    </w:pPr>
    <w:rPr>
      <w:rFonts w:ascii="Times New Roman" w:hAnsi="Times New Roman"/>
    </w:rPr>
  </w:style>
  <w:style w:type="paragraph" w:styleId="TOC1">
    <w:name w:val="toc 1"/>
    <w:basedOn w:val="TOCBase"/>
    <w:next w:val="Normal"/>
    <w:rsid w:val="00BE5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AA1"/>
    <w:rPr>
      <w:rFonts w:ascii="Times New Roman" w:eastAsia="Times New Roman" w:hAnsi="Times New Roman" w:cs="Times New Roman"/>
      <w:sz w:val="16"/>
      <w:lang w:eastAsia="en-US"/>
    </w:rPr>
  </w:style>
  <w:style w:type="paragraph" w:styleId="Title">
    <w:name w:val="Title"/>
    <w:basedOn w:val="HeadingBase"/>
    <w:link w:val="TitleChar"/>
    <w:qFormat/>
    <w:rsid w:val="00BE5AA1"/>
    <w:pPr>
      <w:spacing w:before="5040"/>
      <w:jc w:val="center"/>
    </w:pPr>
    <w:rPr>
      <w:sz w:val="48"/>
      <w:szCs w:val="72"/>
      <w:lang w:val="en-US"/>
    </w:rPr>
  </w:style>
  <w:style w:type="character" w:customStyle="1" w:styleId="TitleChar">
    <w:name w:val="Title Char"/>
    <w:basedOn w:val="DefaultParagraphFont"/>
    <w:link w:val="Title"/>
    <w:rsid w:val="00BE5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AA1"/>
    <w:pPr>
      <w:tabs>
        <w:tab w:val="left" w:pos="3600"/>
        <w:tab w:val="left" w:pos="3958"/>
      </w:tabs>
    </w:pPr>
  </w:style>
  <w:style w:type="paragraph" w:styleId="List">
    <w:name w:val="List"/>
    <w:basedOn w:val="BodyText"/>
    <w:next w:val="BodyText"/>
    <w:rsid w:val="00BE5AA1"/>
    <w:pPr>
      <w:tabs>
        <w:tab w:val="left" w:pos="340"/>
      </w:tabs>
      <w:spacing w:before="60" w:after="60"/>
      <w:ind w:left="340" w:hanging="340"/>
    </w:pPr>
  </w:style>
  <w:style w:type="paragraph" w:customStyle="1" w:styleId="Note">
    <w:name w:val="Note"/>
    <w:basedOn w:val="BodyText"/>
    <w:rsid w:val="00BE5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AA1"/>
    <w:pPr>
      <w:framePr w:wrap="auto" w:hAnchor="text" w:y="6049"/>
    </w:pPr>
    <w:rPr>
      <w:color w:val="000000"/>
      <w:sz w:val="40"/>
    </w:rPr>
  </w:style>
  <w:style w:type="paragraph" w:customStyle="1" w:styleId="TOCTitle">
    <w:name w:val="TOCTitle"/>
    <w:basedOn w:val="Heading1"/>
    <w:rsid w:val="00BE5AA1"/>
    <w:pPr>
      <w:spacing w:after="240"/>
      <w:jc w:val="center"/>
      <w:outlineLvl w:val="9"/>
    </w:pPr>
    <w:rPr>
      <w:caps/>
    </w:rPr>
  </w:style>
  <w:style w:type="paragraph" w:customStyle="1" w:styleId="Version">
    <w:name w:val="Version"/>
    <w:rsid w:val="00BE5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AA1"/>
    <w:pPr>
      <w:keepNext w:val="0"/>
      <w:tabs>
        <w:tab w:val="right" w:pos="4176"/>
      </w:tabs>
      <w:ind w:left="198" w:hanging="198"/>
    </w:pPr>
    <w:rPr>
      <w:rFonts w:ascii="Garamond" w:hAnsi="Garamond"/>
    </w:rPr>
  </w:style>
  <w:style w:type="paragraph" w:styleId="IndexHeading">
    <w:name w:val="index heading"/>
    <w:basedOn w:val="Normal"/>
    <w:next w:val="Index1"/>
    <w:semiHidden/>
    <w:rsid w:val="00BE5AA1"/>
    <w:pPr>
      <w:spacing w:before="120" w:after="120"/>
    </w:pPr>
    <w:rPr>
      <w:rFonts w:ascii="Arial" w:hAnsi="Arial"/>
      <w:b/>
      <w:color w:val="918585"/>
      <w:sz w:val="24"/>
    </w:rPr>
  </w:style>
  <w:style w:type="paragraph" w:styleId="Header">
    <w:name w:val="header"/>
    <w:basedOn w:val="Normal"/>
    <w:link w:val="HeaderChar"/>
    <w:rsid w:val="00BE5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AA1"/>
    <w:rPr>
      <w:rFonts w:ascii="Times New Roman" w:eastAsia="Times New Roman" w:hAnsi="Times New Roman" w:cs="Times New Roman"/>
      <w:sz w:val="16"/>
      <w:szCs w:val="20"/>
      <w:lang w:val="en-GB" w:eastAsia="en-US"/>
    </w:rPr>
  </w:style>
  <w:style w:type="paragraph" w:customStyle="1" w:styleId="Chapter">
    <w:name w:val="Chapter"/>
    <w:basedOn w:val="Normal"/>
    <w:rsid w:val="00BE5AA1"/>
    <w:pPr>
      <w:spacing w:before="240"/>
    </w:pPr>
    <w:rPr>
      <w:rFonts w:ascii="Times New Roman" w:hAnsi="Times New Roman"/>
      <w:smallCaps/>
      <w:spacing w:val="80"/>
      <w:sz w:val="28"/>
    </w:rPr>
  </w:style>
  <w:style w:type="paragraph" w:customStyle="1" w:styleId="InChapter">
    <w:name w:val="InChapter"/>
    <w:basedOn w:val="Heading3"/>
    <w:rsid w:val="00BE5AA1"/>
    <w:pPr>
      <w:spacing w:after="240"/>
      <w:outlineLvl w:val="9"/>
    </w:pPr>
    <w:rPr>
      <w:noProof/>
    </w:rPr>
  </w:style>
  <w:style w:type="paragraph" w:styleId="Index2">
    <w:name w:val="index 2"/>
    <w:basedOn w:val="Normal"/>
    <w:next w:val="Normal"/>
    <w:semiHidden/>
    <w:rsid w:val="00BE5AA1"/>
    <w:pPr>
      <w:tabs>
        <w:tab w:val="right" w:pos="4176"/>
      </w:tabs>
      <w:ind w:left="568" w:hanging="284"/>
    </w:pPr>
    <w:rPr>
      <w:rFonts w:ascii="Garamond" w:hAnsi="Garamond"/>
    </w:rPr>
  </w:style>
  <w:style w:type="paragraph" w:customStyle="1" w:styleId="Byline">
    <w:name w:val="Byline"/>
    <w:rsid w:val="00BE5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AA1"/>
    <w:pPr>
      <w:tabs>
        <w:tab w:val="clear" w:pos="3600"/>
        <w:tab w:val="clear" w:pos="3958"/>
      </w:tabs>
      <w:jc w:val="right"/>
    </w:pPr>
  </w:style>
  <w:style w:type="character" w:styleId="Emphasis">
    <w:name w:val="Emphasis"/>
    <w:basedOn w:val="DefaultParagraphFont"/>
    <w:qFormat/>
    <w:rsid w:val="00BE5AA1"/>
    <w:rPr>
      <w:i/>
    </w:rPr>
  </w:style>
  <w:style w:type="paragraph" w:styleId="Caption">
    <w:name w:val="caption"/>
    <w:basedOn w:val="BodyText"/>
    <w:next w:val="Normal"/>
    <w:qFormat/>
    <w:rsid w:val="00BE5AA1"/>
    <w:pPr>
      <w:framePr w:w="2268" w:hSpace="181" w:vSpace="181" w:wrap="around" w:vAnchor="text" w:hAnchor="page" w:x="1135" w:y="285" w:anchorLock="1"/>
    </w:pPr>
    <w:rPr>
      <w:i/>
    </w:rPr>
  </w:style>
  <w:style w:type="paragraph" w:customStyle="1" w:styleId="MiniTOCTitle">
    <w:name w:val="MiniTOCTitle"/>
    <w:basedOn w:val="Heading4"/>
    <w:rsid w:val="00BE5AA1"/>
    <w:pPr>
      <w:spacing w:before="240"/>
      <w:outlineLvl w:val="9"/>
    </w:pPr>
    <w:rPr>
      <w:noProof/>
      <w:sz w:val="24"/>
    </w:rPr>
  </w:style>
  <w:style w:type="paragraph" w:customStyle="1" w:styleId="MiniTOCItem">
    <w:name w:val="MiniTOCItem"/>
    <w:basedOn w:val="ListBullet"/>
    <w:rsid w:val="00BE5AA1"/>
    <w:pPr>
      <w:numPr>
        <w:numId w:val="0"/>
      </w:numPr>
      <w:tabs>
        <w:tab w:val="right" w:leader="dot" w:pos="6521"/>
      </w:tabs>
      <w:spacing w:before="0" w:after="0"/>
    </w:pPr>
  </w:style>
  <w:style w:type="paragraph" w:customStyle="1" w:styleId="TOFTitle">
    <w:name w:val="TOFTitle"/>
    <w:basedOn w:val="TOCTitle"/>
    <w:rsid w:val="00BE5AA1"/>
  </w:style>
  <w:style w:type="paragraph" w:styleId="TableofFigures">
    <w:name w:val="table of figures"/>
    <w:basedOn w:val="Normal"/>
    <w:next w:val="Normal"/>
    <w:semiHidden/>
    <w:rsid w:val="00BE5AA1"/>
    <w:pPr>
      <w:tabs>
        <w:tab w:val="right" w:leader="dot" w:pos="9072"/>
      </w:tabs>
      <w:ind w:left="970" w:hanging="403"/>
    </w:pPr>
    <w:rPr>
      <w:rFonts w:ascii="Times New Roman" w:hAnsi="Times New Roman"/>
      <w:b/>
    </w:rPr>
  </w:style>
  <w:style w:type="paragraph" w:styleId="ListNumber">
    <w:name w:val="List Number"/>
    <w:basedOn w:val="List"/>
    <w:rsid w:val="00BE5AA1"/>
    <w:pPr>
      <w:numPr>
        <w:numId w:val="15"/>
      </w:numPr>
      <w:tabs>
        <w:tab w:val="clear" w:pos="340"/>
      </w:tabs>
    </w:pPr>
  </w:style>
  <w:style w:type="character" w:customStyle="1" w:styleId="WingdingSymbols">
    <w:name w:val="Wingding Symbols"/>
    <w:rsid w:val="00BE5AA1"/>
    <w:rPr>
      <w:rFonts w:ascii="Wingdings" w:hAnsi="Wingdings"/>
    </w:rPr>
  </w:style>
  <w:style w:type="paragraph" w:customStyle="1" w:styleId="TableHeading">
    <w:name w:val="Table Heading"/>
    <w:basedOn w:val="HeadingBase"/>
    <w:rsid w:val="00BE5AA1"/>
    <w:pPr>
      <w:keepLines/>
      <w:pBdr>
        <w:bottom w:val="single" w:sz="6" w:space="1" w:color="918585"/>
      </w:pBdr>
      <w:spacing w:before="240"/>
    </w:pPr>
  </w:style>
  <w:style w:type="character" w:customStyle="1" w:styleId="HotSpot">
    <w:name w:val="HotSpot"/>
    <w:rsid w:val="00BE5AA1"/>
    <w:rPr>
      <w:color w:val="0033CC"/>
      <w:u w:val="none"/>
    </w:rPr>
  </w:style>
  <w:style w:type="paragraph" w:customStyle="1" w:styleId="BodyTextRight">
    <w:name w:val="Body Text Right"/>
    <w:basedOn w:val="BodyText"/>
    <w:rsid w:val="00BE5AA1"/>
    <w:pPr>
      <w:spacing w:before="0" w:after="0"/>
      <w:jc w:val="right"/>
    </w:pPr>
  </w:style>
  <w:style w:type="paragraph" w:styleId="Index3">
    <w:name w:val="index 3"/>
    <w:basedOn w:val="ListNumber2"/>
    <w:next w:val="Normal"/>
    <w:semiHidden/>
    <w:rsid w:val="00BE5AA1"/>
    <w:pPr>
      <w:numPr>
        <w:numId w:val="0"/>
      </w:numPr>
      <w:tabs>
        <w:tab w:val="right" w:leader="dot" w:pos="4176"/>
      </w:tabs>
    </w:pPr>
  </w:style>
  <w:style w:type="paragraph" w:styleId="ListNumber2">
    <w:name w:val="List Number 2"/>
    <w:basedOn w:val="List2"/>
    <w:rsid w:val="00BE5AA1"/>
    <w:pPr>
      <w:numPr>
        <w:numId w:val="10"/>
      </w:numPr>
      <w:tabs>
        <w:tab w:val="clear" w:pos="1060"/>
      </w:tabs>
    </w:pPr>
  </w:style>
  <w:style w:type="paragraph" w:customStyle="1" w:styleId="MarginNote">
    <w:name w:val="Margin Note"/>
    <w:basedOn w:val="BodyText"/>
    <w:rsid w:val="00BE5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AA1"/>
    <w:rPr>
      <w:sz w:val="32"/>
    </w:rPr>
  </w:style>
  <w:style w:type="paragraph" w:customStyle="1" w:styleId="HeadingProcedure">
    <w:name w:val="Heading Procedure"/>
    <w:basedOn w:val="HeadingBase"/>
    <w:next w:val="Normal"/>
    <w:rsid w:val="00BE5AA1"/>
    <w:pPr>
      <w:tabs>
        <w:tab w:val="left" w:pos="0"/>
      </w:tabs>
      <w:spacing w:before="120" w:after="60"/>
    </w:pPr>
    <w:rPr>
      <w:i/>
      <w:color w:val="918585"/>
      <w:sz w:val="22"/>
    </w:rPr>
  </w:style>
  <w:style w:type="paragraph" w:customStyle="1" w:styleId="TableBodyText">
    <w:name w:val="Table Body Text"/>
    <w:basedOn w:val="BodyText"/>
    <w:rsid w:val="00BE5AA1"/>
    <w:pPr>
      <w:spacing w:before="60" w:after="60"/>
    </w:pPr>
  </w:style>
  <w:style w:type="paragraph" w:styleId="ListContinue">
    <w:name w:val="List Continue"/>
    <w:basedOn w:val="List"/>
    <w:rsid w:val="00BE5AA1"/>
    <w:pPr>
      <w:ind w:firstLine="0"/>
    </w:pPr>
  </w:style>
  <w:style w:type="paragraph" w:customStyle="1" w:styleId="ListNote">
    <w:name w:val="List Note"/>
    <w:basedOn w:val="List"/>
    <w:rsid w:val="00BE5AA1"/>
    <w:pPr>
      <w:pBdr>
        <w:top w:val="single" w:sz="6" w:space="2" w:color="918585"/>
        <w:bottom w:val="single" w:sz="6" w:space="2" w:color="918585"/>
      </w:pBdr>
      <w:tabs>
        <w:tab w:val="left" w:pos="1021"/>
      </w:tabs>
      <w:ind w:firstLine="0"/>
    </w:pPr>
  </w:style>
  <w:style w:type="paragraph" w:customStyle="1" w:styleId="Warning">
    <w:name w:val="Warning"/>
    <w:basedOn w:val="BodyText"/>
    <w:rsid w:val="00BE5AA1"/>
    <w:pPr>
      <w:shd w:val="clear" w:color="auto" w:fill="D9D9D9"/>
      <w:tabs>
        <w:tab w:val="left" w:pos="992"/>
      </w:tabs>
      <w:ind w:left="119" w:right="119"/>
    </w:pPr>
    <w:rPr>
      <w:sz w:val="20"/>
    </w:rPr>
  </w:style>
  <w:style w:type="paragraph" w:customStyle="1" w:styleId="MarginIcons">
    <w:name w:val="Margin Icons"/>
    <w:basedOn w:val="BodyText"/>
    <w:rsid w:val="00BE5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AA1"/>
    <w:rPr>
      <w:rFonts w:ascii="Courier New" w:hAnsi="Courier New"/>
    </w:rPr>
  </w:style>
  <w:style w:type="paragraph" w:customStyle="1" w:styleId="NoteBullet">
    <w:name w:val="Note Bullet"/>
    <w:basedOn w:val="Note"/>
    <w:rsid w:val="00BE5AA1"/>
    <w:pPr>
      <w:tabs>
        <w:tab w:val="clear" w:pos="680"/>
      </w:tabs>
      <w:spacing w:before="60" w:after="60"/>
    </w:pPr>
  </w:style>
  <w:style w:type="paragraph" w:customStyle="1" w:styleId="SubHeading2">
    <w:name w:val="SubHeading2"/>
    <w:basedOn w:val="HeadingBase"/>
    <w:rsid w:val="00BE5AA1"/>
    <w:pPr>
      <w:spacing w:before="240" w:after="60"/>
    </w:pPr>
    <w:rPr>
      <w:sz w:val="20"/>
    </w:rPr>
  </w:style>
  <w:style w:type="paragraph" w:customStyle="1" w:styleId="SubHeading1">
    <w:name w:val="SubHeading1"/>
    <w:basedOn w:val="HeadingBase"/>
    <w:rsid w:val="00BE5AA1"/>
    <w:pPr>
      <w:spacing w:before="240" w:after="60"/>
    </w:pPr>
    <w:rPr>
      <w:color w:val="918585"/>
      <w:sz w:val="22"/>
    </w:rPr>
  </w:style>
  <w:style w:type="paragraph" w:customStyle="1" w:styleId="SideHeading">
    <w:name w:val="Side Heading"/>
    <w:basedOn w:val="HeadingBase"/>
    <w:rsid w:val="00BE5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AA1"/>
    <w:pPr>
      <w:tabs>
        <w:tab w:val="num" w:pos="360"/>
      </w:tabs>
    </w:pPr>
  </w:style>
  <w:style w:type="paragraph" w:styleId="PlainText">
    <w:name w:val="Plain Text"/>
    <w:basedOn w:val="Normal"/>
    <w:link w:val="PlainTextChar"/>
    <w:rsid w:val="00BE5AA1"/>
    <w:rPr>
      <w:sz w:val="20"/>
    </w:rPr>
  </w:style>
  <w:style w:type="character" w:customStyle="1" w:styleId="PlainTextChar">
    <w:name w:val="Plain Text Char"/>
    <w:basedOn w:val="DefaultParagraphFont"/>
    <w:link w:val="PlainText"/>
    <w:rsid w:val="00BE5AA1"/>
    <w:rPr>
      <w:rFonts w:ascii="Courier New" w:eastAsia="Times New Roman" w:hAnsi="Courier New" w:cs="Times New Roman"/>
      <w:sz w:val="20"/>
      <w:szCs w:val="20"/>
      <w:lang w:eastAsia="en-US"/>
    </w:rPr>
  </w:style>
  <w:style w:type="character" w:customStyle="1" w:styleId="MenuOption">
    <w:name w:val="Menu Option"/>
    <w:basedOn w:val="DefaultParagraphFont"/>
    <w:rsid w:val="00BE5AA1"/>
    <w:rPr>
      <w:b/>
      <w:smallCaps/>
    </w:rPr>
  </w:style>
  <w:style w:type="paragraph" w:customStyle="1" w:styleId="TableListNumber">
    <w:name w:val="Table List Number"/>
    <w:basedOn w:val="ListNumber"/>
    <w:rsid w:val="00BE5AA1"/>
    <w:pPr>
      <w:numPr>
        <w:numId w:val="0"/>
      </w:numPr>
    </w:pPr>
  </w:style>
  <w:style w:type="paragraph" w:styleId="TOC4">
    <w:name w:val="toc 4"/>
    <w:basedOn w:val="TOCBase"/>
    <w:next w:val="Normal"/>
    <w:semiHidden/>
    <w:rsid w:val="00BE5AA1"/>
    <w:pPr>
      <w:tabs>
        <w:tab w:val="right" w:leader="dot" w:pos="9071"/>
      </w:tabs>
      <w:ind w:left="1701"/>
    </w:pPr>
  </w:style>
  <w:style w:type="paragraph" w:customStyle="1" w:styleId="ListAlpha">
    <w:name w:val="List Alpha"/>
    <w:basedOn w:val="List"/>
    <w:rsid w:val="00BE5AA1"/>
    <w:pPr>
      <w:numPr>
        <w:numId w:val="9"/>
      </w:numPr>
    </w:pPr>
  </w:style>
  <w:style w:type="paragraph" w:customStyle="1" w:styleId="ListAlpha2">
    <w:name w:val="List Alpha 2"/>
    <w:basedOn w:val="List2"/>
    <w:rsid w:val="00BE5AA1"/>
    <w:pPr>
      <w:numPr>
        <w:numId w:val="8"/>
      </w:numPr>
    </w:pPr>
  </w:style>
  <w:style w:type="paragraph" w:styleId="List2">
    <w:name w:val="List 2"/>
    <w:basedOn w:val="BodyText"/>
    <w:rsid w:val="00BE5AA1"/>
    <w:pPr>
      <w:tabs>
        <w:tab w:val="left" w:pos="680"/>
      </w:tabs>
      <w:spacing w:before="60" w:after="60"/>
      <w:ind w:left="680" w:hanging="340"/>
    </w:pPr>
  </w:style>
  <w:style w:type="paragraph" w:styleId="List3">
    <w:name w:val="List 3"/>
    <w:basedOn w:val="BodyText"/>
    <w:rsid w:val="00BE5AA1"/>
    <w:pPr>
      <w:tabs>
        <w:tab w:val="left" w:pos="1021"/>
      </w:tabs>
      <w:spacing w:before="60" w:after="60"/>
      <w:ind w:left="1020" w:hanging="340"/>
    </w:pPr>
  </w:style>
  <w:style w:type="paragraph" w:styleId="List4">
    <w:name w:val="List 4"/>
    <w:basedOn w:val="BodyText"/>
    <w:rsid w:val="00BE5AA1"/>
    <w:pPr>
      <w:tabs>
        <w:tab w:val="left" w:pos="1361"/>
      </w:tabs>
      <w:spacing w:before="60" w:after="60"/>
      <w:ind w:left="1361" w:hanging="340"/>
    </w:pPr>
  </w:style>
  <w:style w:type="paragraph" w:styleId="List5">
    <w:name w:val="List 5"/>
    <w:basedOn w:val="BodyText"/>
    <w:rsid w:val="00BE5AA1"/>
    <w:pPr>
      <w:tabs>
        <w:tab w:val="left" w:pos="1701"/>
      </w:tabs>
      <w:spacing w:before="60" w:after="60"/>
      <w:ind w:left="1701" w:hanging="340"/>
    </w:pPr>
  </w:style>
  <w:style w:type="paragraph" w:styleId="ListBullet3">
    <w:name w:val="List Bullet 3"/>
    <w:basedOn w:val="List3"/>
    <w:rsid w:val="00BE5AA1"/>
    <w:pPr>
      <w:numPr>
        <w:numId w:val="14"/>
      </w:numPr>
      <w:tabs>
        <w:tab w:val="clear" w:pos="1021"/>
      </w:tabs>
      <w:ind w:left="1037" w:hanging="357"/>
    </w:pPr>
  </w:style>
  <w:style w:type="paragraph" w:styleId="ListBullet4">
    <w:name w:val="List Bullet 4"/>
    <w:basedOn w:val="List4"/>
    <w:rsid w:val="00BE5AA1"/>
    <w:pPr>
      <w:numPr>
        <w:numId w:val="3"/>
      </w:numPr>
      <w:tabs>
        <w:tab w:val="clear" w:pos="1361"/>
      </w:tabs>
    </w:pPr>
  </w:style>
  <w:style w:type="paragraph" w:styleId="ListBullet5">
    <w:name w:val="List Bullet 5"/>
    <w:basedOn w:val="List5"/>
    <w:rsid w:val="00BE5AA1"/>
    <w:pPr>
      <w:numPr>
        <w:numId w:val="4"/>
      </w:numPr>
    </w:pPr>
  </w:style>
  <w:style w:type="paragraph" w:styleId="ListContinue2">
    <w:name w:val="List Continue 2"/>
    <w:basedOn w:val="List2"/>
    <w:rsid w:val="00BE5AA1"/>
    <w:pPr>
      <w:ind w:firstLine="0"/>
    </w:pPr>
  </w:style>
  <w:style w:type="paragraph" w:styleId="ListContinue3">
    <w:name w:val="List Continue 3"/>
    <w:basedOn w:val="List3"/>
    <w:rsid w:val="00BE5AA1"/>
    <w:pPr>
      <w:ind w:left="1021" w:firstLine="0"/>
    </w:pPr>
  </w:style>
  <w:style w:type="paragraph" w:styleId="ListContinue4">
    <w:name w:val="List Continue 4"/>
    <w:basedOn w:val="List4"/>
    <w:rsid w:val="00BE5AA1"/>
    <w:pPr>
      <w:ind w:firstLine="0"/>
    </w:pPr>
  </w:style>
  <w:style w:type="paragraph" w:styleId="ListContinue5">
    <w:name w:val="List Continue 5"/>
    <w:basedOn w:val="List5"/>
    <w:rsid w:val="00BE5AA1"/>
    <w:pPr>
      <w:ind w:firstLine="0"/>
    </w:pPr>
  </w:style>
  <w:style w:type="paragraph" w:styleId="ListNumber3">
    <w:name w:val="List Number 3"/>
    <w:basedOn w:val="List3"/>
    <w:rsid w:val="00BE5AA1"/>
    <w:pPr>
      <w:numPr>
        <w:numId w:val="5"/>
      </w:numPr>
    </w:pPr>
  </w:style>
  <w:style w:type="paragraph" w:styleId="ListNumber4">
    <w:name w:val="List Number 4"/>
    <w:basedOn w:val="List4"/>
    <w:rsid w:val="00BE5AA1"/>
    <w:pPr>
      <w:numPr>
        <w:numId w:val="6"/>
      </w:numPr>
    </w:pPr>
  </w:style>
  <w:style w:type="paragraph" w:styleId="ListNumber5">
    <w:name w:val="List Number 5"/>
    <w:basedOn w:val="List5"/>
    <w:rsid w:val="00BE5AA1"/>
    <w:pPr>
      <w:numPr>
        <w:numId w:val="7"/>
      </w:numPr>
    </w:pPr>
  </w:style>
  <w:style w:type="paragraph" w:styleId="BlockText">
    <w:name w:val="Block Text"/>
    <w:basedOn w:val="Normal"/>
    <w:rsid w:val="00BE5AA1"/>
    <w:pPr>
      <w:spacing w:after="120"/>
      <w:ind w:left="1440" w:right="1440"/>
    </w:pPr>
  </w:style>
  <w:style w:type="character" w:customStyle="1" w:styleId="Subscript">
    <w:name w:val="Subscript"/>
    <w:basedOn w:val="DefaultParagraphFont"/>
    <w:rsid w:val="00BE5AA1"/>
    <w:rPr>
      <w:sz w:val="16"/>
      <w:vertAlign w:val="subscript"/>
    </w:rPr>
  </w:style>
  <w:style w:type="character" w:customStyle="1" w:styleId="Superscript">
    <w:name w:val="Superscript"/>
    <w:basedOn w:val="DefaultParagraphFont"/>
    <w:rsid w:val="00BE5AA1"/>
    <w:rPr>
      <w:sz w:val="16"/>
      <w:vertAlign w:val="superscript"/>
    </w:rPr>
  </w:style>
  <w:style w:type="character" w:customStyle="1" w:styleId="Symbols">
    <w:name w:val="Symbols"/>
    <w:basedOn w:val="DefaultParagraphFont"/>
    <w:rsid w:val="00BE5AA1"/>
    <w:rPr>
      <w:rFonts w:ascii="Symbol" w:hAnsi="Symbol"/>
    </w:rPr>
  </w:style>
  <w:style w:type="character" w:customStyle="1" w:styleId="MenuOptions">
    <w:name w:val="Menu Options"/>
    <w:basedOn w:val="DefaultParagraphFont"/>
    <w:rsid w:val="00BE5AA1"/>
    <w:rPr>
      <w:rFonts w:ascii="Arial Narrow" w:hAnsi="Arial Narrow"/>
      <w:smallCaps/>
    </w:rPr>
  </w:style>
  <w:style w:type="character" w:customStyle="1" w:styleId="Buttons">
    <w:name w:val="Buttons"/>
    <w:basedOn w:val="DefaultParagraphFont"/>
    <w:rsid w:val="00BE5AA1"/>
    <w:rPr>
      <w:b/>
    </w:rPr>
  </w:style>
  <w:style w:type="character" w:customStyle="1" w:styleId="Underlined">
    <w:name w:val="Underlined"/>
    <w:basedOn w:val="DefaultParagraphFont"/>
    <w:rsid w:val="00BE5AA1"/>
    <w:rPr>
      <w:u w:val="single"/>
    </w:rPr>
  </w:style>
  <w:style w:type="paragraph" w:customStyle="1" w:styleId="TableBodyTextRight">
    <w:name w:val="Table Body Text Right"/>
    <w:basedOn w:val="TableBodyText"/>
    <w:rsid w:val="00BE5AA1"/>
    <w:pPr>
      <w:widowControl w:val="0"/>
      <w:autoSpaceDE w:val="0"/>
      <w:autoSpaceDN w:val="0"/>
      <w:adjustRightInd w:val="0"/>
      <w:jc w:val="right"/>
    </w:pPr>
    <w:rPr>
      <w:rFonts w:cs="Arial"/>
      <w:szCs w:val="18"/>
    </w:rPr>
  </w:style>
  <w:style w:type="paragraph" w:customStyle="1" w:styleId="CopyrightText">
    <w:name w:val="Copyright Text"/>
    <w:basedOn w:val="BodyText"/>
    <w:rsid w:val="00BE5AA1"/>
    <w:rPr>
      <w:sz w:val="18"/>
    </w:rPr>
  </w:style>
  <w:style w:type="paragraph" w:customStyle="1" w:styleId="BodySmallRight">
    <w:name w:val="Body Small Right"/>
    <w:basedOn w:val="BodyTextRight"/>
    <w:rsid w:val="00BE5AA1"/>
    <w:rPr>
      <w:sz w:val="18"/>
      <w:szCs w:val="18"/>
    </w:rPr>
  </w:style>
  <w:style w:type="paragraph" w:customStyle="1" w:styleId="MarginEdition">
    <w:name w:val="Margin Edition"/>
    <w:basedOn w:val="MarginNote"/>
    <w:rsid w:val="00BE5AA1"/>
    <w:pPr>
      <w:spacing w:before="0" w:after="0"/>
    </w:pPr>
    <w:rPr>
      <w:rFonts w:ascii="Times New Roman" w:hAnsi="Times New Roman"/>
      <w:color w:val="999999"/>
    </w:rPr>
  </w:style>
  <w:style w:type="paragraph" w:customStyle="1" w:styleId="Spacer">
    <w:name w:val="Spacer"/>
    <w:basedOn w:val="Normal"/>
    <w:rsid w:val="00BE5AA1"/>
    <w:rPr>
      <w:sz w:val="2"/>
      <w:szCs w:val="2"/>
    </w:rPr>
  </w:style>
  <w:style w:type="character" w:customStyle="1" w:styleId="Small">
    <w:name w:val="Small"/>
    <w:basedOn w:val="DefaultParagraphFont"/>
    <w:rsid w:val="00BE5AA1"/>
    <w:rPr>
      <w:sz w:val="16"/>
    </w:rPr>
  </w:style>
  <w:style w:type="paragraph" w:customStyle="1" w:styleId="WideTable">
    <w:name w:val="Wide Table"/>
    <w:basedOn w:val="Normal"/>
    <w:rsid w:val="00BE5AA1"/>
    <w:pPr>
      <w:ind w:left="-1418"/>
    </w:pPr>
    <w:rPr>
      <w:sz w:val="2"/>
      <w:szCs w:val="2"/>
    </w:rPr>
  </w:style>
  <w:style w:type="character" w:styleId="PageNumber">
    <w:name w:val="page number"/>
    <w:basedOn w:val="DefaultParagraphFont"/>
    <w:rsid w:val="00BE5AA1"/>
  </w:style>
  <w:style w:type="paragraph" w:styleId="Quote">
    <w:name w:val="Quote"/>
    <w:basedOn w:val="Heading1"/>
    <w:link w:val="QuoteChar"/>
    <w:qFormat/>
    <w:rsid w:val="00BE5AA1"/>
    <w:rPr>
      <w:b w:val="0"/>
      <w:sz w:val="72"/>
      <w:szCs w:val="72"/>
      <w:lang w:val="en-NZ"/>
    </w:rPr>
  </w:style>
  <w:style w:type="character" w:customStyle="1" w:styleId="QuoteChar">
    <w:name w:val="Quote Char"/>
    <w:basedOn w:val="DefaultParagraphFont"/>
    <w:link w:val="Quote"/>
    <w:rsid w:val="00BE5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AA1"/>
    <w:pPr>
      <w:pageBreakBefore/>
    </w:pPr>
  </w:style>
  <w:style w:type="paragraph" w:customStyle="1" w:styleId="Border">
    <w:name w:val="Border"/>
    <w:basedOn w:val="Normal"/>
    <w:qFormat/>
    <w:rsid w:val="00BE5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AA1"/>
    <w:rPr>
      <w:b/>
      <w:bCs/>
      <w:i/>
      <w:iCs/>
      <w:color w:val="auto"/>
    </w:rPr>
  </w:style>
  <w:style w:type="paragraph" w:styleId="IntenseQuote">
    <w:name w:val="Intense Quote"/>
    <w:basedOn w:val="Normal"/>
    <w:next w:val="Normal"/>
    <w:link w:val="IntenseQuoteChar"/>
    <w:uiPriority w:val="30"/>
    <w:qFormat/>
    <w:rsid w:val="00BE5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AA1"/>
    <w:rPr>
      <w:smallCaps/>
      <w:color w:val="auto"/>
      <w:u w:val="single"/>
    </w:rPr>
  </w:style>
  <w:style w:type="character" w:styleId="IntenseReference">
    <w:name w:val="Intense Reference"/>
    <w:basedOn w:val="DefaultParagraphFont"/>
    <w:uiPriority w:val="32"/>
    <w:qFormat/>
    <w:rsid w:val="00BE5AA1"/>
    <w:rPr>
      <w:b/>
      <w:bCs/>
      <w:smallCaps/>
      <w:color w:val="auto"/>
      <w:spacing w:val="5"/>
      <w:u w:val="single"/>
    </w:rPr>
  </w:style>
  <w:style w:type="paragraph" w:customStyle="1" w:styleId="2ColumnHeading">
    <w:name w:val="2Column Heading"/>
    <w:basedOn w:val="BodyText"/>
    <w:qFormat/>
    <w:rsid w:val="00BE5AA1"/>
    <w:pPr>
      <w:spacing w:after="60"/>
      <w:ind w:left="-2268"/>
    </w:pPr>
    <w:rPr>
      <w:b/>
    </w:rPr>
  </w:style>
  <w:style w:type="paragraph" w:customStyle="1" w:styleId="Heading1TOC">
    <w:name w:val="Heading1 TOC"/>
    <w:basedOn w:val="Normal"/>
    <w:qFormat/>
    <w:rsid w:val="00BE5AA1"/>
    <w:pPr>
      <w:spacing w:before="240" w:after="120"/>
    </w:pPr>
    <w:rPr>
      <w:rFonts w:ascii="Times New Roman" w:hAnsi="Times New Roman"/>
      <w:b/>
      <w:sz w:val="32"/>
    </w:rPr>
  </w:style>
  <w:style w:type="paragraph" w:customStyle="1" w:styleId="Heading2TOC">
    <w:name w:val="Heading2 TOC"/>
    <w:basedOn w:val="Normal"/>
    <w:qFormat/>
    <w:rsid w:val="00BE5AA1"/>
    <w:pPr>
      <w:spacing w:before="240" w:after="60"/>
    </w:pPr>
    <w:rPr>
      <w:rFonts w:ascii="Times New Roman" w:hAnsi="Times New Roman"/>
      <w:b/>
      <w:sz w:val="28"/>
    </w:rPr>
  </w:style>
  <w:style w:type="character" w:customStyle="1" w:styleId="Underline">
    <w:name w:val="Underline"/>
    <w:basedOn w:val="DefaultParagraphFont"/>
    <w:qFormat/>
    <w:rsid w:val="00BE5AA1"/>
    <w:rPr>
      <w:u w:val="single"/>
    </w:rPr>
  </w:style>
  <w:style w:type="character" w:customStyle="1" w:styleId="BoldandItalics">
    <w:name w:val="Bold and Italics"/>
    <w:qFormat/>
    <w:rsid w:val="00BE5AA1"/>
    <w:rPr>
      <w:b/>
      <w:i/>
      <w:u w:val="none"/>
    </w:rPr>
  </w:style>
  <w:style w:type="paragraph" w:styleId="BalloonText">
    <w:name w:val="Balloon Text"/>
    <w:basedOn w:val="Normal"/>
    <w:link w:val="BalloonTextChar"/>
    <w:rsid w:val="00BE5AA1"/>
    <w:rPr>
      <w:rFonts w:ascii="Tahoma" w:hAnsi="Tahoma" w:cs="Tahoma"/>
      <w:sz w:val="16"/>
      <w:szCs w:val="16"/>
    </w:rPr>
  </w:style>
  <w:style w:type="character" w:customStyle="1" w:styleId="BalloonTextChar">
    <w:name w:val="Balloon Text Char"/>
    <w:basedOn w:val="DefaultParagraphFont"/>
    <w:link w:val="BalloonText"/>
    <w:rsid w:val="00BE5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AA1"/>
    <w:rPr>
      <w:b/>
      <w:color w:val="660033"/>
      <w:spacing w:val="0"/>
    </w:rPr>
  </w:style>
  <w:style w:type="paragraph" w:customStyle="1" w:styleId="Nameditemlist">
    <w:name w:val="Named item list"/>
    <w:basedOn w:val="BodyText"/>
    <w:qFormat/>
    <w:rsid w:val="00BE5AA1"/>
    <w:pPr>
      <w:tabs>
        <w:tab w:val="left" w:pos="2835"/>
      </w:tabs>
      <w:ind w:left="2835" w:hanging="2835"/>
    </w:pPr>
  </w:style>
  <w:style w:type="paragraph" w:customStyle="1" w:styleId="BodyTextnopadding">
    <w:name w:val="Body Text no padding"/>
    <w:basedOn w:val="BodyText"/>
    <w:qFormat/>
    <w:rsid w:val="00BE5AA1"/>
    <w:pPr>
      <w:spacing w:before="0" w:after="0"/>
    </w:pPr>
  </w:style>
  <w:style w:type="paragraph" w:customStyle="1" w:styleId="BodyTextBold">
    <w:name w:val="Body Text Bold"/>
    <w:basedOn w:val="BodyText"/>
    <w:qFormat/>
    <w:rsid w:val="00BE5AA1"/>
    <w:rPr>
      <w:b/>
    </w:rPr>
  </w:style>
  <w:style w:type="character" w:styleId="Hyperlink">
    <w:name w:val="Hyperlink"/>
    <w:basedOn w:val="DefaultParagraphFont"/>
    <w:uiPriority w:val="99"/>
    <w:unhideWhenUsed/>
    <w:rsid w:val="002E3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6225</Characters>
  <Application>Microsoft Office Word</Application>
  <DocSecurity>0</DocSecurity>
  <Lines>200</Lines>
  <Paragraphs>146</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FWPCOR3201 Implement safety, health and environment policies and procedures</dc:title>
  <dc:subject>Approved</dc:subject>
  <dc:creator>Skills Insight</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