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968" w:rsidP="00D149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FWPCOR2210 Follow workplace health and safety policies and procedures in forest and wood products operations</w:t>
      </w:r>
      <w:r>
        <w:fldChar w:fldCharType="end"/>
      </w:r>
    </w:p>
    <w:p w:rsidR="00D14968" w:rsidP="00D14968">
      <w:pPr>
        <w:pStyle w:val="Version"/>
        <w:sectPr w:rsidSect="007037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734" w:rsidP="00703734">
      <w:pPr>
        <w:pStyle w:val="SuperHeading"/>
      </w:pPr>
      <w:r w:rsidRPr="00703734">
        <w:t>FWPCOR2210 Follow workplace health and safety policies and procedures in forest and wood products operations</w:t>
      </w:r>
    </w:p>
    <w:p w:rsidR="00000000" w:rsidRPr="00703734" w:rsidP="00703734">
      <w:pPr>
        <w:pStyle w:val="Heading1"/>
      </w:pPr>
      <w:bookmarkStart w:id="1" w:name="O_1205828"/>
      <w:bookmarkEnd w:id="1"/>
      <w:r w:rsidRPr="007037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3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Bold"/>
              <w:rPr>
                <w:lang w:val="en-NZ"/>
              </w:rPr>
            </w:pPr>
            <w:r w:rsidRPr="0070373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Bold"/>
              <w:rPr>
                <w:lang w:val="en-NZ"/>
              </w:rPr>
            </w:pPr>
            <w:r w:rsidRPr="00703734">
              <w:t>Comments</w:t>
            </w:r>
          </w:p>
        </w:tc>
      </w:tr>
      <w:tr w:rsidTr="00703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"/>
              <w:rPr>
                <w:lang w:val="en-NZ"/>
              </w:rPr>
            </w:pPr>
            <w:r w:rsidRPr="0070373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34" w:rsidP="00703734">
            <w:pPr>
              <w:pStyle w:val="BodyText"/>
            </w:pPr>
            <w:r w:rsidRPr="00703734">
              <w:t>This version released with Forest and Wood Products Training Package Version 7.0</w:t>
            </w:r>
          </w:p>
        </w:tc>
      </w:tr>
    </w:tbl>
    <w:p w:rsidR="00000000" w:rsidRPr="00703734" w:rsidP="00703734">
      <w:pPr>
        <w:pStyle w:val="BodyText"/>
      </w:pPr>
    </w:p>
    <w:p w:rsidR="00000000" w:rsidRPr="00703734" w:rsidP="00703734">
      <w:pPr>
        <w:pStyle w:val="AllowPageBreak"/>
      </w:pPr>
    </w:p>
    <w:p w:rsidR="00000000" w:rsidRPr="00703734" w:rsidP="00703734">
      <w:pPr>
        <w:pStyle w:val="Heading1"/>
      </w:pPr>
      <w:bookmarkStart w:id="2" w:name="O_1205829"/>
      <w:bookmarkEnd w:id="2"/>
      <w:r w:rsidRPr="00703734">
        <w:t>Application</w:t>
      </w:r>
    </w:p>
    <w:p w:rsidR="00000000" w:rsidRPr="00703734" w:rsidP="00D14968">
      <w:pPr>
        <w:pStyle w:val="BodyText"/>
      </w:pPr>
      <w:r w:rsidRPr="00703734">
        <w:t xml:space="preserve">This unit of competency describes the skills and knowledge required to follow established workplace health and safety policies and procedures </w:t>
      </w:r>
      <w:r w:rsidRPr="00703734">
        <w:t>when performing work in a forestry or wood products work environment.</w:t>
      </w:r>
    </w:p>
    <w:p w:rsidR="00000000" w:rsidRPr="00703734" w:rsidP="00D14968">
      <w:pPr>
        <w:pStyle w:val="BodyText"/>
      </w:pPr>
      <w:r w:rsidRPr="00703734">
        <w:t xml:space="preserve">The unit applies to individuals working in a broad range of roles and operations in the forest and wood products industry and are required to follow workplace health and safety policies </w:t>
      </w:r>
      <w:r w:rsidRPr="00703734">
        <w:t>and procedures.</w:t>
      </w:r>
    </w:p>
    <w:p w:rsidR="00000000" w:rsidRPr="00703734" w:rsidP="00D14968">
      <w:pPr>
        <w:pStyle w:val="BodyText"/>
      </w:pPr>
      <w:r w:rsidRPr="00703734">
        <w:t>All work must be carried out to comply with workplace procedures, according to state/territory health and safety regulations, legislation, standards and industry codes of practice that apply to the workplace.</w:t>
      </w:r>
    </w:p>
    <w:p w:rsidR="00000000" w:rsidRPr="00703734" w:rsidP="00D14968">
      <w:pPr>
        <w:pStyle w:val="BodyText"/>
      </w:pPr>
      <w:r w:rsidRPr="00703734">
        <w:t>No licensing, legislative or ce</w:t>
      </w:r>
      <w:r w:rsidRPr="00703734">
        <w:t>rtification requirements apply to this unit at the time of publication.</w:t>
      </w:r>
    </w:p>
    <w:p w:rsidR="00000000" w:rsidRPr="00703734" w:rsidP="00703734">
      <w:pPr>
        <w:pStyle w:val="Heading1"/>
      </w:pPr>
      <w:bookmarkStart w:id="3" w:name="O_1205830"/>
      <w:bookmarkEnd w:id="3"/>
      <w:r w:rsidRPr="00703734">
        <w:t>Pre-requisite Unit</w:t>
      </w:r>
    </w:p>
    <w:p w:rsidR="00000000" w:rsidRPr="00703734" w:rsidP="00D14968">
      <w:pPr>
        <w:pStyle w:val="BodyText"/>
      </w:pPr>
      <w:r w:rsidRPr="00703734">
        <w:t>Nil</w:t>
      </w:r>
    </w:p>
    <w:p w:rsidR="00000000" w:rsidRPr="00703734" w:rsidP="00703734">
      <w:pPr>
        <w:pStyle w:val="Heading1"/>
      </w:pPr>
      <w:bookmarkStart w:id="4" w:name="O_1205832"/>
      <w:bookmarkEnd w:id="4"/>
      <w:r w:rsidRPr="00703734">
        <w:t>Unit Sector</w:t>
      </w:r>
    </w:p>
    <w:p w:rsidR="00000000" w:rsidRPr="00703734" w:rsidP="00D14968">
      <w:pPr>
        <w:pStyle w:val="BodyText"/>
      </w:pPr>
      <w:r w:rsidRPr="00703734">
        <w:t>Core (COR)</w:t>
      </w:r>
    </w:p>
    <w:p w:rsidR="00000000" w:rsidRPr="00703734" w:rsidP="00703734">
      <w:pPr>
        <w:pStyle w:val="Heading1"/>
      </w:pPr>
      <w:bookmarkStart w:id="5" w:name="O_1205833"/>
      <w:bookmarkEnd w:id="5"/>
      <w:r w:rsidRPr="007037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49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Bold"/>
              <w:rPr>
                <w:lang w:val="en-NZ"/>
              </w:rPr>
            </w:pPr>
            <w:r w:rsidRPr="007037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Bold"/>
              <w:rPr>
                <w:lang w:val="en-NZ"/>
              </w:rPr>
            </w:pPr>
            <w:r w:rsidRPr="00703734">
              <w:t>Performance Criteria</w:t>
            </w:r>
          </w:p>
        </w:tc>
      </w:tr>
      <w:tr w:rsidTr="00D149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34" w:rsidP="00703734">
            <w:pPr>
              <w:pStyle w:val="BodyText"/>
            </w:pPr>
            <w:r w:rsidRPr="007037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"/>
              <w:rPr>
                <w:lang w:val="en-NZ"/>
              </w:rPr>
            </w:pPr>
            <w:r w:rsidRPr="007037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49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"/>
              <w:rPr>
                <w:lang w:val="en-NZ"/>
              </w:rPr>
            </w:pPr>
            <w:r w:rsidRPr="00703734">
              <w:t xml:space="preserve">1. Follow safe work </w:t>
            </w:r>
            <w:r w:rsidRPr="00703734">
              <w:t>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34" w:rsidP="00703734">
            <w:pPr>
              <w:pStyle w:val="BodyText"/>
            </w:pPr>
            <w:r w:rsidRPr="00703734">
              <w:t>1.1 Identify workplace health and safety policies and procedures</w:t>
            </w:r>
          </w:p>
          <w:p w:rsidR="00000000" w:rsidRPr="00703734" w:rsidP="00703734">
            <w:pPr>
              <w:pStyle w:val="BodyText"/>
            </w:pPr>
            <w:r w:rsidRPr="00703734">
              <w:t>1.2 Operate and safely</w:t>
            </w:r>
            <w:r w:rsidRPr="00703734">
              <w:t xml:space="preserve"> use tools, equipment and machinery appropriate to work task according to workplace and manufacturer safety and operational instructions</w:t>
            </w:r>
          </w:p>
          <w:p w:rsidR="00000000" w:rsidRPr="00703734" w:rsidP="00703734">
            <w:pPr>
              <w:pStyle w:val="BodyText"/>
            </w:pPr>
            <w:r w:rsidRPr="00703734">
              <w:t>1.3 Select, use and store personal protective equipment and clothing appropriate to work task</w:t>
            </w:r>
          </w:p>
          <w:p w:rsidR="00000000" w:rsidRPr="00703734" w:rsidP="00703734">
            <w:pPr>
              <w:pStyle w:val="BodyText"/>
            </w:pPr>
            <w:r w:rsidRPr="00703734">
              <w:t>1.4 Identify and follow s</w:t>
            </w:r>
            <w:r w:rsidRPr="00703734">
              <w:t>afety signs and symbols used in forest or wood products operations</w:t>
            </w:r>
          </w:p>
          <w:p w:rsidR="00000000" w:rsidRPr="00703734" w:rsidP="00703734">
            <w:pPr>
              <w:pStyle w:val="BodyText"/>
            </w:pPr>
            <w:r w:rsidRPr="00703734">
              <w:t>1.5 Apply safe manual handling techniques</w:t>
            </w:r>
          </w:p>
          <w:p w:rsidR="00000000" w:rsidP="00703734">
            <w:pPr>
              <w:pStyle w:val="BodyText"/>
              <w:rPr>
                <w:lang w:val="en-NZ"/>
              </w:rPr>
            </w:pPr>
            <w:r w:rsidRPr="00703734">
              <w:t>1.6 Apply fatigue management techniques</w:t>
            </w:r>
          </w:p>
        </w:tc>
      </w:tr>
      <w:tr w:rsidTr="00D149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"/>
              <w:rPr>
                <w:lang w:val="en-NZ"/>
              </w:rPr>
            </w:pPr>
            <w:r w:rsidRPr="00703734">
              <w:t>2. Identify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34" w:rsidP="00703734">
            <w:pPr>
              <w:pStyle w:val="BodyText"/>
            </w:pPr>
            <w:r w:rsidRPr="00703734">
              <w:t>2.1 Identify existing and potential hazards in the wor</w:t>
            </w:r>
            <w:r w:rsidRPr="00703734">
              <w:t>k area and report to appropriate personnel</w:t>
            </w:r>
          </w:p>
          <w:p w:rsidR="00000000" w:rsidRPr="00703734" w:rsidP="00703734">
            <w:pPr>
              <w:pStyle w:val="BodyText"/>
            </w:pPr>
            <w:r w:rsidRPr="00703734">
              <w:t>2.2 Identify risks associated with identified hazards in the work area and report to appropriate personnel</w:t>
            </w:r>
          </w:p>
          <w:p w:rsidR="00000000" w:rsidRPr="00703734" w:rsidP="00703734">
            <w:pPr>
              <w:pStyle w:val="BodyText"/>
            </w:pPr>
            <w:r w:rsidRPr="00703734">
              <w:t>2.3 Follow workplace procedures and work instructions for controlling hazards</w:t>
            </w:r>
          </w:p>
          <w:p w:rsidR="00000000" w:rsidRPr="00703734" w:rsidP="00703734">
            <w:pPr>
              <w:pStyle w:val="BodyText"/>
            </w:pPr>
            <w:r w:rsidRPr="00703734">
              <w:t>2.4 Make suggestions to impr</w:t>
            </w:r>
            <w:r w:rsidRPr="00703734">
              <w:t>ove documented workplace health and safety policies and procedures when they differ from actual onsite safe work practices</w:t>
            </w:r>
          </w:p>
          <w:p w:rsidR="00000000" w:rsidP="00703734">
            <w:pPr>
              <w:pStyle w:val="BodyText"/>
              <w:rPr>
                <w:lang w:val="en-NZ"/>
              </w:rPr>
            </w:pPr>
            <w:r w:rsidRPr="00703734">
              <w:t>2.5 Complete routine hazard, accident or incident reports according to workplace procedures</w:t>
            </w:r>
          </w:p>
        </w:tc>
      </w:tr>
      <w:tr w:rsidTr="00D149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"/>
              <w:rPr>
                <w:lang w:val="en-NZ"/>
              </w:rPr>
            </w:pPr>
            <w:r w:rsidRPr="00703734">
              <w:t>3. Follow emergency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34" w:rsidP="00703734">
            <w:pPr>
              <w:pStyle w:val="BodyText"/>
            </w:pPr>
            <w:r w:rsidRPr="00703734">
              <w:t>3.1 Notif</w:t>
            </w:r>
            <w:r w:rsidRPr="00703734">
              <w:t>y appropriate personnel in the event of an emergency</w:t>
            </w:r>
          </w:p>
          <w:p w:rsidR="00000000" w:rsidRPr="00703734" w:rsidP="00703734">
            <w:pPr>
              <w:pStyle w:val="BodyText"/>
            </w:pPr>
            <w:r w:rsidRPr="00703734">
              <w:t>3.2 Follow workplace procedures for dealing with accidents and emergencies</w:t>
            </w:r>
          </w:p>
          <w:p w:rsidR="00000000" w:rsidRPr="00703734" w:rsidP="00703734">
            <w:pPr>
              <w:pStyle w:val="BodyText"/>
            </w:pPr>
            <w:r w:rsidRPr="00703734">
              <w:t>3.3 Participate in emergency and evacuation drills according to workplace procedures</w:t>
            </w:r>
          </w:p>
        </w:tc>
      </w:tr>
    </w:tbl>
    <w:p w:rsidR="00000000" w:rsidRPr="00703734" w:rsidP="00703734">
      <w:pPr>
        <w:pStyle w:val="BodyText"/>
      </w:pPr>
    </w:p>
    <w:p w:rsidR="00000000" w:rsidRPr="00703734" w:rsidP="00703734">
      <w:pPr>
        <w:pStyle w:val="AllowPageBreak"/>
      </w:pPr>
    </w:p>
    <w:p w:rsidR="00000000" w:rsidRPr="00703734" w:rsidP="00703734">
      <w:pPr>
        <w:pStyle w:val="Heading1"/>
      </w:pPr>
      <w:bookmarkStart w:id="6" w:name="O_1205834"/>
      <w:bookmarkEnd w:id="6"/>
      <w:r w:rsidRPr="00703734">
        <w:t>Foundation Skills</w:t>
      </w:r>
    </w:p>
    <w:p w:rsidR="00000000" w:rsidRPr="00D14968" w:rsidP="00D14968">
      <w:pPr>
        <w:pStyle w:val="BodyText"/>
        <w:rPr>
          <w:i/>
        </w:rPr>
      </w:pPr>
      <w:r w:rsidRPr="00D14968">
        <w:rPr>
          <w:rStyle w:val="Emphasis"/>
        </w:rPr>
        <w:t>This</w:t>
      </w:r>
      <w:r w:rsidRPr="00D14968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742"/>
      </w:tblGrid>
      <w:tr w:rsidTr="0070373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Bold"/>
              <w:rPr>
                <w:lang w:val="en-NZ"/>
              </w:rPr>
            </w:pPr>
            <w:r w:rsidRPr="00703734">
              <w:t>Skill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Bold"/>
              <w:rPr>
                <w:lang w:val="en-NZ"/>
              </w:rPr>
            </w:pPr>
            <w:r w:rsidRPr="00703734">
              <w:t>Description</w:t>
            </w:r>
          </w:p>
        </w:tc>
      </w:tr>
      <w:tr w:rsidTr="0070373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"/>
              <w:rPr>
                <w:lang w:val="en-NZ"/>
              </w:rPr>
            </w:pPr>
            <w:r w:rsidRPr="00703734">
              <w:t>Reading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34" w:rsidP="00703734">
            <w:pPr>
              <w:pStyle w:val="ListBullet"/>
            </w:pPr>
            <w:r w:rsidRPr="00703734">
              <w:t>Read safety signs and symbols</w:t>
            </w:r>
          </w:p>
          <w:p w:rsidR="00000000" w:rsidP="00703734">
            <w:pPr>
              <w:pStyle w:val="ListBullet"/>
              <w:rPr>
                <w:lang w:val="en-NZ"/>
              </w:rPr>
            </w:pPr>
            <w:r w:rsidRPr="00703734">
              <w:t>Read workplace policies and procedures</w:t>
            </w:r>
          </w:p>
        </w:tc>
      </w:tr>
      <w:tr w:rsidTr="0070373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"/>
              <w:rPr>
                <w:lang w:val="en-NZ"/>
              </w:rPr>
            </w:pPr>
            <w:r w:rsidRPr="00703734">
              <w:t>Writing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ListBullet"/>
              <w:rPr>
                <w:lang w:val="en-NZ"/>
              </w:rPr>
            </w:pPr>
            <w:r w:rsidRPr="00703734">
              <w:t xml:space="preserve">Complete a routine hazard report using familiar language </w:t>
            </w:r>
          </w:p>
        </w:tc>
      </w:tr>
      <w:tr w:rsidTr="0070373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"/>
              <w:rPr>
                <w:lang w:val="en-NZ"/>
              </w:rPr>
            </w:pPr>
            <w:r w:rsidRPr="00703734">
              <w:t xml:space="preserve">Oral communication 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ListBullet"/>
              <w:rPr>
                <w:lang w:val="en-NZ"/>
              </w:rPr>
            </w:pPr>
            <w:r w:rsidRPr="00703734">
              <w:t>Notify and report hazards to appropriate personnel</w:t>
            </w:r>
          </w:p>
        </w:tc>
      </w:tr>
      <w:tr w:rsidTr="0070373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"/>
              <w:rPr>
                <w:lang w:val="en-NZ"/>
              </w:rPr>
            </w:pPr>
            <w:r w:rsidRPr="00703734">
              <w:t>Numeracy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34" w:rsidP="00703734">
            <w:pPr>
              <w:pStyle w:val="ListBullet"/>
            </w:pPr>
            <w:r w:rsidRPr="00703734">
              <w:t>Make routine estimations of quantity, time, distance and weight</w:t>
            </w:r>
          </w:p>
        </w:tc>
      </w:tr>
    </w:tbl>
    <w:p w:rsidR="00000000" w:rsidRPr="00703734" w:rsidP="00703734">
      <w:pPr>
        <w:pStyle w:val="BodyText"/>
      </w:pPr>
    </w:p>
    <w:p w:rsidR="00000000" w:rsidRPr="00703734" w:rsidP="00703734">
      <w:pPr>
        <w:pStyle w:val="AllowPageBreak"/>
      </w:pPr>
    </w:p>
    <w:p w:rsidR="00000000" w:rsidRPr="00703734" w:rsidP="00703734">
      <w:pPr>
        <w:pStyle w:val="Heading1"/>
      </w:pPr>
      <w:bookmarkStart w:id="7" w:name="O_1205836"/>
      <w:bookmarkEnd w:id="7"/>
      <w:r w:rsidRPr="007037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03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Bold"/>
              <w:rPr>
                <w:lang w:val="en-NZ"/>
              </w:rPr>
            </w:pPr>
            <w:r w:rsidRPr="0070373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Bold"/>
              <w:rPr>
                <w:lang w:val="en-NZ"/>
              </w:rPr>
            </w:pPr>
            <w:r w:rsidRPr="0070373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Bold"/>
              <w:rPr>
                <w:lang w:val="en-NZ"/>
              </w:rPr>
            </w:pPr>
            <w:r w:rsidRPr="007037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34">
            <w:pPr>
              <w:pStyle w:val="BodyTextBold"/>
              <w:rPr>
                <w:lang w:val="en-NZ"/>
              </w:rPr>
            </w:pPr>
            <w:r w:rsidRPr="00703734">
              <w:t>Equivalence status</w:t>
            </w:r>
          </w:p>
        </w:tc>
      </w:tr>
      <w:tr w:rsidTr="00703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34" w:rsidP="00703734">
            <w:pPr>
              <w:pStyle w:val="BodyText"/>
            </w:pPr>
            <w:r w:rsidRPr="00703734">
              <w:t>FWPCOR2210 Follow workplace health and safety policies and procedures in forest and wood products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34" w:rsidP="00703734">
            <w:pPr>
              <w:pStyle w:val="BodyText"/>
            </w:pPr>
            <w:r w:rsidRPr="00703734">
              <w:t>FWPCOR2205 Follow WHS policies and 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34" w:rsidP="00703734">
            <w:pPr>
              <w:pStyle w:val="BodyText"/>
            </w:pPr>
            <w:r w:rsidRPr="00703734">
              <w:t>Updated unit title</w:t>
            </w:r>
          </w:p>
          <w:p w:rsidR="00000000" w:rsidRPr="00703734" w:rsidP="00703734">
            <w:pPr>
              <w:pStyle w:val="BodyText"/>
            </w:pPr>
            <w:r w:rsidRPr="00703734">
              <w:t>Minor editorial changes to Performance Criteria and Knowledge Evidence</w:t>
            </w:r>
          </w:p>
          <w:p w:rsidR="00000000" w:rsidRPr="00703734" w:rsidP="00703734">
            <w:pPr>
              <w:pStyle w:val="BodyText"/>
            </w:pPr>
            <w:r w:rsidRPr="00703734">
              <w:t>New Performance Criteria for alignment with Knowledge Evidence</w:t>
            </w:r>
          </w:p>
          <w:p w:rsidR="00000000" w:rsidRPr="00703734" w:rsidP="00703734">
            <w:pPr>
              <w:pStyle w:val="BodyText"/>
            </w:pPr>
            <w:r w:rsidRPr="00703734">
              <w:t>New description provided for Foundation Skills</w:t>
            </w:r>
          </w:p>
          <w:p w:rsidR="00000000" w:rsidP="00703734">
            <w:pPr>
              <w:pStyle w:val="BodyText"/>
              <w:rPr>
                <w:lang w:val="en-NZ"/>
              </w:rPr>
            </w:pPr>
            <w:r w:rsidRPr="00703734">
              <w:t>Redrafted</w:t>
            </w:r>
            <w:r w:rsidRPr="00703734">
              <w:t xml:space="preserve">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34" w:rsidP="00703734">
            <w:pPr>
              <w:pStyle w:val="BodyText"/>
            </w:pPr>
            <w:r w:rsidRPr="00703734">
              <w:t>Equivalent</w:t>
            </w:r>
          </w:p>
        </w:tc>
      </w:tr>
    </w:tbl>
    <w:p w:rsidR="00000000" w:rsidRPr="00703734" w:rsidP="00703734">
      <w:pPr>
        <w:pStyle w:val="BodyText"/>
      </w:pPr>
    </w:p>
    <w:p w:rsidR="00000000" w:rsidRPr="00703734" w:rsidP="00703734">
      <w:pPr>
        <w:pStyle w:val="AllowPageBreak"/>
      </w:pPr>
    </w:p>
    <w:p w:rsidR="00000000" w:rsidRPr="00703734" w:rsidP="00703734">
      <w:pPr>
        <w:pStyle w:val="Heading1"/>
      </w:pPr>
      <w:bookmarkStart w:id="8" w:name="O_1205843"/>
      <w:bookmarkEnd w:id="8"/>
      <w:r w:rsidRPr="00703734">
        <w:t>Links</w:t>
      </w:r>
    </w:p>
    <w:p w:rsidR="00000000" w:rsidRPr="00703734" w:rsidP="00D14968">
      <w:pPr>
        <w:pStyle w:val="BodyText"/>
      </w:pPr>
      <w:r w:rsidRPr="007037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656B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03734" w:rsidP="00703734"/>
    <w:sectPr w:rsidSect="007037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34" w:rsidRPr="00D14968" w:rsidP="00D149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68" w:rsidP="00703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4968" w:rsidP="00703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4968" w:rsidP="007037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734" w:rsidRPr="00D14968" w:rsidP="00D149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68" w:rsidRPr="002D2AF8" w:rsidP="00703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FWPCOR2210 Follow workplace health and safety policies and procedures in forest and wood products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14968" w:rsidP="007037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C2E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CE21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7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7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7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7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7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7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7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7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7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7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7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734"/>
  </w:style>
  <w:style w:type="character" w:customStyle="1" w:styleId="Heading1Char">
    <w:name w:val="Heading 1 Char"/>
    <w:basedOn w:val="DefaultParagraphFont"/>
    <w:link w:val="Heading1"/>
    <w:rsid w:val="007037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7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7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73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03734"/>
    <w:rPr>
      <w:i/>
    </w:rPr>
  </w:style>
  <w:style w:type="paragraph" w:customStyle="1" w:styleId="SuperHeading">
    <w:name w:val="SuperHeading"/>
    <w:basedOn w:val="Normal"/>
    <w:rsid w:val="007037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7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3734"/>
    <w:rPr>
      <w:b/>
    </w:rPr>
  </w:style>
  <w:style w:type="character" w:customStyle="1" w:styleId="Heading2Char">
    <w:name w:val="Heading 2 Char"/>
    <w:basedOn w:val="DefaultParagraphFont"/>
    <w:link w:val="Heading2"/>
    <w:rsid w:val="007037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7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7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7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7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7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7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7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7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7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7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7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7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7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7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7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3734"/>
    <w:rPr>
      <w:b/>
      <w:spacing w:val="0"/>
    </w:rPr>
  </w:style>
  <w:style w:type="paragraph" w:customStyle="1" w:styleId="SuperTitle">
    <w:name w:val="SuperTitle"/>
    <w:basedOn w:val="Title"/>
    <w:rsid w:val="007037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7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7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7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7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7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7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7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7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7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7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7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7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37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7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7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734"/>
  </w:style>
  <w:style w:type="paragraph" w:styleId="TableofFigures">
    <w:name w:val="table of figures"/>
    <w:basedOn w:val="Normal"/>
    <w:next w:val="Normal"/>
    <w:semiHidden/>
    <w:rsid w:val="007037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7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3734"/>
    <w:rPr>
      <w:rFonts w:ascii="Wingdings" w:hAnsi="Wingdings"/>
    </w:rPr>
  </w:style>
  <w:style w:type="paragraph" w:customStyle="1" w:styleId="TableHeading">
    <w:name w:val="Table Heading"/>
    <w:basedOn w:val="HeadingBase"/>
    <w:rsid w:val="007037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734"/>
    <w:rPr>
      <w:color w:val="0033CC"/>
      <w:u w:val="none"/>
    </w:rPr>
  </w:style>
  <w:style w:type="paragraph" w:customStyle="1" w:styleId="BodyTextRight">
    <w:name w:val="Body Text Right"/>
    <w:basedOn w:val="BodyText"/>
    <w:rsid w:val="007037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7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7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7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7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7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734"/>
    <w:rPr>
      <w:sz w:val="32"/>
    </w:rPr>
  </w:style>
  <w:style w:type="paragraph" w:customStyle="1" w:styleId="HeadingProcedure">
    <w:name w:val="Heading Procedure"/>
    <w:basedOn w:val="HeadingBase"/>
    <w:next w:val="Normal"/>
    <w:rsid w:val="007037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734"/>
    <w:pPr>
      <w:spacing w:before="60" w:after="60"/>
    </w:pPr>
  </w:style>
  <w:style w:type="paragraph" w:styleId="ListContinue">
    <w:name w:val="List Continue"/>
    <w:basedOn w:val="List"/>
    <w:rsid w:val="00703734"/>
    <w:pPr>
      <w:ind w:firstLine="0"/>
    </w:pPr>
  </w:style>
  <w:style w:type="paragraph" w:customStyle="1" w:styleId="ListNote">
    <w:name w:val="List Note"/>
    <w:basedOn w:val="List"/>
    <w:rsid w:val="007037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7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7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734"/>
    <w:rPr>
      <w:rFonts w:ascii="Courier New" w:hAnsi="Courier New"/>
    </w:rPr>
  </w:style>
  <w:style w:type="paragraph" w:customStyle="1" w:styleId="NoteBullet">
    <w:name w:val="Note Bullet"/>
    <w:basedOn w:val="Note"/>
    <w:rsid w:val="007037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7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7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7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7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37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7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734"/>
    <w:rPr>
      <w:b/>
      <w:smallCaps/>
    </w:rPr>
  </w:style>
  <w:style w:type="paragraph" w:customStyle="1" w:styleId="TableListNumber">
    <w:name w:val="Table List Number"/>
    <w:basedOn w:val="ListNumber"/>
    <w:rsid w:val="007037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7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734"/>
    <w:pPr>
      <w:numPr>
        <w:numId w:val="8"/>
      </w:numPr>
    </w:pPr>
  </w:style>
  <w:style w:type="paragraph" w:customStyle="1" w:styleId="ListAlpha2">
    <w:name w:val="List Alpha 2"/>
    <w:basedOn w:val="List2"/>
    <w:rsid w:val="00703734"/>
    <w:pPr>
      <w:numPr>
        <w:numId w:val="7"/>
      </w:numPr>
    </w:pPr>
  </w:style>
  <w:style w:type="paragraph" w:styleId="List2">
    <w:name w:val="List 2"/>
    <w:basedOn w:val="BodyText"/>
    <w:rsid w:val="007037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7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7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7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7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7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3734"/>
    <w:pPr>
      <w:numPr>
        <w:numId w:val="3"/>
      </w:numPr>
    </w:pPr>
  </w:style>
  <w:style w:type="paragraph" w:styleId="ListContinue2">
    <w:name w:val="List Continue 2"/>
    <w:basedOn w:val="List2"/>
    <w:rsid w:val="00703734"/>
    <w:pPr>
      <w:ind w:firstLine="0"/>
    </w:pPr>
  </w:style>
  <w:style w:type="paragraph" w:styleId="ListContinue3">
    <w:name w:val="List Continue 3"/>
    <w:basedOn w:val="List3"/>
    <w:rsid w:val="00703734"/>
    <w:pPr>
      <w:ind w:left="1021" w:firstLine="0"/>
    </w:pPr>
  </w:style>
  <w:style w:type="paragraph" w:styleId="ListContinue4">
    <w:name w:val="List Continue 4"/>
    <w:basedOn w:val="List4"/>
    <w:rsid w:val="00703734"/>
    <w:pPr>
      <w:ind w:firstLine="0"/>
    </w:pPr>
  </w:style>
  <w:style w:type="paragraph" w:styleId="ListContinue5">
    <w:name w:val="List Continue 5"/>
    <w:basedOn w:val="List5"/>
    <w:rsid w:val="00703734"/>
    <w:pPr>
      <w:ind w:firstLine="0"/>
    </w:pPr>
  </w:style>
  <w:style w:type="paragraph" w:styleId="ListNumber3">
    <w:name w:val="List Number 3"/>
    <w:basedOn w:val="List3"/>
    <w:rsid w:val="00703734"/>
    <w:pPr>
      <w:numPr>
        <w:numId w:val="4"/>
      </w:numPr>
    </w:pPr>
  </w:style>
  <w:style w:type="paragraph" w:styleId="ListNumber4">
    <w:name w:val="List Number 4"/>
    <w:basedOn w:val="List4"/>
    <w:rsid w:val="00703734"/>
    <w:pPr>
      <w:numPr>
        <w:numId w:val="5"/>
      </w:numPr>
    </w:pPr>
  </w:style>
  <w:style w:type="paragraph" w:styleId="ListNumber5">
    <w:name w:val="List Number 5"/>
    <w:basedOn w:val="List5"/>
    <w:rsid w:val="00703734"/>
    <w:pPr>
      <w:numPr>
        <w:numId w:val="6"/>
      </w:numPr>
    </w:pPr>
  </w:style>
  <w:style w:type="paragraph" w:styleId="BlockText">
    <w:name w:val="Block Text"/>
    <w:basedOn w:val="Normal"/>
    <w:rsid w:val="007037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7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734"/>
    <w:rPr>
      <w:sz w:val="16"/>
      <w:vertAlign w:val="superscript"/>
    </w:rPr>
  </w:style>
  <w:style w:type="character" w:customStyle="1" w:styleId="Symbols">
    <w:name w:val="Symbols"/>
    <w:basedOn w:val="DefaultParagraphFont"/>
    <w:rsid w:val="00703734"/>
    <w:rPr>
      <w:rFonts w:ascii="Symbol" w:hAnsi="Symbol"/>
    </w:rPr>
  </w:style>
  <w:style w:type="character" w:customStyle="1" w:styleId="MenuOptions">
    <w:name w:val="Menu Options"/>
    <w:basedOn w:val="DefaultParagraphFont"/>
    <w:rsid w:val="007037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734"/>
    <w:rPr>
      <w:b/>
    </w:rPr>
  </w:style>
  <w:style w:type="character" w:customStyle="1" w:styleId="Underlined">
    <w:name w:val="Underlined"/>
    <w:basedOn w:val="DefaultParagraphFont"/>
    <w:rsid w:val="00703734"/>
    <w:rPr>
      <w:u w:val="single"/>
    </w:rPr>
  </w:style>
  <w:style w:type="paragraph" w:customStyle="1" w:styleId="TableBodyTextRight">
    <w:name w:val="Table Body Text Right"/>
    <w:basedOn w:val="TableBodyText"/>
    <w:rsid w:val="007037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734"/>
    <w:rPr>
      <w:sz w:val="18"/>
    </w:rPr>
  </w:style>
  <w:style w:type="paragraph" w:customStyle="1" w:styleId="BodySmallRight">
    <w:name w:val="Body Small Right"/>
    <w:basedOn w:val="BodyTextRight"/>
    <w:rsid w:val="00703734"/>
    <w:rPr>
      <w:sz w:val="18"/>
      <w:szCs w:val="18"/>
    </w:rPr>
  </w:style>
  <w:style w:type="paragraph" w:customStyle="1" w:styleId="MarginEdition">
    <w:name w:val="Margin Edition"/>
    <w:basedOn w:val="MarginNote"/>
    <w:rsid w:val="007037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734"/>
    <w:rPr>
      <w:sz w:val="2"/>
      <w:szCs w:val="2"/>
    </w:rPr>
  </w:style>
  <w:style w:type="character" w:customStyle="1" w:styleId="Small">
    <w:name w:val="Small"/>
    <w:basedOn w:val="DefaultParagraphFont"/>
    <w:rsid w:val="00703734"/>
    <w:rPr>
      <w:sz w:val="16"/>
    </w:rPr>
  </w:style>
  <w:style w:type="paragraph" w:customStyle="1" w:styleId="WideTable">
    <w:name w:val="Wide Table"/>
    <w:basedOn w:val="Normal"/>
    <w:rsid w:val="007037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734"/>
  </w:style>
  <w:style w:type="paragraph" w:styleId="Quote">
    <w:name w:val="Quote"/>
    <w:basedOn w:val="Heading1"/>
    <w:link w:val="QuoteChar"/>
    <w:qFormat/>
    <w:rsid w:val="007037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7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734"/>
    <w:pPr>
      <w:pageBreakBefore/>
    </w:pPr>
  </w:style>
  <w:style w:type="paragraph" w:customStyle="1" w:styleId="Border">
    <w:name w:val="Border"/>
    <w:basedOn w:val="Normal"/>
    <w:qFormat/>
    <w:rsid w:val="007037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7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7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7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7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7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7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7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7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734"/>
    <w:rPr>
      <w:u w:val="single"/>
    </w:rPr>
  </w:style>
  <w:style w:type="character" w:customStyle="1" w:styleId="BoldandItalics">
    <w:name w:val="Bold and Italics"/>
    <w:qFormat/>
    <w:rsid w:val="00703734"/>
    <w:rPr>
      <w:b/>
      <w:i/>
      <w:u w:val="none"/>
    </w:rPr>
  </w:style>
  <w:style w:type="paragraph" w:styleId="BalloonText">
    <w:name w:val="Balloon Text"/>
    <w:basedOn w:val="Normal"/>
    <w:link w:val="BalloonTextChar"/>
    <w:rsid w:val="00703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7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7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7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7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7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7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49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3502</Characters>
  <Application>Microsoft Office Word</Application>
  <DocSecurity>0</DocSecurity>
  <Lines>134</Lines>
  <Paragraphs>81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FWPCOR2210 Follow workplace health and safety policies and procedures in forest and wood products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2024-09-27T00:27:00Z</dcterms:created>
  <dcterms:modified xsi:type="dcterms:W3CDTF">2024-09-27T00:27:00Z</dcterms:modified>
</cp:coreProperties>
</file>