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DE4" w:rsidP="00BC5D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FWP50316 Diploma of Timber Truss and Frame Design</w:t>
      </w:r>
      <w:r>
        <w:fldChar w:fldCharType="end"/>
      </w:r>
    </w:p>
    <w:p w:rsidR="00BC5DE4" w:rsidP="00BC5DE4">
      <w:pPr>
        <w:pStyle w:val="Version"/>
        <w:sectPr w:rsidSect="00434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34356" w:rsidP="00434356">
      <w:pPr>
        <w:pStyle w:val="SuperHeading"/>
      </w:pPr>
      <w:r w:rsidRPr="00434356">
        <w:t>FWP50316 Diploma of Timber Truss and Frame Design</w:t>
      </w:r>
    </w:p>
    <w:p w:rsidR="00000000" w:rsidRPr="00434356" w:rsidP="00434356">
      <w:pPr>
        <w:pStyle w:val="Heading1"/>
      </w:pPr>
      <w:bookmarkStart w:id="1" w:name="O_1019159"/>
      <w:bookmarkEnd w:id="1"/>
      <w:r w:rsidRPr="004343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43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rPr>
                <w:rStyle w:val="SpecialBold"/>
              </w:rPr>
              <w:t>Comments</w:t>
            </w:r>
          </w:p>
        </w:tc>
      </w:tr>
      <w:tr w:rsidTr="004343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 xml:space="preserve">Release 2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This version released with FWP Forest and Wood Products Training Package Version 4.0.</w:t>
            </w:r>
          </w:p>
        </w:tc>
      </w:tr>
      <w:tr w:rsidTr="004343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This version released with FWP Forest and Wood Products Training Package Version 2.0.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434356">
      <w:pPr>
        <w:pStyle w:val="AllowPageBreak"/>
      </w:pPr>
    </w:p>
    <w:p w:rsidR="00000000" w:rsidRPr="00434356" w:rsidP="00434356">
      <w:pPr>
        <w:pStyle w:val="Heading1"/>
      </w:pPr>
      <w:bookmarkStart w:id="2" w:name="O_1019158"/>
      <w:bookmarkEnd w:id="2"/>
      <w:r w:rsidRPr="00434356">
        <w:t>Qualification Description</w:t>
      </w:r>
    </w:p>
    <w:p w:rsidR="00000000" w:rsidRPr="00434356" w:rsidP="00BC5DE4">
      <w:pPr>
        <w:pStyle w:val="BodyText"/>
      </w:pPr>
      <w:r w:rsidRPr="00434356">
        <w:t>This qualification is designed for job roles in the timber truss and frame sector of the forest and wood products industry</w:t>
      </w:r>
    </w:p>
    <w:p w:rsidR="00000000" w:rsidRPr="00434356" w:rsidP="00BC5DE4">
      <w:pPr>
        <w:pStyle w:val="Heading3"/>
      </w:pPr>
      <w:r w:rsidRPr="00434356">
        <w:rPr>
          <w:rStyle w:val="SpecialBold"/>
        </w:rPr>
        <w:t>Job roles</w:t>
      </w:r>
    </w:p>
    <w:p w:rsidR="00000000" w:rsidRPr="00434356" w:rsidP="00BC5DE4">
      <w:pPr>
        <w:pStyle w:val="BodyText"/>
      </w:pPr>
      <w:r w:rsidRPr="00434356">
        <w:t>This qualification has one employment pathway for typical management environments of fores</w:t>
      </w:r>
      <w:r w:rsidRPr="00434356">
        <w:t>t and wood products industries. This is:</w:t>
      </w:r>
    </w:p>
    <w:p w:rsidR="00000000" w:rsidRPr="00434356" w:rsidP="00434356">
      <w:pPr>
        <w:pStyle w:val="ListBullet"/>
      </w:pPr>
      <w:r w:rsidRPr="00434356">
        <w:t>Designer (Timber truss and frame)</w:t>
      </w:r>
    </w:p>
    <w:p w:rsidR="00000000" w:rsidRPr="00434356" w:rsidP="00BC5DE4">
      <w:pPr>
        <w:pStyle w:val="BodyText"/>
      </w:pPr>
      <w:r w:rsidRPr="00434356">
        <w:t xml:space="preserve">Licensing, legislative, regulatory, or certification requirements may apply to units in this qualification in some states &amp; territories at the </w:t>
      </w:r>
      <w:r w:rsidRPr="00434356">
        <w:t>time of publication and may differ according to jurisdiction.</w:t>
      </w:r>
    </w:p>
    <w:p w:rsidR="00000000" w:rsidRPr="00434356" w:rsidP="00BC5DE4">
      <w:pPr>
        <w:pStyle w:val="BodyText"/>
      </w:pPr>
      <w:r w:rsidRPr="00434356">
        <w:t>Some imported units in the elective bank may be subject to licensing, legislative, regulatory, or certification requirements. These units must be implemented in line with the licensing requireme</w:t>
      </w:r>
      <w:r w:rsidRPr="00434356">
        <w:t>nts outlined in the unit’s parent Training Package.</w:t>
      </w:r>
    </w:p>
    <w:p w:rsidR="00000000" w:rsidRPr="00434356" w:rsidP="00434356">
      <w:pPr>
        <w:pStyle w:val="Heading1"/>
      </w:pPr>
      <w:bookmarkStart w:id="3" w:name="O_1019157"/>
      <w:bookmarkEnd w:id="3"/>
      <w:r w:rsidRPr="00434356">
        <w:t>Entry Requirements</w:t>
      </w:r>
    </w:p>
    <w:p w:rsidR="00000000" w:rsidRPr="00434356" w:rsidP="00BC5DE4">
      <w:pPr>
        <w:pStyle w:val="BodyText"/>
      </w:pPr>
      <w:r w:rsidRPr="00434356">
        <w:t xml:space="preserve">The entry requirement for this qualification is the successful achievement of the following units contained in FWP40416 Certificate IV Timber Truss and Frame Design, </w:t>
      </w:r>
      <w:r w:rsidRPr="00434356">
        <w:t>or demonstration of equivalent competence:</w:t>
      </w:r>
    </w:p>
    <w:p w:rsidR="00000000" w:rsidRPr="00434356" w:rsidP="00434356">
      <w:pPr>
        <w:pStyle w:val="ListBullet"/>
      </w:pPr>
      <w:r w:rsidRPr="00434356">
        <w:t>FWPCOT4202 Design timber structures</w:t>
      </w:r>
    </w:p>
    <w:p w:rsidR="00000000" w:rsidRPr="00434356" w:rsidP="00434356">
      <w:pPr>
        <w:pStyle w:val="ListBullet"/>
      </w:pPr>
      <w:r w:rsidRPr="00434356">
        <w:t>FWPTMM4201 Construct prototypes and samples</w:t>
      </w:r>
    </w:p>
    <w:p w:rsidR="00000000" w:rsidRPr="00434356" w:rsidP="00434356">
      <w:pPr>
        <w:pStyle w:val="ListBullet"/>
      </w:pPr>
      <w:r w:rsidRPr="00434356">
        <w:t>MSAPMSUP390A Use structured problem solving tools</w:t>
      </w:r>
    </w:p>
    <w:p w:rsidR="00000000" w:rsidRPr="00434356" w:rsidP="00434356">
      <w:pPr>
        <w:pStyle w:val="ListBullet"/>
      </w:pPr>
      <w:r w:rsidRPr="00434356">
        <w:t>CPCCBC4001A Apply building codes and standards to the construction process for low</w:t>
      </w:r>
      <w:r w:rsidRPr="00434356">
        <w:t xml:space="preserve">-rise building projects </w:t>
      </w:r>
    </w:p>
    <w:p w:rsidR="00000000" w:rsidRPr="00434356" w:rsidP="00434356">
      <w:pPr>
        <w:pStyle w:val="ListBullet"/>
      </w:pPr>
      <w:r w:rsidRPr="00434356">
        <w:t>CPCSUS4001A Implement and monitor environmentally sustainable work practices</w:t>
      </w:r>
    </w:p>
    <w:p w:rsidR="00000000" w:rsidRPr="00434356" w:rsidP="00BC5DE4">
      <w:pPr>
        <w:pStyle w:val="BodyText"/>
      </w:pPr>
      <w:r w:rsidRPr="00434356">
        <w:t>Plus at least one of the following units:</w:t>
      </w:r>
    </w:p>
    <w:p w:rsidR="00000000" w:rsidRPr="00434356" w:rsidP="00434356">
      <w:pPr>
        <w:pStyle w:val="ListBullet"/>
      </w:pPr>
      <w:r w:rsidRPr="00434356">
        <w:t>FWPTMM4205 Prepare and advise on a broad range of timber roof truss details using computers</w:t>
      </w:r>
    </w:p>
    <w:p w:rsidR="00000000" w:rsidRPr="00434356" w:rsidP="00434356">
      <w:pPr>
        <w:pStyle w:val="ListBullet"/>
      </w:pPr>
      <w:r w:rsidRPr="00434356">
        <w:t xml:space="preserve">FWPTMM4206 Prepare </w:t>
      </w:r>
      <w:r w:rsidRPr="00434356">
        <w:t>and advise on a broad range of timber floor system</w:t>
      </w:r>
    </w:p>
    <w:p w:rsidR="00000000" w:rsidRPr="00434356" w:rsidP="00434356">
      <w:pPr>
        <w:pStyle w:val="ListBullet"/>
      </w:pPr>
      <w:r w:rsidRPr="00434356">
        <w:t>FWPTMM4207 Prepare and advise on a broad range of timber wall frame details using computers.</w:t>
      </w:r>
    </w:p>
    <w:p w:rsidR="00000000" w:rsidRPr="00434356" w:rsidP="00434356">
      <w:pPr>
        <w:pStyle w:val="AllowPageBreak"/>
      </w:pPr>
    </w:p>
    <w:p w:rsidR="00000000" w:rsidRPr="00434356" w:rsidP="00434356">
      <w:pPr>
        <w:pStyle w:val="Heading1"/>
      </w:pPr>
      <w:bookmarkStart w:id="4" w:name="O_1019156"/>
      <w:bookmarkEnd w:id="4"/>
      <w:r w:rsidRPr="00434356">
        <w:t>Packaging Rules</w:t>
      </w:r>
    </w:p>
    <w:p w:rsidR="00000000" w:rsidRPr="00434356" w:rsidP="00BC5DE4">
      <w:pPr>
        <w:pStyle w:val="BodyText"/>
      </w:pPr>
      <w:r w:rsidRPr="00434356">
        <w:t xml:space="preserve">To achieve this qualification, competency must be demonstrated in: </w:t>
      </w:r>
    </w:p>
    <w:p w:rsidR="00000000" w:rsidRPr="00434356" w:rsidP="00434356">
      <w:pPr>
        <w:pStyle w:val="ListBullet"/>
      </w:pPr>
      <w:r w:rsidRPr="00434356">
        <w:t>19 units</w:t>
      </w:r>
      <w:r w:rsidRPr="00434356">
        <w:t xml:space="preserve"> of competency:</w:t>
      </w:r>
    </w:p>
    <w:p w:rsidR="00000000" w:rsidRPr="00434356" w:rsidP="00434356">
      <w:pPr>
        <w:pStyle w:val="ListBullet2"/>
      </w:pPr>
      <w:r w:rsidRPr="00434356">
        <w:t>5 core units plus</w:t>
      </w:r>
    </w:p>
    <w:p w:rsidR="00000000" w:rsidRPr="00434356" w:rsidP="00434356">
      <w:pPr>
        <w:pStyle w:val="ListBullet2"/>
      </w:pPr>
      <w:r w:rsidRPr="00434356">
        <w:t>14 elective units.</w:t>
      </w:r>
    </w:p>
    <w:p w:rsidR="00000000" w:rsidRPr="00434356" w:rsidP="00BC5DE4">
      <w:pPr>
        <w:pStyle w:val="BodyText"/>
      </w:pPr>
      <w:r w:rsidRPr="00434356">
        <w:t xml:space="preserve">Elective units must ensure the integrity of the qualification’s Australian Qualification Framework (AQF) alignment and contribute to a </w:t>
      </w:r>
      <w:r w:rsidRPr="00434356">
        <w:t>valid, industry-supported vocational outcome. The electives are to be chosen as follows:</w:t>
      </w:r>
    </w:p>
    <w:p w:rsidR="00000000" w:rsidRPr="00434356" w:rsidP="00434356">
      <w:pPr>
        <w:pStyle w:val="ListBullet"/>
      </w:pPr>
      <w:r w:rsidRPr="00434356">
        <w:t>at least 5 units from Group A</w:t>
      </w:r>
    </w:p>
    <w:p w:rsidR="00000000" w:rsidRPr="00434356" w:rsidP="00434356">
      <w:pPr>
        <w:pStyle w:val="ListBullet"/>
      </w:pPr>
      <w:r w:rsidRPr="00434356">
        <w:t>at least 6 units from Group B</w:t>
      </w:r>
    </w:p>
    <w:p w:rsidR="00000000" w:rsidRPr="00434356" w:rsidP="00434356">
      <w:pPr>
        <w:pStyle w:val="ListBullet"/>
      </w:pPr>
      <w:r w:rsidRPr="00434356">
        <w:t>the remaining units from Group A and/or Group B, the total of which may include up to three units recommen</w:t>
      </w:r>
      <w:r w:rsidRPr="00434356">
        <w:t>ded for packaging at Certificate IV, Diploma or Advanced Diploma level from this or any other endorsed Training Package or state/territory accredited course.</w:t>
      </w:r>
    </w:p>
    <w:p w:rsidR="00000000" w:rsidRPr="00434356" w:rsidP="00BC5DE4">
      <w:pPr>
        <w:pStyle w:val="BodyText"/>
      </w:pPr>
      <w:r w:rsidRPr="00434356">
        <w:t>Elective units must be relevant to work undertaken in the timber truss and frame industry.</w:t>
      </w:r>
    </w:p>
    <w:p w:rsidR="00000000" w:rsidRPr="00434356" w:rsidP="00BC5DE4">
      <w:pPr>
        <w:pStyle w:val="Heading3"/>
      </w:pPr>
      <w:r w:rsidRPr="00434356">
        <w:rPr>
          <w:rStyle w:val="SpecialBold"/>
        </w:rPr>
        <w:t>Core Un</w:t>
      </w:r>
      <w:r w:rsidRPr="00434356">
        <w:rPr>
          <w:rStyle w:val="SpecialBold"/>
        </w:rPr>
        <w:t>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BSBCUS501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Manage quality customer service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BSBMGT502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Manage people performance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BSBMGT516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Facilitate continuous improvement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BSBWHS503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Contribute to the systematic management of WHS risk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BSBWOR501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Manage personal work priorities and professional development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BC5DE4">
      <w:pPr>
        <w:pStyle w:val="Heading3"/>
      </w:pPr>
      <w:r w:rsidRPr="00434356">
        <w:rPr>
          <w:rStyle w:val="SpecialBold"/>
        </w:rPr>
        <w:t>Elective Units</w:t>
      </w:r>
    </w:p>
    <w:p w:rsidR="00000000" w:rsidRPr="00434356" w:rsidP="00BC5DE4">
      <w:pPr>
        <w:pStyle w:val="Heading3"/>
      </w:pPr>
      <w:r w:rsidRPr="00434356">
        <w:rPr>
          <w:rStyle w:val="SpecialBold"/>
        </w:rPr>
        <w:t>Group A</w:t>
      </w:r>
    </w:p>
    <w:p w:rsidR="00000000" w:rsidRPr="00434356" w:rsidP="00BC5DE4">
      <w:pPr>
        <w:pStyle w:val="Heading3"/>
      </w:pPr>
      <w:r w:rsidRPr="00434356">
        <w:rPr>
          <w:rStyle w:val="SpecialBold"/>
        </w:rPr>
        <w:t>Forest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FWPTMM5202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Develop, trial and evaluate prototypes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FWPTMM5203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Generate and transfer complex computer-aided drawings and specifications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FWPTMM5207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 xml:space="preserve">Assess timber product designs for feasibility 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FWPTMM5208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Manage timber product design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FWPTMM5209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Determine prefabricated timber building systems for compliance, manufacture and installation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BC5DE4">
      <w:pPr>
        <w:pStyle w:val="Heading3"/>
      </w:pPr>
      <w:r w:rsidRPr="00434356">
        <w:rPr>
          <w:rStyle w:val="SpecialBold"/>
        </w:rPr>
        <w:t>Construction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CPCCSV5011A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Apply building codes and standards t</w:t>
            </w:r>
            <w:r w:rsidRPr="00434356">
              <w:t>o residential buildings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CPCCSV5012A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 xml:space="preserve">Assess timber-framed designs for one and two storey buildings 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BC5DE4">
      <w:pPr>
        <w:pStyle w:val="Heading3"/>
      </w:pPr>
      <w:r w:rsidRPr="00434356">
        <w:rPr>
          <w:rStyle w:val="SpecialBold"/>
        </w:rPr>
        <w:t>Group B</w:t>
      </w:r>
    </w:p>
    <w:p w:rsidR="00000000" w:rsidRPr="00434356" w:rsidP="00BC5DE4">
      <w:pPr>
        <w:pStyle w:val="Heading3"/>
      </w:pPr>
      <w:r w:rsidRPr="00434356">
        <w:rPr>
          <w:rStyle w:val="SpecialBold"/>
        </w:rPr>
        <w:t>Forest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FWPCOT5203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Manage installation and commissioning of equipment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FWPCOT5204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Organise enterprise maintenance programs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FWPTMM4202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Diagnose and calculate production costs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FWPTMM5205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Optimise CNC operations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FWPTMM5206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Plan production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BC5DE4">
      <w:pPr>
        <w:pStyle w:val="Heading3"/>
      </w:pPr>
      <w:r w:rsidRPr="00434356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BSBAUD501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Initiate a quality audit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BSBINM501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Manage an information or knowledge management system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BSBLED501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Develop a workplace learning en</w:t>
            </w:r>
            <w:r w:rsidRPr="00434356">
              <w:t>vironment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BSBMGT517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Manage operational plan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BSBMKG501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Identify and evaluate marketing opportunities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BSBSUS501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Develop workplace policy and procedures for sustainability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BC5DE4">
      <w:pPr>
        <w:pStyle w:val="Heading3"/>
      </w:pPr>
      <w:r w:rsidRPr="00434356">
        <w:rPr>
          <w:rStyle w:val="SpecialBold"/>
        </w:rPr>
        <w:t>Construction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2"/>
        <w:gridCol w:w="5670"/>
      </w:tblGrid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CPCCSV5015A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Assess structural requirements for domestic scale buildings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BC5DE4">
      <w:pPr>
        <w:pStyle w:val="Heading3"/>
      </w:pPr>
      <w:r w:rsidRPr="00434356">
        <w:rPr>
          <w:rStyle w:val="SpecialBold"/>
        </w:rPr>
        <w:t>Manufacturing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MSMSUP390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Use structured problem-solving tools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MSS015011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Conduct a sustainability energy audit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MSS402082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Apply cost factors to work practices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MSS404052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Apply statistics to operational processes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MSS405001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 xml:space="preserve">Develop competitive systems and practices for an organisation 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MSS405004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Develop business plans in an organisation implementing competitive systems and practices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MSS405030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Optimise cost of a product or</w:t>
            </w:r>
            <w:r w:rsidRPr="00434356">
              <w:t xml:space="preserve"> service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MSS405031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Undertake value analysis of product or process costs in terms of customer requirements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MSS405075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Facilitate the development of a new product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MSS405085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 xml:space="preserve">Develop a documentation control strategy for an organisation </w:t>
            </w:r>
          </w:p>
        </w:tc>
      </w:tr>
      <w:tr w:rsidTr="00434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MSS405086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Develop sustainable energy practices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434356">
      <w:pPr>
        <w:pStyle w:val="AllowPageBreak"/>
      </w:pPr>
    </w:p>
    <w:p w:rsidR="00000000" w:rsidRPr="00434356" w:rsidP="00434356">
      <w:pPr>
        <w:pStyle w:val="Heading1"/>
      </w:pPr>
      <w:bookmarkStart w:id="5" w:name="O_1019155"/>
      <w:bookmarkEnd w:id="5"/>
      <w:r w:rsidRPr="00434356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434356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rPr>
                <w:rStyle w:val="SpecialBold"/>
              </w:rPr>
              <w:t>Equivalence status</w:t>
            </w:r>
          </w:p>
        </w:tc>
      </w:tr>
      <w:tr w:rsidTr="00434356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FWP50316 Diploma of Timber Truss and Frame Design</w:t>
            </w:r>
          </w:p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>FWP50316 Diploma of Timber Truss and Frame Design</w:t>
            </w:r>
          </w:p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56">
            <w:pPr>
              <w:pStyle w:val="BodyText"/>
              <w:rPr>
                <w:lang w:val="en-NZ"/>
              </w:rPr>
            </w:pPr>
            <w:r w:rsidRPr="00434356">
              <w:t>Updated to include revised units and superseded and deleted imported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56" w:rsidP="00434356">
            <w:pPr>
              <w:pStyle w:val="BodyText"/>
            </w:pPr>
            <w:r w:rsidRPr="00434356">
              <w:t xml:space="preserve">Equivalent qualification </w:t>
            </w:r>
          </w:p>
        </w:tc>
      </w:tr>
    </w:tbl>
    <w:p w:rsidR="00000000" w:rsidRPr="00434356" w:rsidP="00434356">
      <w:pPr>
        <w:pStyle w:val="BodyText"/>
      </w:pPr>
    </w:p>
    <w:p w:rsidR="00000000" w:rsidRPr="00434356" w:rsidP="00434356">
      <w:pPr>
        <w:pStyle w:val="AllowPageBreak"/>
      </w:pPr>
    </w:p>
    <w:p w:rsidR="00000000" w:rsidRPr="00434356" w:rsidP="00434356">
      <w:pPr>
        <w:pStyle w:val="Heading1"/>
      </w:pPr>
      <w:bookmarkStart w:id="6" w:name="O_1019160"/>
      <w:bookmarkEnd w:id="6"/>
      <w:r w:rsidRPr="00434356">
        <w:t>Links</w:t>
      </w:r>
    </w:p>
    <w:p w:rsidR="00000000" w:rsidRPr="00434356" w:rsidP="00BC5DE4">
      <w:pPr>
        <w:pStyle w:val="BodyText"/>
      </w:pPr>
      <w:r w:rsidRPr="00434356">
        <w:t>Companion Volumes, including Implementation Guides, are available at</w:t>
      </w:r>
      <w:r w:rsidRPr="00434356">
        <w:t xml:space="preserve">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FD33E8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434356" w:rsidP="00434356"/>
    <w:sectPr w:rsidSect="004343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56" w:rsidRPr="00BC5DE4" w:rsidP="00BC5D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4" w:rsidP="00434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5DE4" w:rsidP="00434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5DE4" w:rsidP="00434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356" w:rsidRPr="00BC5DE4" w:rsidP="00BC5D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E4" w:rsidRPr="002D2AF8" w:rsidP="00434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FWP50316 Diploma of Timber Truss and Frame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C5DE4" w:rsidP="00434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2C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A20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AE8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356"/>
  </w:style>
  <w:style w:type="character" w:customStyle="1" w:styleId="Heading1Char">
    <w:name w:val="Heading 1 Char"/>
    <w:basedOn w:val="DefaultParagraphFont"/>
    <w:link w:val="Heading1"/>
    <w:rsid w:val="00434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3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3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356"/>
    <w:rPr>
      <w:b/>
      <w:spacing w:val="0"/>
    </w:rPr>
  </w:style>
  <w:style w:type="paragraph" w:styleId="ListBullet2">
    <w:name w:val="List Bullet 2"/>
    <w:basedOn w:val="List2"/>
    <w:rsid w:val="004343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4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3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3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356"/>
    <w:rPr>
      <w:i/>
    </w:rPr>
  </w:style>
  <w:style w:type="paragraph" w:styleId="Caption">
    <w:name w:val="caption"/>
    <w:basedOn w:val="BodyText"/>
    <w:next w:val="Normal"/>
    <w:qFormat/>
    <w:rsid w:val="00434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356"/>
  </w:style>
  <w:style w:type="paragraph" w:styleId="TableofFigures">
    <w:name w:val="table of figures"/>
    <w:basedOn w:val="Normal"/>
    <w:next w:val="Normal"/>
    <w:semiHidden/>
    <w:rsid w:val="00434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356"/>
    <w:pPr>
      <w:numPr>
        <w:numId w:val="11"/>
      </w:numPr>
    </w:pPr>
  </w:style>
  <w:style w:type="character" w:customStyle="1" w:styleId="WingdingSymbols">
    <w:name w:val="Wingding Symbols"/>
    <w:rsid w:val="00434356"/>
    <w:rPr>
      <w:rFonts w:ascii="Wingdings" w:hAnsi="Wingdings"/>
    </w:rPr>
  </w:style>
  <w:style w:type="paragraph" w:customStyle="1" w:styleId="TableHeading">
    <w:name w:val="Table Heading"/>
    <w:basedOn w:val="HeadingBase"/>
    <w:rsid w:val="00434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356"/>
    <w:rPr>
      <w:color w:val="0033CC"/>
      <w:u w:val="none"/>
    </w:rPr>
  </w:style>
  <w:style w:type="paragraph" w:customStyle="1" w:styleId="BodyTextRight">
    <w:name w:val="Body Text Right"/>
    <w:basedOn w:val="BodyText"/>
    <w:rsid w:val="00434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3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356"/>
    <w:rPr>
      <w:sz w:val="32"/>
    </w:rPr>
  </w:style>
  <w:style w:type="paragraph" w:customStyle="1" w:styleId="HeadingProcedure">
    <w:name w:val="Heading Procedure"/>
    <w:basedOn w:val="HeadingBase"/>
    <w:next w:val="Normal"/>
    <w:rsid w:val="00434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356"/>
    <w:pPr>
      <w:spacing w:before="60" w:after="60"/>
    </w:pPr>
  </w:style>
  <w:style w:type="paragraph" w:styleId="ListContinue">
    <w:name w:val="List Continue"/>
    <w:basedOn w:val="List"/>
    <w:rsid w:val="00434356"/>
    <w:pPr>
      <w:ind w:firstLine="0"/>
    </w:pPr>
  </w:style>
  <w:style w:type="paragraph" w:customStyle="1" w:styleId="ListNote">
    <w:name w:val="List Note"/>
    <w:basedOn w:val="List"/>
    <w:rsid w:val="00434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356"/>
    <w:rPr>
      <w:rFonts w:ascii="Courier New" w:hAnsi="Courier New"/>
    </w:rPr>
  </w:style>
  <w:style w:type="paragraph" w:customStyle="1" w:styleId="NoteBullet">
    <w:name w:val="Note Bullet"/>
    <w:basedOn w:val="Note"/>
    <w:rsid w:val="00434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3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4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356"/>
    <w:rPr>
      <w:b/>
      <w:smallCaps/>
    </w:rPr>
  </w:style>
  <w:style w:type="paragraph" w:customStyle="1" w:styleId="TableListNumber">
    <w:name w:val="Table List Number"/>
    <w:basedOn w:val="ListNumber"/>
    <w:rsid w:val="00434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356"/>
    <w:pPr>
      <w:numPr>
        <w:numId w:val="9"/>
      </w:numPr>
    </w:pPr>
  </w:style>
  <w:style w:type="paragraph" w:customStyle="1" w:styleId="ListAlpha2">
    <w:name w:val="List Alpha 2"/>
    <w:basedOn w:val="List2"/>
    <w:rsid w:val="00434356"/>
    <w:pPr>
      <w:numPr>
        <w:numId w:val="8"/>
      </w:numPr>
    </w:pPr>
  </w:style>
  <w:style w:type="paragraph" w:styleId="List2">
    <w:name w:val="List 2"/>
    <w:basedOn w:val="BodyText"/>
    <w:rsid w:val="00434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3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3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356"/>
    <w:pPr>
      <w:numPr>
        <w:numId w:val="4"/>
      </w:numPr>
    </w:pPr>
  </w:style>
  <w:style w:type="paragraph" w:styleId="ListContinue2">
    <w:name w:val="List Continue 2"/>
    <w:basedOn w:val="List2"/>
    <w:rsid w:val="00434356"/>
    <w:pPr>
      <w:ind w:firstLine="0"/>
    </w:pPr>
  </w:style>
  <w:style w:type="paragraph" w:styleId="ListContinue3">
    <w:name w:val="List Continue 3"/>
    <w:basedOn w:val="List3"/>
    <w:rsid w:val="00434356"/>
    <w:pPr>
      <w:ind w:left="1021" w:firstLine="0"/>
    </w:pPr>
  </w:style>
  <w:style w:type="paragraph" w:styleId="ListContinue4">
    <w:name w:val="List Continue 4"/>
    <w:basedOn w:val="List4"/>
    <w:rsid w:val="00434356"/>
    <w:pPr>
      <w:ind w:firstLine="0"/>
    </w:pPr>
  </w:style>
  <w:style w:type="paragraph" w:styleId="ListContinue5">
    <w:name w:val="List Continue 5"/>
    <w:basedOn w:val="List5"/>
    <w:rsid w:val="00434356"/>
    <w:pPr>
      <w:ind w:firstLine="0"/>
    </w:pPr>
  </w:style>
  <w:style w:type="paragraph" w:styleId="ListNumber3">
    <w:name w:val="List Number 3"/>
    <w:basedOn w:val="List3"/>
    <w:rsid w:val="00434356"/>
    <w:pPr>
      <w:numPr>
        <w:numId w:val="5"/>
      </w:numPr>
    </w:pPr>
  </w:style>
  <w:style w:type="paragraph" w:styleId="ListNumber4">
    <w:name w:val="List Number 4"/>
    <w:basedOn w:val="List4"/>
    <w:rsid w:val="00434356"/>
    <w:pPr>
      <w:numPr>
        <w:numId w:val="6"/>
      </w:numPr>
    </w:pPr>
  </w:style>
  <w:style w:type="paragraph" w:styleId="ListNumber5">
    <w:name w:val="List Number 5"/>
    <w:basedOn w:val="List5"/>
    <w:rsid w:val="00434356"/>
    <w:pPr>
      <w:numPr>
        <w:numId w:val="7"/>
      </w:numPr>
    </w:pPr>
  </w:style>
  <w:style w:type="paragraph" w:styleId="BlockText">
    <w:name w:val="Block Text"/>
    <w:basedOn w:val="Normal"/>
    <w:rsid w:val="00434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356"/>
    <w:rPr>
      <w:sz w:val="16"/>
      <w:vertAlign w:val="superscript"/>
    </w:rPr>
  </w:style>
  <w:style w:type="character" w:customStyle="1" w:styleId="Symbols">
    <w:name w:val="Symbols"/>
    <w:basedOn w:val="DefaultParagraphFont"/>
    <w:rsid w:val="00434356"/>
    <w:rPr>
      <w:rFonts w:ascii="Symbol" w:hAnsi="Symbol"/>
    </w:rPr>
  </w:style>
  <w:style w:type="character" w:customStyle="1" w:styleId="MenuOptions">
    <w:name w:val="Menu Options"/>
    <w:basedOn w:val="DefaultParagraphFont"/>
    <w:rsid w:val="00434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356"/>
    <w:rPr>
      <w:b/>
    </w:rPr>
  </w:style>
  <w:style w:type="character" w:customStyle="1" w:styleId="Underlined">
    <w:name w:val="Underlined"/>
    <w:basedOn w:val="DefaultParagraphFont"/>
    <w:rsid w:val="00434356"/>
    <w:rPr>
      <w:u w:val="single"/>
    </w:rPr>
  </w:style>
  <w:style w:type="paragraph" w:customStyle="1" w:styleId="TableBodyTextRight">
    <w:name w:val="Table Body Text Right"/>
    <w:basedOn w:val="TableBodyText"/>
    <w:rsid w:val="00434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356"/>
    <w:rPr>
      <w:sz w:val="18"/>
    </w:rPr>
  </w:style>
  <w:style w:type="paragraph" w:customStyle="1" w:styleId="BodySmallRight">
    <w:name w:val="Body Small Right"/>
    <w:basedOn w:val="BodyTextRight"/>
    <w:rsid w:val="00434356"/>
    <w:rPr>
      <w:sz w:val="18"/>
      <w:szCs w:val="18"/>
    </w:rPr>
  </w:style>
  <w:style w:type="paragraph" w:customStyle="1" w:styleId="MarginEdition">
    <w:name w:val="Margin Edition"/>
    <w:basedOn w:val="MarginNote"/>
    <w:rsid w:val="00434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356"/>
    <w:rPr>
      <w:sz w:val="2"/>
      <w:szCs w:val="2"/>
    </w:rPr>
  </w:style>
  <w:style w:type="character" w:customStyle="1" w:styleId="Small">
    <w:name w:val="Small"/>
    <w:basedOn w:val="DefaultParagraphFont"/>
    <w:rsid w:val="00434356"/>
    <w:rPr>
      <w:sz w:val="16"/>
    </w:rPr>
  </w:style>
  <w:style w:type="paragraph" w:customStyle="1" w:styleId="WideTable">
    <w:name w:val="Wide Table"/>
    <w:basedOn w:val="Normal"/>
    <w:rsid w:val="00434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356"/>
  </w:style>
  <w:style w:type="paragraph" w:styleId="Quote">
    <w:name w:val="Quote"/>
    <w:basedOn w:val="Heading1"/>
    <w:link w:val="QuoteChar"/>
    <w:qFormat/>
    <w:rsid w:val="00434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356"/>
    <w:pPr>
      <w:pageBreakBefore/>
    </w:pPr>
  </w:style>
  <w:style w:type="paragraph" w:customStyle="1" w:styleId="Border">
    <w:name w:val="Border"/>
    <w:basedOn w:val="Normal"/>
    <w:qFormat/>
    <w:rsid w:val="00434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356"/>
    <w:rPr>
      <w:u w:val="single"/>
    </w:rPr>
  </w:style>
  <w:style w:type="character" w:customStyle="1" w:styleId="BoldandItalics">
    <w:name w:val="Bold and Italics"/>
    <w:qFormat/>
    <w:rsid w:val="00434356"/>
    <w:rPr>
      <w:b/>
      <w:i/>
      <w:u w:val="none"/>
    </w:rPr>
  </w:style>
  <w:style w:type="paragraph" w:styleId="BalloonText">
    <w:name w:val="Balloon Text"/>
    <w:basedOn w:val="Normal"/>
    <w:link w:val="BalloonTextChar"/>
    <w:rsid w:val="00434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3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5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756</Words>
  <Characters>4877</Characters>
  <Application>Microsoft Office Word</Application>
  <DocSecurity>0</DocSecurity>
  <Lines>212</Lines>
  <Paragraphs>156</Paragraphs>
  <ScaleCrop>false</ScaleCrop>
  <Company>Author-it Software Corporation Ltd.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FWP50316 Diploma of Timber Truss and Frame Design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2018-12-18T15:56:48Z</dcterms:created>
  <dcterms:modified xsi:type="dcterms:W3CDTF">2018-12-12T00:56:00Z</dcterms:modified>
</cp:coreProperties>
</file>