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EB8" w:rsidP="00781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FWP40416 Certificate IV in Timber Truss and Frame Design</w:t>
      </w:r>
      <w:r>
        <w:fldChar w:fldCharType="end"/>
      </w:r>
    </w:p>
    <w:p w:rsidR="00781EB8" w:rsidP="00781EB8">
      <w:pPr>
        <w:pStyle w:val="Version"/>
        <w:sectPr w:rsidSect="004A4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A4F97" w:rsidP="004A4F97">
      <w:pPr>
        <w:pStyle w:val="SuperHeading"/>
      </w:pPr>
      <w:r w:rsidRPr="004A4F97">
        <w:t>FWP40416 Certificate IV in Timber Truss and Frame Design</w:t>
      </w:r>
    </w:p>
    <w:p w:rsidR="00000000" w:rsidRPr="004A4F97" w:rsidP="004A4F97">
      <w:pPr>
        <w:pStyle w:val="Heading1"/>
      </w:pPr>
      <w:bookmarkStart w:id="1" w:name="O_1019138"/>
      <w:bookmarkEnd w:id="1"/>
      <w:r w:rsidRPr="004A4F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4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rPr>
                <w:rStyle w:val="SpecialBold"/>
              </w:rPr>
              <w:t>Comments</w:t>
            </w:r>
          </w:p>
        </w:tc>
      </w:tr>
      <w:tr w:rsidTr="004A4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 xml:space="preserve">Release 2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This version released with FWP Forest and Wood Products Training Package Version 4.0.</w:t>
            </w:r>
          </w:p>
        </w:tc>
      </w:tr>
      <w:tr w:rsidTr="004A4F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This version released with FWP Forest and Wood Products Training Package Version 2.0.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4A4F97">
      <w:pPr>
        <w:pStyle w:val="AllowPageBreak"/>
      </w:pPr>
    </w:p>
    <w:p w:rsidR="00000000" w:rsidRPr="004A4F97" w:rsidP="004A4F97">
      <w:pPr>
        <w:pStyle w:val="Heading1"/>
      </w:pPr>
      <w:bookmarkStart w:id="2" w:name="O_1019137"/>
      <w:bookmarkEnd w:id="2"/>
      <w:r w:rsidRPr="004A4F97">
        <w:t>Qualification Description</w:t>
      </w:r>
    </w:p>
    <w:p w:rsidR="00000000" w:rsidRPr="004A4F97" w:rsidP="00781EB8">
      <w:pPr>
        <w:pStyle w:val="BodyText"/>
      </w:pPr>
      <w:r w:rsidRPr="004A4F97">
        <w:t>This qualification is designed for job roles in the timber timber truss and frame sector sector of the forest and forest products industry.</w:t>
      </w:r>
    </w:p>
    <w:p w:rsidR="00000000" w:rsidRPr="004A4F97" w:rsidP="00781EB8">
      <w:pPr>
        <w:pStyle w:val="Heading3"/>
      </w:pPr>
      <w:r w:rsidRPr="004A4F97">
        <w:rPr>
          <w:rStyle w:val="SpecialBold"/>
        </w:rPr>
        <w:t>Job roles</w:t>
      </w:r>
    </w:p>
    <w:p w:rsidR="00000000" w:rsidRPr="004A4F97" w:rsidP="00781EB8">
      <w:pPr>
        <w:pStyle w:val="BodyText"/>
      </w:pPr>
      <w:r w:rsidRPr="004A4F97">
        <w:t xml:space="preserve">This qualification has one employment pathway for typical truss </w:t>
      </w:r>
      <w:r w:rsidRPr="004A4F97">
        <w:t>and frame manufacturing environments. This is:</w:t>
      </w:r>
    </w:p>
    <w:p w:rsidR="00000000" w:rsidRPr="004A4F97" w:rsidP="004A4F97">
      <w:pPr>
        <w:pStyle w:val="ListBullet"/>
      </w:pPr>
      <w:r w:rsidRPr="004A4F97">
        <w:t>Designer (Timber truss and frame)</w:t>
      </w:r>
    </w:p>
    <w:p w:rsidR="00000000" w:rsidRPr="004A4F97" w:rsidP="00781EB8">
      <w:pPr>
        <w:pStyle w:val="BodyText"/>
      </w:pPr>
      <w:r w:rsidRPr="004A4F97">
        <w:t xml:space="preserve">Licensing, legislative, regulatory, or certification requirements may apply to units in this qualification in some states &amp; territories at the </w:t>
      </w:r>
      <w:r w:rsidRPr="004A4F97">
        <w:t>time of publication and may differ according to jurisdiction.</w:t>
      </w:r>
    </w:p>
    <w:p w:rsidR="00000000" w:rsidRPr="004A4F97" w:rsidP="00781EB8">
      <w:pPr>
        <w:pStyle w:val="BodyText"/>
      </w:pPr>
      <w:r w:rsidRPr="004A4F97">
        <w:t>Some imported units in the elective bank may be subject to licensing, legislative, regulatory, or certification requirements. These units must be implemented in line with the licensing requireme</w:t>
      </w:r>
      <w:r w:rsidRPr="004A4F97">
        <w:t>nts outlined in the unit’s parent Training Package.</w:t>
      </w:r>
      <w:r w:rsidRPr="004A4F97">
        <w:rPr>
          <w:rStyle w:val="SpecialBold"/>
        </w:rPr>
        <w:t xml:space="preserve"> </w:t>
      </w:r>
    </w:p>
    <w:p w:rsidR="00000000" w:rsidRPr="004A4F97" w:rsidP="00781EB8">
      <w:pPr>
        <w:pStyle w:val="BodyText"/>
      </w:pPr>
      <w:r w:rsidRPr="004A4F97">
        <w:t>The outcome of this qualification can satisfy the entry requirement into FWP50316 Diploma of Timber Truss and Frame Design. For those seeking a pathway into that qualification, the entry requirement is t</w:t>
      </w:r>
      <w:r w:rsidRPr="004A4F97">
        <w:t>he successful achievement of the following units, or demonstration of equivalent competence:</w:t>
      </w:r>
    </w:p>
    <w:p w:rsidR="00000000" w:rsidRPr="004A4F97" w:rsidP="004A4F97">
      <w:pPr>
        <w:pStyle w:val="ListBullet"/>
      </w:pPr>
      <w:r w:rsidRPr="004A4F97">
        <w:t>FWPCOT4202 Design timber structures</w:t>
      </w:r>
    </w:p>
    <w:p w:rsidR="00000000" w:rsidRPr="004A4F97" w:rsidP="004A4F97">
      <w:pPr>
        <w:pStyle w:val="ListBullet"/>
      </w:pPr>
      <w:r w:rsidRPr="004A4F97">
        <w:t>FWPTMM4201 Construct prototypes and samples</w:t>
      </w:r>
    </w:p>
    <w:p w:rsidR="00000000" w:rsidRPr="004A4F97" w:rsidP="004A4F97">
      <w:pPr>
        <w:pStyle w:val="ListBullet"/>
      </w:pPr>
      <w:r w:rsidRPr="004A4F97">
        <w:t>MSAPMSUP390A Use structured problem solving tools</w:t>
      </w:r>
    </w:p>
    <w:p w:rsidR="00000000" w:rsidRPr="004A4F97" w:rsidP="004A4F97">
      <w:pPr>
        <w:pStyle w:val="ListBullet"/>
      </w:pPr>
      <w:r w:rsidRPr="004A4F97">
        <w:t>CPCCBC4001A Apply building codes</w:t>
      </w:r>
      <w:r w:rsidRPr="004A4F97">
        <w:t xml:space="preserve"> and standards to the construction process for low rise building projects</w:t>
      </w:r>
    </w:p>
    <w:p w:rsidR="00000000" w:rsidRPr="004A4F97" w:rsidP="004A4F97">
      <w:pPr>
        <w:pStyle w:val="ListBullet"/>
      </w:pPr>
      <w:r w:rsidRPr="004A4F97">
        <w:t>CPCSUS4001A Implement and monitor environmentally sustainable work practices.</w:t>
      </w:r>
    </w:p>
    <w:p w:rsidR="00000000" w:rsidRPr="004A4F97" w:rsidP="004A4F97">
      <w:pPr>
        <w:pStyle w:val="BodyText"/>
      </w:pPr>
    </w:p>
    <w:p w:rsidR="00000000" w:rsidRPr="004A4F97" w:rsidP="00781EB8">
      <w:pPr>
        <w:pStyle w:val="BodyText"/>
      </w:pPr>
      <w:r w:rsidRPr="004A4F97">
        <w:t>Plus at least one of the following units:</w:t>
      </w:r>
    </w:p>
    <w:p w:rsidR="00000000" w:rsidRPr="004A4F97" w:rsidP="004A4F97">
      <w:pPr>
        <w:pStyle w:val="ListBullet"/>
      </w:pPr>
      <w:r w:rsidRPr="004A4F97">
        <w:t>FWPTMM4205 Prepare and advise on a broad range of timber roo</w:t>
      </w:r>
      <w:r w:rsidRPr="004A4F97">
        <w:t>f truss details using computers</w:t>
      </w:r>
    </w:p>
    <w:p w:rsidR="00000000" w:rsidRPr="004A4F97" w:rsidP="004A4F97">
      <w:pPr>
        <w:pStyle w:val="ListBullet"/>
      </w:pPr>
      <w:r w:rsidRPr="004A4F97">
        <w:t>FWPTMM4206 Prepare and advise on a broad range of timber floor system</w:t>
      </w:r>
    </w:p>
    <w:p w:rsidR="00000000" w:rsidRPr="004A4F97" w:rsidP="004A4F97">
      <w:pPr>
        <w:pStyle w:val="ListBullet"/>
      </w:pPr>
      <w:r w:rsidRPr="004A4F97">
        <w:t>FWPTMM4207 Prepare and advise on a broad range of timber wall frame details using computers.</w:t>
      </w:r>
    </w:p>
    <w:p w:rsidR="00000000" w:rsidRPr="004A4F97" w:rsidP="004A4F97">
      <w:pPr>
        <w:pStyle w:val="AllowPageBreak"/>
      </w:pPr>
    </w:p>
    <w:p w:rsidR="00000000" w:rsidRPr="004A4F97" w:rsidP="004A4F97">
      <w:pPr>
        <w:pStyle w:val="Heading1"/>
      </w:pPr>
      <w:bookmarkStart w:id="3" w:name="O_1019136"/>
      <w:bookmarkEnd w:id="3"/>
      <w:r w:rsidRPr="004A4F97">
        <w:t>Entry Requirements</w:t>
      </w:r>
    </w:p>
    <w:p w:rsidR="00000000" w:rsidRPr="004A4F97" w:rsidP="00781EB8">
      <w:pPr>
        <w:pStyle w:val="BodyText"/>
      </w:pPr>
      <w:r w:rsidRPr="004A4F97">
        <w:t>The entry requirement f</w:t>
      </w:r>
      <w:r w:rsidRPr="004A4F97">
        <w:t>or this qualification is the successful achievement of the following units contained in FWP30916 Certificate III Timber Truss and Frame Design and Manufacture or demonstration of equivalent competence:</w:t>
      </w:r>
    </w:p>
    <w:p w:rsidR="00000000" w:rsidRPr="004A4F97" w:rsidP="004A4F97">
      <w:pPr>
        <w:pStyle w:val="ListBullet"/>
      </w:pPr>
      <w:r w:rsidRPr="004A4F97">
        <w:t>FWPCOT3204 Prepare and interpret sketches and drawing</w:t>
      </w:r>
      <w:r w:rsidRPr="004A4F97">
        <w:t>s</w:t>
      </w:r>
    </w:p>
    <w:p w:rsidR="00000000" w:rsidRPr="004A4F97" w:rsidP="004A4F97">
      <w:pPr>
        <w:pStyle w:val="ListBullet"/>
      </w:pPr>
      <w:r w:rsidRPr="004A4F97">
        <w:t>FWPCOT3214 Take off material quantities</w:t>
      </w:r>
    </w:p>
    <w:p w:rsidR="00000000" w:rsidRPr="004A4F97" w:rsidP="004A4F97">
      <w:pPr>
        <w:pStyle w:val="ListBullet"/>
      </w:pPr>
      <w:r w:rsidRPr="004A4F97">
        <w:t>FWPCOT3218 Quote and interpret from manufactured timber product plans</w:t>
      </w:r>
    </w:p>
    <w:p w:rsidR="00000000" w:rsidRPr="004A4F97" w:rsidP="004A4F97">
      <w:pPr>
        <w:pStyle w:val="ListBullet"/>
      </w:pPr>
      <w:r w:rsidRPr="004A4F97">
        <w:t>FWPCOT3220 Quote and interpret from computerised timber manufactured product plans</w:t>
      </w:r>
    </w:p>
    <w:p w:rsidR="00000000" w:rsidRPr="004A4F97" w:rsidP="004A4F97">
      <w:pPr>
        <w:pStyle w:val="ListBullet"/>
      </w:pPr>
      <w:r w:rsidRPr="004A4F97">
        <w:t>FWPCOT3239 Create drawings using computer aided design systems.</w:t>
      </w:r>
    </w:p>
    <w:p w:rsidR="00000000" w:rsidRPr="004A4F97" w:rsidP="00781EB8">
      <w:pPr>
        <w:pStyle w:val="BodyText"/>
      </w:pPr>
      <w:r w:rsidRPr="004A4F97">
        <w:t>Plus at least one of the following units:</w:t>
      </w:r>
    </w:p>
    <w:p w:rsidR="00000000" w:rsidRPr="004A4F97" w:rsidP="004A4F97">
      <w:pPr>
        <w:pStyle w:val="ListBullet"/>
      </w:pPr>
      <w:r w:rsidRPr="004A4F97">
        <w:t>FWPTMM3204 Interpret designs to prepare timber roof truss drawings and documents using computers</w:t>
      </w:r>
    </w:p>
    <w:p w:rsidR="00000000" w:rsidRPr="004A4F97" w:rsidP="004A4F97">
      <w:pPr>
        <w:pStyle w:val="ListBullet"/>
      </w:pPr>
      <w:r w:rsidRPr="004A4F97">
        <w:t>FWPTMM3205 Interpret designs to prepare timber floor</w:t>
      </w:r>
      <w:r w:rsidRPr="004A4F97">
        <w:t xml:space="preserve"> system drawings and documents using computers</w:t>
      </w:r>
    </w:p>
    <w:p w:rsidR="00000000" w:rsidRPr="004A4F97" w:rsidP="004A4F97">
      <w:pPr>
        <w:pStyle w:val="ListBullet"/>
      </w:pPr>
      <w:r w:rsidRPr="004A4F97">
        <w:t>FWPTMM3206 Interpret designs to prepare timber wall frame drawings and documents using computers.</w:t>
      </w:r>
    </w:p>
    <w:p w:rsidR="00000000" w:rsidRPr="004A4F97" w:rsidP="004A4F97">
      <w:pPr>
        <w:pStyle w:val="AllowPageBreak"/>
      </w:pPr>
    </w:p>
    <w:p w:rsidR="00000000" w:rsidRPr="004A4F97" w:rsidP="004A4F97">
      <w:pPr>
        <w:pStyle w:val="Heading1"/>
      </w:pPr>
      <w:bookmarkStart w:id="4" w:name="O_1019135"/>
      <w:bookmarkEnd w:id="4"/>
      <w:r w:rsidRPr="004A4F97">
        <w:t>Packaging Rules</w:t>
      </w:r>
    </w:p>
    <w:p w:rsidR="00000000" w:rsidRPr="004A4F97" w:rsidP="00781EB8">
      <w:pPr>
        <w:pStyle w:val="BodyText"/>
      </w:pPr>
      <w:r w:rsidRPr="004A4F97">
        <w:t xml:space="preserve">To achieve this qualification, competency must be demonstrated in: </w:t>
      </w:r>
    </w:p>
    <w:p w:rsidR="00000000" w:rsidRPr="004A4F97" w:rsidP="004A4F97">
      <w:pPr>
        <w:pStyle w:val="ListBullet"/>
      </w:pPr>
      <w:r w:rsidRPr="004A4F97">
        <w:t>17 unit</w:t>
      </w:r>
      <w:r w:rsidRPr="004A4F97">
        <w:t>s of competency:</w:t>
      </w:r>
    </w:p>
    <w:p w:rsidR="00000000" w:rsidRPr="004A4F97" w:rsidP="004A4F97">
      <w:pPr>
        <w:pStyle w:val="ListBullet2"/>
      </w:pPr>
      <w:r w:rsidRPr="004A4F97">
        <w:t>3 core units plus</w:t>
      </w:r>
    </w:p>
    <w:p w:rsidR="00000000" w:rsidRPr="004A4F97" w:rsidP="004A4F97">
      <w:pPr>
        <w:pStyle w:val="ListBullet2"/>
      </w:pPr>
      <w:r w:rsidRPr="004A4F97">
        <w:t>14 elective units.</w:t>
      </w:r>
    </w:p>
    <w:p w:rsidR="00000000" w:rsidRPr="004A4F97" w:rsidP="00781EB8">
      <w:pPr>
        <w:pStyle w:val="BodyText"/>
      </w:pPr>
      <w:r w:rsidRPr="004A4F97">
        <w:t>Elective units must ensure the integrity of the qualification’s Australian Qualification Framework (AQF) alignment and contribute to a valid, industry-supported vocational outcome. The electives are to</w:t>
      </w:r>
      <w:r w:rsidRPr="004A4F97">
        <w:t xml:space="preserve"> be chosen as follows:</w:t>
      </w:r>
    </w:p>
    <w:p w:rsidR="00000000" w:rsidRPr="004A4F97" w:rsidP="004A4F97">
      <w:pPr>
        <w:pStyle w:val="ListBullet"/>
      </w:pPr>
      <w:r w:rsidRPr="004A4F97">
        <w:t>at least 1 unit from Group A</w:t>
      </w:r>
    </w:p>
    <w:p w:rsidR="00000000" w:rsidRPr="004A4F97" w:rsidP="004A4F97">
      <w:pPr>
        <w:pStyle w:val="ListBullet"/>
      </w:pPr>
      <w:r w:rsidRPr="004A4F97">
        <w:t>at least 5 units from Group A and /or Group B</w:t>
      </w:r>
    </w:p>
    <w:p w:rsidR="00000000" w:rsidRPr="004A4F97" w:rsidP="004A4F97">
      <w:pPr>
        <w:pStyle w:val="ListBullet"/>
      </w:pPr>
      <w:r w:rsidRPr="004A4F97">
        <w:t>the remaining units from Group A, B or C, the total of which may also include up to 3 units recommended for packaging at Certificate III, IV or Diploma level from this or any other endorsed Training Package or state/territory accredited course.</w:t>
      </w:r>
    </w:p>
    <w:p w:rsidR="00000000" w:rsidRPr="004A4F97" w:rsidP="00781EB8">
      <w:pPr>
        <w:pStyle w:val="BodyText"/>
      </w:pPr>
      <w:r w:rsidRPr="004A4F97">
        <w:t>Elective un</w:t>
      </w:r>
      <w:r w:rsidRPr="004A4F97">
        <w:t>its must be relevant to work undertaken in the truss and frame industry.</w:t>
      </w:r>
    </w:p>
    <w:p w:rsidR="00000000" w:rsidRPr="004A4F97" w:rsidP="00781EB8">
      <w:pPr>
        <w:pStyle w:val="Heading3"/>
      </w:pPr>
      <w:r w:rsidRPr="004A4F97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BSBLED401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Develop teams and individuals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FWPCOR4201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Monitor safety, health and environment policies and procedures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FWPCOR4203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Monitor quality and product care procedures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Elective Units</w:t>
      </w:r>
    </w:p>
    <w:p w:rsidR="00000000" w:rsidRPr="004A4F97" w:rsidP="00781EB8">
      <w:pPr>
        <w:pStyle w:val="Heading3"/>
      </w:pPr>
      <w:r w:rsidRPr="004A4F97">
        <w:rPr>
          <w:rStyle w:val="SpecialBold"/>
        </w:rPr>
        <w:t>Group A</w:t>
      </w:r>
    </w:p>
    <w:p w:rsidR="00000000" w:rsidRPr="004A4F97" w:rsidP="00781EB8">
      <w:pPr>
        <w:pStyle w:val="Heading3"/>
      </w:pPr>
      <w:r w:rsidRPr="004A4F97">
        <w:rPr>
          <w:rStyle w:val="SpecialBold"/>
        </w:rPr>
        <w:t>Forest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FWPTMM4205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Prepare and advise on a broad range of timber roof truss details using computers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FWPTMM4206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Prepare and advise on a broad range of timber floor system details using computers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FWPTMM4207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Prepare and advise on a broad range of timber wall frame details using computers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Group B</w:t>
      </w:r>
    </w:p>
    <w:p w:rsidR="00000000" w:rsidRPr="004A4F97" w:rsidP="00781EB8">
      <w:pPr>
        <w:pStyle w:val="Heading3"/>
      </w:pPr>
      <w:r w:rsidRPr="004A4F97">
        <w:rPr>
          <w:rStyle w:val="SpecialBold"/>
        </w:rPr>
        <w:t>Forest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FWPCOT4202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Design timber structures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FWPTMM4208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Construct prototypes and samples for timber structures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BSBLED501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Develop a workplace learning envir</w:t>
            </w:r>
            <w:r w:rsidRPr="004A4F97">
              <w:t>onment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MSMSUP390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Use structured problem-solving tools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MSS015011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Conduct a sustainability energy audit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MSS405086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Develop sustainable energy practices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Construction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CPCCBC4001A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Apply building codes and standards to the construction process for low rise building projects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CPCSUS4001A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Implement and monitor environmentally sustainable work practices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Group C</w:t>
      </w:r>
    </w:p>
    <w:p w:rsidR="00000000" w:rsidRPr="004A4F97" w:rsidP="00781EB8">
      <w:pPr>
        <w:pStyle w:val="Heading3"/>
      </w:pPr>
      <w:r w:rsidRPr="004A4F97">
        <w:rPr>
          <w:rStyle w:val="SpecialBold"/>
        </w:rPr>
        <w:t>Forest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FWPCOT4203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Plan and coordinate product assembly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FWPTMM4202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Diagnose and calculate production costs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FWPTMM4203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Install and commission CNC software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BSBCMM401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Make a presentation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BSBCUS401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Coordinate implementation of customer service strategies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BSBINM401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Implement workplace information system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BSBITS411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Maintain and implement digital technology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BSBMGT402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Implement operational plan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BSBPMG415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Apply project risk management techniques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BSBPMG522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Undertake project work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Construction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3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CPCCBC4004A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Identify and produce estimated costs for building and construction projects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CPCCBC4005A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Produce labour and material schedules for ordering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CPCCBC4024A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Resolve business disputes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CPCCCA3006B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 xml:space="preserve">Erect roof trusses 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CPCCSV5010A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Interact with clients in a regulated environment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CPCCOHS2001A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 xml:space="preserve">Apply OHS requirements, policies and procedures in the construction industry 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Visual Arts, Crafts and Design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CUADES403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 xml:space="preserve">Research and apply techniques in spatial design 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HLTAID006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Provide advanced first aid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HLTAID008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Manage first aid services and resources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MSMSUP404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Coordinate maintenance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MSS402050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 xml:space="preserve">Monitor process capability 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MSS403001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Review competitive systems and practices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MSS403010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Facilitate change</w:t>
            </w:r>
            <w:r w:rsidRPr="004A4F97">
              <w:t xml:space="preserve"> in an organisation implementing competitive systems and practices 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MSS404060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Facilitate the use of planning software systems in a work area or team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MSS404082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Assist in implementing a proactive maintenance strategy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MSS404084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 xml:space="preserve">Undertake process capability improvements 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781EB8">
      <w:pPr>
        <w:pStyle w:val="Heading3"/>
      </w:pPr>
      <w:r w:rsidRPr="004A4F97">
        <w:rPr>
          <w:rStyle w:val="SpecialBold"/>
        </w:rPr>
        <w:t>Training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TAEASS401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Plan assessment activities and processes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TAEASS402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Assess competence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TAEDEL401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Plan, organise and deliver group-based learning</w:t>
            </w:r>
          </w:p>
        </w:tc>
      </w:tr>
      <w:tr w:rsidTr="004A4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TAEDEL402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Plan, organise and facilitate learning in the workpl</w:t>
            </w:r>
            <w:r w:rsidRPr="004A4F97">
              <w:t>ace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4A4F97">
      <w:pPr>
        <w:pStyle w:val="AllowPageBreak"/>
      </w:pPr>
    </w:p>
    <w:p w:rsidR="00000000" w:rsidRPr="004A4F97" w:rsidP="004A4F97">
      <w:pPr>
        <w:pStyle w:val="Heading1"/>
      </w:pPr>
      <w:bookmarkStart w:id="5" w:name="O_1019134"/>
      <w:bookmarkEnd w:id="5"/>
      <w:r w:rsidRPr="004A4F97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4A4F97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rPr>
                <w:rStyle w:val="SpecialBold"/>
              </w:rPr>
              <w:t>Equivalence status</w:t>
            </w:r>
          </w:p>
        </w:tc>
      </w:tr>
      <w:tr w:rsidTr="004A4F97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FWP40416 Certificate IV in Timber Truss and Frame Design</w:t>
            </w:r>
          </w:p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>FWP40416 Certificate IV in Timber Truss and Frame Design</w:t>
            </w:r>
          </w:p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F97">
            <w:pPr>
              <w:pStyle w:val="BodyText"/>
              <w:rPr>
                <w:lang w:val="en-NZ"/>
              </w:rPr>
            </w:pPr>
            <w:r w:rsidRPr="004A4F97">
              <w:t>Updated to include revised units and superseded and deleted imported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F97" w:rsidP="004A4F97">
            <w:pPr>
              <w:pStyle w:val="BodyText"/>
            </w:pPr>
            <w:r w:rsidRPr="004A4F97">
              <w:t xml:space="preserve">Equivalent qualification </w:t>
            </w:r>
          </w:p>
        </w:tc>
      </w:tr>
    </w:tbl>
    <w:p w:rsidR="00000000" w:rsidRPr="004A4F97" w:rsidP="004A4F97">
      <w:pPr>
        <w:pStyle w:val="BodyText"/>
      </w:pPr>
    </w:p>
    <w:p w:rsidR="00000000" w:rsidRPr="004A4F97" w:rsidP="004A4F97">
      <w:pPr>
        <w:pStyle w:val="AllowPageBreak"/>
      </w:pPr>
    </w:p>
    <w:p w:rsidR="00000000" w:rsidRPr="004A4F97" w:rsidP="004A4F97">
      <w:pPr>
        <w:pStyle w:val="Heading1"/>
      </w:pPr>
      <w:bookmarkStart w:id="6" w:name="O_1019139"/>
      <w:bookmarkEnd w:id="6"/>
      <w:r w:rsidRPr="004A4F97">
        <w:t>Links</w:t>
      </w:r>
    </w:p>
    <w:p w:rsidR="00000000" w:rsidRPr="004A4F97" w:rsidP="00781EB8">
      <w:pPr>
        <w:pStyle w:val="BodyText"/>
      </w:pPr>
      <w:r w:rsidRPr="004A4F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857414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4A4F97" w:rsidP="004A4F97"/>
    <w:sectPr w:rsidSect="004A4F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97" w:rsidRPr="00781EB8" w:rsidP="00781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B8" w:rsidP="004A4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81EB8" w:rsidP="004A4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1EB8" w:rsidP="004A4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F97" w:rsidRPr="00781EB8" w:rsidP="00781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B8" w:rsidRPr="002D2AF8" w:rsidP="004A4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FWP40416 Certificate IV in Timber Truss and Frame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81EB8" w:rsidP="004A4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AC9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8F6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0E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F97"/>
  </w:style>
  <w:style w:type="character" w:customStyle="1" w:styleId="Heading1Char">
    <w:name w:val="Heading 1 Char"/>
    <w:basedOn w:val="DefaultParagraphFont"/>
    <w:link w:val="Heading1"/>
    <w:rsid w:val="004A4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F9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4F97"/>
    <w:rPr>
      <w:b/>
      <w:spacing w:val="0"/>
    </w:rPr>
  </w:style>
  <w:style w:type="paragraph" w:styleId="ListBullet2">
    <w:name w:val="List Bullet 2"/>
    <w:basedOn w:val="List2"/>
    <w:rsid w:val="004A4F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4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F97"/>
    <w:rPr>
      <w:i/>
    </w:rPr>
  </w:style>
  <w:style w:type="paragraph" w:styleId="Caption">
    <w:name w:val="caption"/>
    <w:basedOn w:val="BodyText"/>
    <w:next w:val="Normal"/>
    <w:qFormat/>
    <w:rsid w:val="004A4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F97"/>
  </w:style>
  <w:style w:type="paragraph" w:styleId="TableofFigures">
    <w:name w:val="table of figures"/>
    <w:basedOn w:val="Normal"/>
    <w:next w:val="Normal"/>
    <w:semiHidden/>
    <w:rsid w:val="004A4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F97"/>
    <w:pPr>
      <w:numPr>
        <w:numId w:val="11"/>
      </w:numPr>
    </w:pPr>
  </w:style>
  <w:style w:type="character" w:customStyle="1" w:styleId="WingdingSymbols">
    <w:name w:val="Wingding Symbols"/>
    <w:rsid w:val="004A4F97"/>
    <w:rPr>
      <w:rFonts w:ascii="Wingdings" w:hAnsi="Wingdings"/>
    </w:rPr>
  </w:style>
  <w:style w:type="paragraph" w:customStyle="1" w:styleId="TableHeading">
    <w:name w:val="Table Heading"/>
    <w:basedOn w:val="HeadingBase"/>
    <w:rsid w:val="004A4F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F97"/>
    <w:rPr>
      <w:color w:val="0033CC"/>
      <w:u w:val="none"/>
    </w:rPr>
  </w:style>
  <w:style w:type="paragraph" w:customStyle="1" w:styleId="BodyTextRight">
    <w:name w:val="Body Text Right"/>
    <w:basedOn w:val="BodyText"/>
    <w:rsid w:val="004A4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F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F97"/>
    <w:rPr>
      <w:sz w:val="32"/>
    </w:rPr>
  </w:style>
  <w:style w:type="paragraph" w:customStyle="1" w:styleId="HeadingProcedure">
    <w:name w:val="Heading Procedure"/>
    <w:basedOn w:val="HeadingBase"/>
    <w:next w:val="Normal"/>
    <w:rsid w:val="004A4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F97"/>
    <w:pPr>
      <w:spacing w:before="60" w:after="60"/>
    </w:pPr>
  </w:style>
  <w:style w:type="paragraph" w:styleId="ListContinue">
    <w:name w:val="List Continue"/>
    <w:basedOn w:val="List"/>
    <w:rsid w:val="004A4F97"/>
    <w:pPr>
      <w:ind w:firstLine="0"/>
    </w:pPr>
  </w:style>
  <w:style w:type="paragraph" w:customStyle="1" w:styleId="ListNote">
    <w:name w:val="List Note"/>
    <w:basedOn w:val="List"/>
    <w:rsid w:val="004A4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F97"/>
    <w:rPr>
      <w:rFonts w:ascii="Courier New" w:hAnsi="Courier New"/>
    </w:rPr>
  </w:style>
  <w:style w:type="paragraph" w:customStyle="1" w:styleId="NoteBullet">
    <w:name w:val="Note Bullet"/>
    <w:basedOn w:val="Note"/>
    <w:rsid w:val="004A4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F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4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F97"/>
    <w:rPr>
      <w:b/>
      <w:smallCaps/>
    </w:rPr>
  </w:style>
  <w:style w:type="paragraph" w:customStyle="1" w:styleId="TableListNumber">
    <w:name w:val="Table List Number"/>
    <w:basedOn w:val="ListNumber"/>
    <w:rsid w:val="004A4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F97"/>
    <w:pPr>
      <w:numPr>
        <w:numId w:val="9"/>
      </w:numPr>
    </w:pPr>
  </w:style>
  <w:style w:type="paragraph" w:customStyle="1" w:styleId="ListAlpha2">
    <w:name w:val="List Alpha 2"/>
    <w:basedOn w:val="List2"/>
    <w:rsid w:val="004A4F97"/>
    <w:pPr>
      <w:numPr>
        <w:numId w:val="8"/>
      </w:numPr>
    </w:pPr>
  </w:style>
  <w:style w:type="paragraph" w:styleId="List2">
    <w:name w:val="List 2"/>
    <w:basedOn w:val="BodyText"/>
    <w:rsid w:val="004A4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F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F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F97"/>
    <w:pPr>
      <w:numPr>
        <w:numId w:val="4"/>
      </w:numPr>
    </w:pPr>
  </w:style>
  <w:style w:type="paragraph" w:styleId="ListContinue2">
    <w:name w:val="List Continue 2"/>
    <w:basedOn w:val="List2"/>
    <w:rsid w:val="004A4F97"/>
    <w:pPr>
      <w:ind w:firstLine="0"/>
    </w:pPr>
  </w:style>
  <w:style w:type="paragraph" w:styleId="ListContinue3">
    <w:name w:val="List Continue 3"/>
    <w:basedOn w:val="List3"/>
    <w:rsid w:val="004A4F97"/>
    <w:pPr>
      <w:ind w:left="1021" w:firstLine="0"/>
    </w:pPr>
  </w:style>
  <w:style w:type="paragraph" w:styleId="ListContinue4">
    <w:name w:val="List Continue 4"/>
    <w:basedOn w:val="List4"/>
    <w:rsid w:val="004A4F97"/>
    <w:pPr>
      <w:ind w:firstLine="0"/>
    </w:pPr>
  </w:style>
  <w:style w:type="paragraph" w:styleId="ListContinue5">
    <w:name w:val="List Continue 5"/>
    <w:basedOn w:val="List5"/>
    <w:rsid w:val="004A4F97"/>
    <w:pPr>
      <w:ind w:firstLine="0"/>
    </w:pPr>
  </w:style>
  <w:style w:type="paragraph" w:styleId="ListNumber3">
    <w:name w:val="List Number 3"/>
    <w:basedOn w:val="List3"/>
    <w:rsid w:val="004A4F97"/>
    <w:pPr>
      <w:numPr>
        <w:numId w:val="5"/>
      </w:numPr>
    </w:pPr>
  </w:style>
  <w:style w:type="paragraph" w:styleId="ListNumber4">
    <w:name w:val="List Number 4"/>
    <w:basedOn w:val="List4"/>
    <w:rsid w:val="004A4F97"/>
    <w:pPr>
      <w:numPr>
        <w:numId w:val="6"/>
      </w:numPr>
    </w:pPr>
  </w:style>
  <w:style w:type="paragraph" w:styleId="ListNumber5">
    <w:name w:val="List Number 5"/>
    <w:basedOn w:val="List5"/>
    <w:rsid w:val="004A4F97"/>
    <w:pPr>
      <w:numPr>
        <w:numId w:val="7"/>
      </w:numPr>
    </w:pPr>
  </w:style>
  <w:style w:type="paragraph" w:styleId="BlockText">
    <w:name w:val="Block Text"/>
    <w:basedOn w:val="Normal"/>
    <w:rsid w:val="004A4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F97"/>
    <w:rPr>
      <w:sz w:val="16"/>
      <w:vertAlign w:val="superscript"/>
    </w:rPr>
  </w:style>
  <w:style w:type="character" w:customStyle="1" w:styleId="Symbols">
    <w:name w:val="Symbols"/>
    <w:basedOn w:val="DefaultParagraphFont"/>
    <w:rsid w:val="004A4F97"/>
    <w:rPr>
      <w:rFonts w:ascii="Symbol" w:hAnsi="Symbol"/>
    </w:rPr>
  </w:style>
  <w:style w:type="character" w:customStyle="1" w:styleId="MenuOptions">
    <w:name w:val="Menu Options"/>
    <w:basedOn w:val="DefaultParagraphFont"/>
    <w:rsid w:val="004A4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F97"/>
    <w:rPr>
      <w:b/>
    </w:rPr>
  </w:style>
  <w:style w:type="character" w:customStyle="1" w:styleId="Underlined">
    <w:name w:val="Underlined"/>
    <w:basedOn w:val="DefaultParagraphFont"/>
    <w:rsid w:val="004A4F97"/>
    <w:rPr>
      <w:u w:val="single"/>
    </w:rPr>
  </w:style>
  <w:style w:type="paragraph" w:customStyle="1" w:styleId="TableBodyTextRight">
    <w:name w:val="Table Body Text Right"/>
    <w:basedOn w:val="TableBodyText"/>
    <w:rsid w:val="004A4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F97"/>
    <w:rPr>
      <w:sz w:val="18"/>
    </w:rPr>
  </w:style>
  <w:style w:type="paragraph" w:customStyle="1" w:styleId="BodySmallRight">
    <w:name w:val="Body Small Right"/>
    <w:basedOn w:val="BodyTextRight"/>
    <w:rsid w:val="004A4F97"/>
    <w:rPr>
      <w:sz w:val="18"/>
      <w:szCs w:val="18"/>
    </w:rPr>
  </w:style>
  <w:style w:type="paragraph" w:customStyle="1" w:styleId="MarginEdition">
    <w:name w:val="Margin Edition"/>
    <w:basedOn w:val="MarginNote"/>
    <w:rsid w:val="004A4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F97"/>
    <w:rPr>
      <w:sz w:val="2"/>
      <w:szCs w:val="2"/>
    </w:rPr>
  </w:style>
  <w:style w:type="character" w:customStyle="1" w:styleId="Small">
    <w:name w:val="Small"/>
    <w:basedOn w:val="DefaultParagraphFont"/>
    <w:rsid w:val="004A4F97"/>
    <w:rPr>
      <w:sz w:val="16"/>
    </w:rPr>
  </w:style>
  <w:style w:type="paragraph" w:customStyle="1" w:styleId="WideTable">
    <w:name w:val="Wide Table"/>
    <w:basedOn w:val="Normal"/>
    <w:rsid w:val="004A4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F97"/>
  </w:style>
  <w:style w:type="paragraph" w:styleId="Quote">
    <w:name w:val="Quote"/>
    <w:basedOn w:val="Heading1"/>
    <w:link w:val="QuoteChar"/>
    <w:qFormat/>
    <w:rsid w:val="004A4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F97"/>
    <w:pPr>
      <w:pageBreakBefore/>
    </w:pPr>
  </w:style>
  <w:style w:type="paragraph" w:customStyle="1" w:styleId="Border">
    <w:name w:val="Border"/>
    <w:basedOn w:val="Normal"/>
    <w:qFormat/>
    <w:rsid w:val="004A4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F97"/>
    <w:rPr>
      <w:u w:val="single"/>
    </w:rPr>
  </w:style>
  <w:style w:type="character" w:customStyle="1" w:styleId="BoldandItalics">
    <w:name w:val="Bold and Italics"/>
    <w:qFormat/>
    <w:rsid w:val="004A4F97"/>
    <w:rPr>
      <w:b/>
      <w:i/>
      <w:u w:val="none"/>
    </w:rPr>
  </w:style>
  <w:style w:type="paragraph" w:styleId="BalloonText">
    <w:name w:val="Balloon Text"/>
    <w:basedOn w:val="Normal"/>
    <w:link w:val="BalloonTextChar"/>
    <w:rsid w:val="004A4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F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1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983</Words>
  <Characters>6238</Characters>
  <Application>Microsoft Office Word</Application>
  <DocSecurity>0</DocSecurity>
  <Lines>259</Lines>
  <Paragraphs>195</Paragraphs>
  <ScaleCrop>false</ScaleCrop>
  <Company>Author-it Software Corporation Ltd.</Company>
  <LinksUpToDate>false</LinksUpToDate>
  <CharactersWithSpaces>7026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FWP40416 Certificate IV in Timber Truss and Frame Design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2018-12-18T16:02:11Z</dcterms:created>
  <dcterms:modified xsi:type="dcterms:W3CDTF">2018-12-12T00:57:00Z</dcterms:modified>
</cp:coreProperties>
</file>