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3755" w:rsidP="00EE3755">
      <w:pPr>
        <w:pStyle w:val="Title"/>
      </w:pPr>
      <w:r>
        <w:fldChar w:fldCharType="begin"/>
      </w:r>
      <w:r>
        <w:instrText xml:space="preserve"> TITLE   \* MERGEFORMAT </w:instrText>
      </w:r>
      <w:r>
        <w:fldChar w:fldCharType="separate"/>
      </w:r>
      <w:r>
        <w:t>FWP31121 Certificate III in Wood Machining</w:t>
      </w:r>
      <w:r>
        <w:fldChar w:fldCharType="end"/>
      </w:r>
    </w:p>
    <w:p w:rsidR="00EE3755" w:rsidP="00EE3755">
      <w:pPr>
        <w:pStyle w:val="Version"/>
        <w:sectPr w:rsidSect="003C78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C7831" w:rsidP="003C7831">
      <w:pPr>
        <w:pStyle w:val="SuperHeading"/>
      </w:pPr>
      <w:r w:rsidRPr="003C7831">
        <w:t>FWP31121 Certificate III in Wood Machining</w:t>
      </w:r>
    </w:p>
    <w:p w:rsidR="00000000" w:rsidRPr="003C7831" w:rsidP="003C7831">
      <w:pPr>
        <w:pStyle w:val="Heading1"/>
      </w:pPr>
      <w:bookmarkStart w:id="1" w:name="O_1243320"/>
      <w:bookmarkEnd w:id="1"/>
      <w:r w:rsidRPr="003C7831">
        <w:t>Modification History</w:t>
      </w:r>
    </w:p>
    <w:tbl>
      <w:tblPr>
        <w:tblW w:w="9520" w:type="dxa"/>
        <w:tblLayout w:type="fixed"/>
        <w:tblCellMar>
          <w:left w:w="62" w:type="dxa"/>
          <w:right w:w="62" w:type="dxa"/>
        </w:tblCellMar>
        <w:tblLook w:val="0000"/>
      </w:tblPr>
      <w:tblGrid>
        <w:gridCol w:w="2581"/>
        <w:gridCol w:w="6939"/>
      </w:tblGrid>
      <w:tr w:rsidTr="003C7831">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Bold"/>
              <w:rPr>
                <w:lang w:val="en-NZ"/>
              </w:rPr>
            </w:pPr>
            <w:r w:rsidRPr="003C783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Bold"/>
              <w:rPr>
                <w:lang w:val="en-NZ"/>
              </w:rPr>
            </w:pPr>
            <w:r w:rsidRPr="003C7831">
              <w:t>Comments</w:t>
            </w:r>
          </w:p>
        </w:tc>
      </w:tr>
      <w:tr w:rsidTr="003C7831">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This version released with FWP Forest and Wood Products Training Package Version 8.0.</w:t>
            </w:r>
          </w:p>
        </w:tc>
      </w:tr>
      <w:tr w:rsidTr="003C7831">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7831" w:rsidP="003C7831">
            <w:pPr>
              <w:pStyle w:val="BodyText"/>
            </w:pPr>
            <w:r w:rsidRPr="003C7831">
              <w:t>This version released with FWP Forest and Wood Products Training Package Version 7.0.</w:t>
            </w:r>
          </w:p>
        </w:tc>
      </w:tr>
    </w:tbl>
    <w:p w:rsidR="00EE3755" w:rsidP="003C7831">
      <w:pPr>
        <w:pStyle w:val="BodyText"/>
      </w:pPr>
    </w:p>
    <w:p w:rsidR="00EE3755" w:rsidP="003C7831">
      <w:pPr>
        <w:pStyle w:val="BodyText"/>
      </w:pPr>
    </w:p>
    <w:p w:rsidR="00000000" w:rsidRPr="003C7831" w:rsidP="003C7831">
      <w:pPr>
        <w:pStyle w:val="Heading1"/>
      </w:pPr>
      <w:bookmarkStart w:id="2" w:name="O_1243319"/>
      <w:bookmarkEnd w:id="2"/>
      <w:r w:rsidRPr="003C7831">
        <w:t>Qu</w:t>
      </w:r>
      <w:r w:rsidRPr="003C7831">
        <w:t>alification Description</w:t>
      </w:r>
    </w:p>
    <w:p w:rsidR="00000000" w:rsidRPr="003C7831" w:rsidP="00EE3755">
      <w:pPr>
        <w:pStyle w:val="BodyText"/>
      </w:pPr>
      <w:r w:rsidRPr="003C7831">
        <w:t>This qualification reflects the job role of Wood Machinists who work in a sawmill or other timber processing environment and set up, operate and maintain machines such as large automated planers/moulders and saws to cut, plane and p</w:t>
      </w:r>
      <w:r w:rsidRPr="003C7831">
        <w:t>rofile timber to specifications. This involves interpreting work orders to establish job requirements, selecting and setting up knives and cutters to machinery, aligning knives, operating machines to cut, plane and profile timber, and cleaning and maintain</w:t>
      </w:r>
      <w:r w:rsidRPr="003C7831">
        <w:t>ing machines and equipment.</w:t>
      </w:r>
    </w:p>
    <w:p w:rsidR="00000000" w:rsidRPr="003C7831" w:rsidP="00EE3755">
      <w:pPr>
        <w:pStyle w:val="BodyText"/>
      </w:pPr>
      <w:r w:rsidRPr="003C7831">
        <w:t>No licensing, legislative or certification requirements apply to this qualification at the time of publication.</w:t>
      </w:r>
    </w:p>
    <w:p w:rsidR="00000000" w:rsidRPr="003C7831" w:rsidP="003C7831">
      <w:pPr>
        <w:pStyle w:val="Heading1"/>
      </w:pPr>
      <w:bookmarkStart w:id="3" w:name="O_1243318"/>
      <w:bookmarkEnd w:id="3"/>
      <w:r w:rsidRPr="003C7831">
        <w:t>Entry Requirements</w:t>
      </w:r>
    </w:p>
    <w:p w:rsidR="00000000" w:rsidRPr="003C7831" w:rsidP="00EE3755">
      <w:pPr>
        <w:pStyle w:val="BodyText"/>
      </w:pPr>
      <w:r w:rsidRPr="003C7831">
        <w:t>There are no entry requirements for this qualification.</w:t>
      </w:r>
    </w:p>
    <w:p w:rsidR="00000000" w:rsidRPr="003C7831" w:rsidP="003C7831">
      <w:pPr>
        <w:pStyle w:val="Heading1"/>
      </w:pPr>
      <w:bookmarkStart w:id="4" w:name="O_1243317"/>
      <w:bookmarkEnd w:id="4"/>
      <w:r w:rsidRPr="003C7831">
        <w:t>Packaging Rules</w:t>
      </w:r>
    </w:p>
    <w:p w:rsidR="00000000" w:rsidRPr="003C7831" w:rsidP="00EE3755">
      <w:pPr>
        <w:pStyle w:val="BodyText"/>
      </w:pPr>
      <w:r w:rsidRPr="003C7831">
        <w:t xml:space="preserve">To achieve this qualification, competency must be demonstrated in: </w:t>
      </w:r>
    </w:p>
    <w:p w:rsidR="00000000" w:rsidRPr="003C7831" w:rsidP="003C7831">
      <w:pPr>
        <w:pStyle w:val="ListBullet"/>
      </w:pPr>
      <w:r w:rsidRPr="003C7831">
        <w:t>27 units of competency:</w:t>
      </w:r>
    </w:p>
    <w:p w:rsidR="00000000" w:rsidRPr="003C7831" w:rsidP="003C7831">
      <w:pPr>
        <w:pStyle w:val="ListBullet2"/>
      </w:pPr>
      <w:r w:rsidRPr="003C7831">
        <w:t>8 core units plus</w:t>
      </w:r>
    </w:p>
    <w:p w:rsidR="00000000" w:rsidRPr="003C7831" w:rsidP="003C7831">
      <w:pPr>
        <w:pStyle w:val="ListBullet2"/>
      </w:pPr>
      <w:r w:rsidRPr="003C7831">
        <w:t>19 elective units.</w:t>
      </w:r>
    </w:p>
    <w:p w:rsidR="00000000" w:rsidRPr="003C7831" w:rsidP="00EE3755">
      <w:pPr>
        <w:pStyle w:val="BodyText"/>
      </w:pPr>
      <w:r w:rsidRPr="003C7831">
        <w:t>Elective units must ensure the integrity of the alignment between the qualification and the Australian Qualif</w:t>
      </w:r>
      <w:r w:rsidRPr="003C7831">
        <w:t>ications Framework (AQF) and contribute to a valid, industry-supported vocational outcome. The electives are to be chosen as follows:</w:t>
      </w:r>
    </w:p>
    <w:p w:rsidR="00000000" w:rsidRPr="003C7831" w:rsidP="003C7831">
      <w:pPr>
        <w:pStyle w:val="ListBullet"/>
      </w:pPr>
      <w:r w:rsidRPr="003C7831">
        <w:t>a minimum of 8 units must be selected from Group A</w:t>
      </w:r>
    </w:p>
    <w:p w:rsidR="00000000" w:rsidRPr="003C7831" w:rsidP="003C7831">
      <w:pPr>
        <w:pStyle w:val="ListBullet"/>
      </w:pPr>
      <w:r w:rsidRPr="003C7831">
        <w:t>a minimum of 4 units must be selected from Group B</w:t>
      </w:r>
    </w:p>
    <w:p w:rsidR="00000000" w:rsidRPr="003C7831" w:rsidP="003C7831">
      <w:pPr>
        <w:pStyle w:val="ListBullet"/>
      </w:pPr>
      <w:r w:rsidRPr="003C7831">
        <w:t>remaining units can</w:t>
      </w:r>
      <w:r w:rsidRPr="003C7831">
        <w:t xml:space="preserve"> be selected from Group A, B, C and/or D and can include up to 2 units from any currently endorsed Training Package or accredited course.</w:t>
      </w:r>
    </w:p>
    <w:p w:rsidR="00000000" w:rsidRPr="003C7831" w:rsidP="00EE3755">
      <w:pPr>
        <w:pStyle w:val="BodyText"/>
      </w:pPr>
      <w:r w:rsidRPr="003C7831">
        <w:t>Elective units must be relevant to work undertaken in the sawmilling and processing sector of the industry.</w:t>
      </w:r>
    </w:p>
    <w:p w:rsidR="00000000" w:rsidRPr="003C7831" w:rsidP="003C7831">
      <w:pPr>
        <w:pStyle w:val="BodyTextBold"/>
      </w:pPr>
      <w:r w:rsidRPr="003C7831">
        <w:t>Core Unit</w:t>
      </w:r>
      <w:r w:rsidRPr="003C7831">
        <w:t>s</w:t>
      </w:r>
    </w:p>
    <w:tbl>
      <w:tblPr>
        <w:tblW w:w="0" w:type="auto"/>
        <w:tblLayout w:type="fixed"/>
        <w:tblCellMar>
          <w:left w:w="62" w:type="dxa"/>
          <w:right w:w="62" w:type="dxa"/>
        </w:tblCellMar>
        <w:tblLook w:val="0000"/>
      </w:tblPr>
      <w:tblGrid>
        <w:gridCol w:w="1667"/>
        <w:gridCol w:w="5681"/>
      </w:tblGrid>
      <w:tr w:rsidTr="003C783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BSBTWK201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Work effectively with others</w:t>
            </w:r>
          </w:p>
        </w:tc>
      </w:tr>
      <w:tr w:rsidTr="003C783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FWPCOR2206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Work effectively in the forest and wood products industry</w:t>
            </w:r>
          </w:p>
        </w:tc>
      </w:tr>
      <w:tr w:rsidTr="003C783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FWPCOR2208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Communicate and interact effectively in the forest and wood products industry</w:t>
            </w:r>
          </w:p>
        </w:tc>
      </w:tr>
      <w:tr w:rsidTr="003C783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FWPCOR3205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Apply safety, health and environmental requirements in forest and wood products operations</w:t>
            </w:r>
          </w:p>
        </w:tc>
      </w:tr>
      <w:tr w:rsidTr="003C783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 xml:space="preserve">FWPCOT2257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 xml:space="preserve">Use hand-held tools </w:t>
            </w:r>
          </w:p>
        </w:tc>
      </w:tr>
      <w:tr w:rsidTr="003C783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FWPCOT3290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Apply knowledge of timber properties, sawmill operations and sawmilling equipment</w:t>
            </w:r>
          </w:p>
        </w:tc>
      </w:tr>
      <w:tr w:rsidTr="003C783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FWPCOT3322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Apply quality and product</w:t>
            </w:r>
            <w:r w:rsidRPr="003C7831">
              <w:t xml:space="preserve"> care procedures in forest and wood products operations</w:t>
            </w:r>
          </w:p>
        </w:tc>
      </w:tr>
      <w:tr w:rsidTr="003C783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MSFDN4003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7831" w:rsidP="003C7831">
            <w:pPr>
              <w:pStyle w:val="BodyText"/>
            </w:pPr>
            <w:r w:rsidRPr="003C7831">
              <w:t>Produce patterns and templates</w:t>
            </w:r>
          </w:p>
        </w:tc>
      </w:tr>
    </w:tbl>
    <w:p w:rsidR="00000000" w:rsidRPr="003C7831" w:rsidP="003C7831">
      <w:pPr>
        <w:pStyle w:val="BodyTextBold"/>
      </w:pPr>
    </w:p>
    <w:p w:rsidR="00000000" w:rsidRPr="003C7831" w:rsidP="003C7831">
      <w:pPr>
        <w:pStyle w:val="BodyTextBold"/>
      </w:pPr>
      <w:r w:rsidRPr="003C7831">
        <w:t>Elective Units</w:t>
      </w:r>
    </w:p>
    <w:p w:rsidR="00000000" w:rsidRPr="003C7831" w:rsidP="00EE3755">
      <w:pPr>
        <w:pStyle w:val="BodyText"/>
      </w:pPr>
      <w:r w:rsidRPr="003C7831">
        <w:t>An asterisk (*) next to the unit code indicates that there are prerequisite requirements which must be met when p</w:t>
      </w:r>
      <w:r w:rsidRPr="003C7831">
        <w:t>ackaging the qualification. Please refer to the Prerequisite requirements table for details.</w:t>
      </w:r>
    </w:p>
    <w:p w:rsidR="00000000" w:rsidRPr="003C7831" w:rsidP="003C7831">
      <w:pPr>
        <w:pStyle w:val="BodyTextBold"/>
      </w:pPr>
      <w:r w:rsidRPr="003C7831">
        <w:t xml:space="preserve">Group A – Operating timber processing machines  </w:t>
      </w:r>
    </w:p>
    <w:tbl>
      <w:tblPr>
        <w:tblW w:w="0" w:type="auto"/>
        <w:tblLayout w:type="fixed"/>
        <w:tblCellMar>
          <w:left w:w="62" w:type="dxa"/>
          <w:right w:w="62" w:type="dxa"/>
        </w:tblCellMar>
        <w:tblLook w:val="0000"/>
      </w:tblPr>
      <w:tblGrid>
        <w:gridCol w:w="1667"/>
        <w:gridCol w:w="5681"/>
      </w:tblGrid>
      <w:tr w:rsidTr="003C783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 xml:space="preserve">FWPCOT2244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Operate and maintain a thicknesser</w:t>
            </w:r>
          </w:p>
        </w:tc>
      </w:tr>
      <w:tr w:rsidTr="003C783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 xml:space="preserve">FWPCOT2269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 xml:space="preserve">Operate and maintain a table saw </w:t>
            </w:r>
          </w:p>
        </w:tc>
      </w:tr>
      <w:tr w:rsidTr="003C783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 xml:space="preserve">FWPCOT3272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 xml:space="preserve">Set up </w:t>
            </w:r>
            <w:r w:rsidRPr="003C7831">
              <w:t>and run multi-head moulder/planer to produce simple profiles</w:t>
            </w:r>
          </w:p>
        </w:tc>
      </w:tr>
      <w:tr w:rsidTr="003C783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 xml:space="preserve">FWPCOT3273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Set up and run multi-head moulder to produce complex profiles</w:t>
            </w:r>
          </w:p>
        </w:tc>
      </w:tr>
      <w:tr w:rsidTr="003C7831">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FWPCOT3274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Cut timber products using high-speed optimiser</w:t>
            </w:r>
          </w:p>
        </w:tc>
      </w:tr>
      <w:tr w:rsidTr="003C7831">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FWPCOT3275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Set up, operate and maintain end matching machines</w:t>
            </w:r>
          </w:p>
        </w:tc>
      </w:tr>
      <w:tr w:rsidTr="003C7831">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FWPCOT3289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Load and prove operating program for CNC machine</w:t>
            </w:r>
          </w:p>
        </w:tc>
      </w:tr>
      <w:tr w:rsidTr="003C7831">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FWPCOT3332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Machine timber or engineered wood products using CNC machining and processing centres</w:t>
            </w:r>
          </w:p>
        </w:tc>
      </w:tr>
      <w:tr w:rsidTr="003C7831">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FWPCOT3336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Coordinate set up and operation of</w:t>
            </w:r>
            <w:r w:rsidRPr="003C7831">
              <w:t xml:space="preserve"> timber finger jointing line</w:t>
            </w:r>
          </w:p>
        </w:tc>
      </w:tr>
      <w:tr w:rsidTr="003C7831">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FWPCOT3337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Operate timber finger jointing line</w:t>
            </w:r>
          </w:p>
        </w:tc>
      </w:tr>
      <w:tr w:rsidTr="003C7831">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FWPSAW3255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Operate conventional log breakdown saw line</w:t>
            </w:r>
          </w:p>
        </w:tc>
      </w:tr>
      <w:tr w:rsidTr="003C7831">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MSFFM3032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Set up, operate and maintain sawing machines</w:t>
            </w:r>
          </w:p>
        </w:tc>
      </w:tr>
      <w:tr w:rsidTr="003C7831">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 xml:space="preserve">MSFFM3037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7831" w:rsidP="003C7831">
            <w:pPr>
              <w:pStyle w:val="BodyText"/>
            </w:pPr>
            <w:r w:rsidRPr="003C7831">
              <w:t>Set up, operate and maintain routing and shaping machin</w:t>
            </w:r>
            <w:r w:rsidRPr="003C7831">
              <w:t>es</w:t>
            </w:r>
          </w:p>
        </w:tc>
      </w:tr>
    </w:tbl>
    <w:p w:rsidR="00000000" w:rsidRPr="003C7831" w:rsidP="003C7831">
      <w:pPr>
        <w:pStyle w:val="BodyText"/>
      </w:pPr>
    </w:p>
    <w:p w:rsidR="00000000" w:rsidRPr="003C7831" w:rsidP="003C7831">
      <w:pPr>
        <w:pStyle w:val="BodyTextBold"/>
      </w:pPr>
      <w:r w:rsidRPr="003C7831">
        <w:t>Group B – Grinding and maintaining cutting tools</w:t>
      </w:r>
    </w:p>
    <w:tbl>
      <w:tblPr>
        <w:tblW w:w="0" w:type="auto"/>
        <w:tblLayout w:type="fixed"/>
        <w:tblCellMar>
          <w:left w:w="62" w:type="dxa"/>
          <w:right w:w="62" w:type="dxa"/>
        </w:tblCellMar>
        <w:tblLook w:val="0000"/>
      </w:tblPr>
      <w:tblGrid>
        <w:gridCol w:w="1667"/>
        <w:gridCol w:w="5681"/>
      </w:tblGrid>
      <w:tr w:rsidTr="003C7831">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FWPCOT3271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Hand sharpen knives and blades for commercial and domestic cutting services</w:t>
            </w:r>
          </w:p>
        </w:tc>
      </w:tr>
      <w:tr w:rsidTr="003C7831">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FWPCOT3276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Sharpen cutters using a straight knife grinder</w:t>
            </w:r>
          </w:p>
        </w:tc>
      </w:tr>
      <w:tr w:rsidTr="003C7831">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FWPCOT3277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Sharpen cutters in head using a profile knife grinder</w:t>
            </w:r>
          </w:p>
        </w:tc>
      </w:tr>
      <w:tr w:rsidTr="003C7831">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FWPCOT3278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Sharpen cutters in head using a straight knife grinder</w:t>
            </w:r>
          </w:p>
        </w:tc>
      </w:tr>
      <w:tr w:rsidTr="003C7831">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FWPCOT3280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Replace saw blades, knives and guides</w:t>
            </w:r>
          </w:p>
        </w:tc>
      </w:tr>
      <w:tr w:rsidTr="003C7831">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FWPCOT3281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 xml:space="preserve">Manufacture profile cutters </w:t>
            </w:r>
          </w:p>
        </w:tc>
      </w:tr>
      <w:tr w:rsidTr="003C7831">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FWPCOT3283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Sharpen and position blades or knives in chipper, canter and reducer</w:t>
            </w:r>
          </w:p>
        </w:tc>
      </w:tr>
      <w:tr w:rsidTr="003C7831">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FWPCOT3286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Identify levelling and tensioning requirements for saw blades</w:t>
            </w:r>
          </w:p>
        </w:tc>
      </w:tr>
      <w:tr w:rsidTr="003C7831">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FWPCOT3295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Assess and maintain cutter performance</w:t>
            </w:r>
          </w:p>
        </w:tc>
      </w:tr>
      <w:tr w:rsidTr="003C7831">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FWPCOT3298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Produce templates</w:t>
            </w:r>
          </w:p>
        </w:tc>
      </w:tr>
      <w:tr w:rsidTr="003C7831">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FWPSAW3233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Sharpen circular saw</w:t>
            </w:r>
            <w:r w:rsidRPr="003C7831">
              <w:t xml:space="preserve"> blades</w:t>
            </w:r>
          </w:p>
        </w:tc>
      </w:tr>
      <w:tr w:rsidTr="003C7831">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FWPSAW3237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Level and tension circular saw blades</w:t>
            </w:r>
          </w:p>
        </w:tc>
      </w:tr>
      <w:tr w:rsidTr="003C7831">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FWPSAW3247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Replace tungsten tips</w:t>
            </w:r>
          </w:p>
        </w:tc>
      </w:tr>
      <w:tr w:rsidTr="003C7831">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FWPSAW3251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7831" w:rsidP="003C7831">
            <w:pPr>
              <w:pStyle w:val="BodyText"/>
            </w:pPr>
            <w:r w:rsidRPr="003C7831">
              <w:t>Apply principles of blade design to sawing procedures</w:t>
            </w:r>
          </w:p>
        </w:tc>
      </w:tr>
    </w:tbl>
    <w:p w:rsidR="00000000" w:rsidRPr="003C7831" w:rsidP="003C7831">
      <w:pPr>
        <w:pStyle w:val="BodyText"/>
      </w:pPr>
    </w:p>
    <w:p w:rsidR="00000000" w:rsidRPr="003C7831" w:rsidP="003C7831">
      <w:pPr>
        <w:pStyle w:val="BodyTextBold"/>
      </w:pPr>
      <w:r w:rsidRPr="003C7831">
        <w:t>Group C – Grading and testing timber </w:t>
      </w:r>
    </w:p>
    <w:tbl>
      <w:tblPr>
        <w:tblW w:w="0" w:type="auto"/>
        <w:tblLayout w:type="fixed"/>
        <w:tblCellMar>
          <w:left w:w="62" w:type="dxa"/>
          <w:right w:w="62" w:type="dxa"/>
        </w:tblCellMar>
        <w:tblLook w:val="0000"/>
      </w:tblPr>
      <w:tblGrid>
        <w:gridCol w:w="1667"/>
        <w:gridCol w:w="5681"/>
      </w:tblGrid>
      <w:tr w:rsidTr="003C7831">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FWPCOT2246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Appearance grade hardwood sawn and milled products</w:t>
            </w:r>
          </w:p>
        </w:tc>
      </w:tr>
      <w:tr w:rsidTr="003C7831">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FWPCOT2249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Visually stress grade hardwood</w:t>
            </w:r>
          </w:p>
        </w:tc>
      </w:tr>
      <w:tr w:rsidTr="003C7831">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FWPCOT2250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Visually stress grade softwood</w:t>
            </w:r>
          </w:p>
        </w:tc>
      </w:tr>
      <w:tr w:rsidTr="003C7831">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FWPCOT2251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Visually stress grade cypress</w:t>
            </w:r>
          </w:p>
        </w:tc>
      </w:tr>
      <w:tr w:rsidTr="003C7831">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FWPCOT3292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Calibrate and maintain scanning equipment used in sawmilling oper</w:t>
            </w:r>
            <w:r w:rsidRPr="003C7831">
              <w:t>ations</w:t>
            </w:r>
          </w:p>
        </w:tc>
      </w:tr>
      <w:tr w:rsidTr="003C7831">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FWPCOT3293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 xml:space="preserve">Use scanning equipment for timber grading </w:t>
            </w:r>
          </w:p>
        </w:tc>
      </w:tr>
      <w:tr w:rsidTr="003C7831">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FWPCOT3349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Assess timber against quality requirements and specifications</w:t>
            </w:r>
          </w:p>
        </w:tc>
      </w:tr>
      <w:tr w:rsidTr="003C7831">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FWPTMM4213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Test finger jointed timber</w:t>
            </w:r>
          </w:p>
        </w:tc>
      </w:tr>
      <w:tr w:rsidTr="003C7831">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 xml:space="preserve">FWPTMM4214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Test laminated wood product</w:t>
            </w:r>
          </w:p>
        </w:tc>
      </w:tr>
      <w:tr w:rsidTr="003C7831">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MSL973022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Conduct laboratory-based acceptance tests for construction materials</w:t>
            </w:r>
          </w:p>
        </w:tc>
      </w:tr>
      <w:tr w:rsidTr="003C7831">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MSMSUP292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7831" w:rsidP="003C7831">
            <w:pPr>
              <w:pStyle w:val="BodyText"/>
            </w:pPr>
            <w:r w:rsidRPr="003C7831">
              <w:t>Sample and test materials and product</w:t>
            </w:r>
          </w:p>
        </w:tc>
      </w:tr>
    </w:tbl>
    <w:p w:rsidR="00000000" w:rsidRPr="003C7831" w:rsidP="003C7831">
      <w:pPr>
        <w:pStyle w:val="BodyText"/>
      </w:pPr>
    </w:p>
    <w:p w:rsidR="00000000" w:rsidRPr="003C7831" w:rsidP="003C7831">
      <w:pPr>
        <w:pStyle w:val="BodyTextBold"/>
      </w:pPr>
      <w:r w:rsidRPr="003C7831">
        <w:t>Group D – General electives </w:t>
      </w:r>
    </w:p>
    <w:tbl>
      <w:tblPr>
        <w:tblW w:w="0" w:type="auto"/>
        <w:tblLayout w:type="fixed"/>
        <w:tblCellMar>
          <w:left w:w="62" w:type="dxa"/>
          <w:right w:w="62" w:type="dxa"/>
        </w:tblCellMar>
        <w:tblLook w:val="0000"/>
      </w:tblPr>
      <w:tblGrid>
        <w:gridCol w:w="1667"/>
        <w:gridCol w:w="5681"/>
      </w:tblGrid>
      <w:tr w:rsidTr="003C7831">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FWPCOT2243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Tail out timber product and waste material</w:t>
            </w:r>
          </w:p>
        </w:tc>
      </w:tr>
      <w:tr w:rsidTr="003C7831">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 xml:space="preserve">FWPCOT3291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Apply principles of timber and process o</w:t>
            </w:r>
            <w:r w:rsidRPr="003C7831">
              <w:t>ptimisation in sawmill operations</w:t>
            </w:r>
          </w:p>
        </w:tc>
      </w:tr>
      <w:tr w:rsidTr="003C7831">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FWPCOT3304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Take off material quantities</w:t>
            </w:r>
          </w:p>
        </w:tc>
      </w:tr>
      <w:tr w:rsidTr="003C7831">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FWPCOT3307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Create drawings using computer aided design software</w:t>
            </w:r>
          </w:p>
        </w:tc>
      </w:tr>
      <w:tr w:rsidTr="003C7831">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FWPCOT3327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Contribute to energy efficiency in the forest and wood products industry</w:t>
            </w:r>
          </w:p>
        </w:tc>
      </w:tr>
      <w:tr w:rsidTr="003C7831">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FWPCOT3335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Conduct operator level equipment maintenance in forest and wood products industry</w:t>
            </w:r>
          </w:p>
        </w:tc>
      </w:tr>
      <w:tr w:rsidTr="003C7831">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MSMSUP390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Use structured problem-solving tools</w:t>
            </w:r>
          </w:p>
        </w:tc>
      </w:tr>
      <w:tr w:rsidTr="003C7831">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MSS402042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Apply 5S procedures</w:t>
            </w:r>
          </w:p>
        </w:tc>
      </w:tr>
      <w:tr w:rsidTr="003C7831">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MSS404056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7831" w:rsidP="003C7831">
            <w:pPr>
              <w:pStyle w:val="BodyText"/>
            </w:pPr>
            <w:r w:rsidRPr="003C7831">
              <w:t xml:space="preserve">Apply statistics to operational processes </w:t>
            </w:r>
          </w:p>
        </w:tc>
      </w:tr>
    </w:tbl>
    <w:p w:rsidR="00000000" w:rsidRPr="003C7831" w:rsidP="003C7831">
      <w:pPr>
        <w:pStyle w:val="BodyText"/>
      </w:pPr>
    </w:p>
    <w:p w:rsidR="00000000" w:rsidRPr="003C7831" w:rsidP="003C7831">
      <w:pPr>
        <w:pStyle w:val="AllowPageBreak"/>
      </w:pPr>
    </w:p>
    <w:p w:rsidR="00000000" w:rsidRPr="003C7831" w:rsidP="003C7831">
      <w:pPr>
        <w:pStyle w:val="Heading1"/>
      </w:pPr>
      <w:bookmarkStart w:id="5" w:name="O_1243316"/>
      <w:bookmarkEnd w:id="5"/>
      <w:r w:rsidRPr="003C7831">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3C7831">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Bold"/>
              <w:rPr>
                <w:lang w:val="en-NZ"/>
              </w:rPr>
            </w:pPr>
            <w:r w:rsidRPr="003C7831">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Bold"/>
              <w:rPr>
                <w:lang w:val="en-NZ"/>
              </w:rPr>
            </w:pPr>
            <w:r w:rsidRPr="003C7831">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Bold"/>
              <w:rPr>
                <w:lang w:val="en-NZ"/>
              </w:rPr>
            </w:pPr>
            <w:r w:rsidRPr="003C7831">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Bold"/>
              <w:rPr>
                <w:lang w:val="en-NZ"/>
              </w:rPr>
            </w:pPr>
            <w:r w:rsidRPr="003C7831">
              <w:t>Equivalence status</w:t>
            </w:r>
          </w:p>
        </w:tc>
      </w:tr>
      <w:tr w:rsidTr="003C783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FWP31121 Certificate III in Wood Machining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FWP31121 Certificate III in Wood Machining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831">
            <w:pPr>
              <w:pStyle w:val="BodyText"/>
              <w:rPr>
                <w:lang w:val="en-NZ"/>
              </w:rPr>
            </w:pPr>
            <w:r w:rsidRPr="003C7831">
              <w:t xml:space="preserve">Added units and updated </w:t>
            </w:r>
            <w:r w:rsidRPr="003C7831">
              <w:t>native unit codes and titles in the elective list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7831" w:rsidP="003C7831">
            <w:pPr>
              <w:pStyle w:val="BodyText"/>
            </w:pPr>
            <w:r w:rsidRPr="003C7831">
              <w:t>Equivalent</w:t>
            </w:r>
          </w:p>
        </w:tc>
      </w:tr>
    </w:tbl>
    <w:p w:rsidR="00000000" w:rsidRPr="003C7831" w:rsidP="003C7831">
      <w:pPr>
        <w:pStyle w:val="BodyText"/>
      </w:pPr>
    </w:p>
    <w:p w:rsidR="00000000" w:rsidRPr="003C7831" w:rsidP="003C7831">
      <w:pPr>
        <w:pStyle w:val="AllowPageBreak"/>
      </w:pPr>
    </w:p>
    <w:p w:rsidR="00000000" w:rsidRPr="003C7831" w:rsidP="003C7831">
      <w:pPr>
        <w:pStyle w:val="Heading1"/>
      </w:pPr>
      <w:bookmarkStart w:id="6" w:name="O_1243321"/>
      <w:bookmarkEnd w:id="6"/>
      <w:r w:rsidRPr="003C7831">
        <w:t>Links</w:t>
      </w:r>
    </w:p>
    <w:p w:rsidR="00000000" w:rsidRPr="003C7831" w:rsidP="00EE3755">
      <w:pPr>
        <w:pStyle w:val="BodyText"/>
      </w:pPr>
      <w:r w:rsidRPr="003C7831">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922DFE">
        <w:rPr>
          <w:rStyle w:val="Hyperlink"/>
        </w:rPr>
        <w:t>https://vetnet.gov.au/Pages/TrainingDocs.aspx?q=0d96fe23-5747-4c01-9d6f-3509ff8d3d47</w:t>
      </w:r>
      <w:r>
        <w:fldChar w:fldCharType="end"/>
      </w:r>
    </w:p>
    <w:p w:rsidR="00000000" w:rsidRPr="003C7831" w:rsidP="003C7831"/>
    <w:sectPr w:rsidSect="003C783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8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831" w:rsidRPr="00EE3755" w:rsidP="00EE37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8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755" w:rsidP="003C78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E3755" w:rsidP="003C783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EE3755" w:rsidP="003C78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8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7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7831" w:rsidRPr="00EE3755" w:rsidP="00EE37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8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755" w:rsidRPr="002D2AF8" w:rsidP="003C7831">
    <w:pPr>
      <w:pStyle w:val="Header"/>
      <w:framePr w:wrap="around"/>
    </w:pPr>
    <w:r>
      <w:fldChar w:fldCharType="begin"/>
    </w:r>
    <w:r>
      <w:instrText xml:space="preserve"> TITLE   \* MERGEFORMAT </w:instrText>
    </w:r>
    <w:r>
      <w:fldChar w:fldCharType="separate"/>
    </w:r>
    <w:r>
      <w:t>FWP31121 Certificate III in Wood Machining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2023</w:t>
    </w:r>
    <w:r>
      <w:fldChar w:fldCharType="end"/>
    </w:r>
  </w:p>
  <w:p w:rsidR="00EE3755" w:rsidP="003C78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E8F1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E4A9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1A42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78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7831"/>
    <w:pPr>
      <w:spacing w:before="360" w:after="60"/>
      <w:outlineLvl w:val="0"/>
    </w:pPr>
    <w:rPr>
      <w:sz w:val="32"/>
    </w:rPr>
  </w:style>
  <w:style w:type="paragraph" w:styleId="Heading2">
    <w:name w:val="heading 2"/>
    <w:basedOn w:val="HeadingBase"/>
    <w:next w:val="BodyText"/>
    <w:link w:val="Heading2Char"/>
    <w:qFormat/>
    <w:rsid w:val="003C7831"/>
    <w:pPr>
      <w:keepLines/>
      <w:spacing w:before="240" w:after="120"/>
      <w:outlineLvl w:val="1"/>
    </w:pPr>
    <w:rPr>
      <w:sz w:val="28"/>
      <w:szCs w:val="40"/>
    </w:rPr>
  </w:style>
  <w:style w:type="paragraph" w:styleId="Heading3">
    <w:name w:val="heading 3"/>
    <w:basedOn w:val="HeadingBase"/>
    <w:next w:val="BodyText"/>
    <w:link w:val="Heading3Char"/>
    <w:qFormat/>
    <w:rsid w:val="003C7831"/>
    <w:pPr>
      <w:spacing w:before="180" w:after="120"/>
      <w:outlineLvl w:val="2"/>
    </w:pPr>
    <w:rPr>
      <w:spacing w:val="-10"/>
      <w:kern w:val="32"/>
    </w:rPr>
  </w:style>
  <w:style w:type="paragraph" w:styleId="Heading4">
    <w:name w:val="heading 4"/>
    <w:basedOn w:val="HeadingBase"/>
    <w:next w:val="BodyText"/>
    <w:link w:val="Heading4Char"/>
    <w:qFormat/>
    <w:rsid w:val="003C7831"/>
    <w:pPr>
      <w:spacing w:before="160" w:after="120"/>
      <w:outlineLvl w:val="3"/>
    </w:pPr>
    <w:rPr>
      <w:sz w:val="22"/>
    </w:rPr>
  </w:style>
  <w:style w:type="paragraph" w:styleId="Heading5">
    <w:name w:val="heading 5"/>
    <w:basedOn w:val="HeadingBase"/>
    <w:next w:val="Normal"/>
    <w:link w:val="Heading5Char"/>
    <w:qFormat/>
    <w:rsid w:val="003C7831"/>
    <w:pPr>
      <w:spacing w:before="80"/>
      <w:outlineLvl w:val="4"/>
    </w:pPr>
    <w:rPr>
      <w:color w:val="918585"/>
      <w:sz w:val="20"/>
    </w:rPr>
  </w:style>
  <w:style w:type="paragraph" w:styleId="Heading6">
    <w:name w:val="heading 6"/>
    <w:basedOn w:val="HeadingBase"/>
    <w:next w:val="Normal"/>
    <w:link w:val="Heading6Char"/>
    <w:qFormat/>
    <w:rsid w:val="003C7831"/>
    <w:pPr>
      <w:spacing w:before="60"/>
      <w:outlineLvl w:val="5"/>
    </w:pPr>
    <w:rPr>
      <w:color w:val="918585"/>
      <w:sz w:val="20"/>
    </w:rPr>
  </w:style>
  <w:style w:type="paragraph" w:styleId="Heading7">
    <w:name w:val="heading 7"/>
    <w:basedOn w:val="Normal"/>
    <w:next w:val="Normal"/>
    <w:link w:val="Heading7Char"/>
    <w:qFormat/>
    <w:rsid w:val="003C7831"/>
    <w:pPr>
      <w:ind w:left="720"/>
      <w:outlineLvl w:val="6"/>
    </w:pPr>
    <w:rPr>
      <w:i/>
    </w:rPr>
  </w:style>
  <w:style w:type="paragraph" w:styleId="Heading8">
    <w:name w:val="heading 8"/>
    <w:basedOn w:val="Normal"/>
    <w:next w:val="Normal"/>
    <w:link w:val="Heading8Char"/>
    <w:qFormat/>
    <w:rsid w:val="003C7831"/>
    <w:pPr>
      <w:ind w:left="720"/>
      <w:outlineLvl w:val="7"/>
    </w:pPr>
    <w:rPr>
      <w:i/>
    </w:rPr>
  </w:style>
  <w:style w:type="paragraph" w:styleId="Heading9">
    <w:name w:val="heading 9"/>
    <w:basedOn w:val="Normal"/>
    <w:next w:val="Normal"/>
    <w:link w:val="Heading9Char"/>
    <w:qFormat/>
    <w:rsid w:val="003C7831"/>
    <w:pPr>
      <w:ind w:left="720"/>
      <w:outlineLvl w:val="8"/>
    </w:pPr>
    <w:rPr>
      <w:i/>
    </w:rPr>
  </w:style>
  <w:style w:type="character" w:default="1" w:styleId="DefaultParagraphFont">
    <w:name w:val="Default Paragraph Font"/>
    <w:uiPriority w:val="1"/>
    <w:unhideWhenUsed/>
    <w:rsid w:val="003C78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7831"/>
  </w:style>
  <w:style w:type="character" w:customStyle="1" w:styleId="Heading1Char">
    <w:name w:val="Heading 1 Char"/>
    <w:basedOn w:val="DefaultParagraphFont"/>
    <w:link w:val="Heading1"/>
    <w:rsid w:val="003C7831"/>
    <w:rPr>
      <w:rFonts w:ascii="Times New Roman" w:eastAsia="Times New Roman" w:hAnsi="Times New Roman" w:cs="Times New Roman"/>
      <w:b/>
      <w:sz w:val="32"/>
      <w:szCs w:val="20"/>
      <w:lang w:eastAsia="en-US"/>
    </w:rPr>
  </w:style>
  <w:style w:type="paragraph" w:styleId="BodyText">
    <w:name w:val="Body Text"/>
    <w:basedOn w:val="Normal"/>
    <w:link w:val="BodyTextChar"/>
    <w:rsid w:val="003C78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7831"/>
    <w:rPr>
      <w:rFonts w:ascii="Times New Roman" w:eastAsia="Times New Roman" w:hAnsi="Times New Roman" w:cs="Times New Roman"/>
      <w:sz w:val="24"/>
      <w:lang w:eastAsia="en-US"/>
    </w:rPr>
  </w:style>
  <w:style w:type="paragraph" w:styleId="ListBullet">
    <w:name w:val="List Bullet"/>
    <w:basedOn w:val="List"/>
    <w:rsid w:val="003C7831"/>
    <w:pPr>
      <w:numPr>
        <w:numId w:val="12"/>
      </w:numPr>
      <w:tabs>
        <w:tab w:val="clear" w:pos="340"/>
      </w:tabs>
      <w:spacing w:before="40" w:after="40"/>
    </w:pPr>
  </w:style>
  <w:style w:type="paragraph" w:styleId="ListBullet2">
    <w:name w:val="List Bullet 2"/>
    <w:basedOn w:val="List2"/>
    <w:rsid w:val="003C7831"/>
    <w:pPr>
      <w:numPr>
        <w:numId w:val="13"/>
      </w:numPr>
      <w:tabs>
        <w:tab w:val="clear" w:pos="680"/>
      </w:tabs>
    </w:pPr>
  </w:style>
  <w:style w:type="paragraph" w:customStyle="1" w:styleId="SuperHeading">
    <w:name w:val="SuperHeading"/>
    <w:basedOn w:val="Normal"/>
    <w:rsid w:val="003C7831"/>
    <w:pPr>
      <w:spacing w:before="240" w:after="120"/>
      <w:outlineLvl w:val="0"/>
    </w:pPr>
    <w:rPr>
      <w:rFonts w:ascii="Times New Roman" w:hAnsi="Times New Roman"/>
      <w:b/>
      <w:sz w:val="32"/>
    </w:rPr>
  </w:style>
  <w:style w:type="paragraph" w:customStyle="1" w:styleId="AllowPageBreak">
    <w:name w:val="AllowPageBreak"/>
    <w:rsid w:val="003C783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C7831"/>
    <w:rPr>
      <w:b/>
    </w:rPr>
  </w:style>
  <w:style w:type="character" w:customStyle="1" w:styleId="Heading2Char">
    <w:name w:val="Heading 2 Char"/>
    <w:basedOn w:val="DefaultParagraphFont"/>
    <w:link w:val="Heading2"/>
    <w:rsid w:val="003C78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78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78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78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78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78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78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7831"/>
    <w:rPr>
      <w:rFonts w:ascii="Courier New" w:eastAsia="Times New Roman" w:hAnsi="Courier New" w:cs="Times New Roman"/>
      <w:i/>
      <w:szCs w:val="20"/>
      <w:lang w:eastAsia="en-US"/>
    </w:rPr>
  </w:style>
  <w:style w:type="paragraph" w:customStyle="1" w:styleId="HeadingBase">
    <w:name w:val="Heading Base"/>
    <w:rsid w:val="003C78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7831"/>
    <w:pPr>
      <w:tabs>
        <w:tab w:val="right" w:leader="dot" w:pos="9072"/>
      </w:tabs>
      <w:ind w:left="567"/>
    </w:pPr>
    <w:rPr>
      <w:szCs w:val="22"/>
    </w:rPr>
  </w:style>
  <w:style w:type="paragraph" w:customStyle="1" w:styleId="TOCBase">
    <w:name w:val="TOC Base"/>
    <w:rsid w:val="003C78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7831"/>
    <w:pPr>
      <w:tabs>
        <w:tab w:val="right" w:leader="dot" w:pos="9072"/>
      </w:tabs>
      <w:spacing w:before="40" w:after="40"/>
      <w:ind w:left="284"/>
    </w:pPr>
    <w:rPr>
      <w:rFonts w:ascii="Times New Roman" w:hAnsi="Times New Roman"/>
    </w:rPr>
  </w:style>
  <w:style w:type="paragraph" w:styleId="TOC1">
    <w:name w:val="toc 1"/>
    <w:basedOn w:val="TOCBase"/>
    <w:next w:val="Normal"/>
    <w:rsid w:val="003C78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78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7831"/>
    <w:rPr>
      <w:rFonts w:ascii="Times New Roman" w:eastAsia="Times New Roman" w:hAnsi="Times New Roman" w:cs="Times New Roman"/>
      <w:sz w:val="16"/>
      <w:lang w:eastAsia="en-US"/>
    </w:rPr>
  </w:style>
  <w:style w:type="paragraph" w:styleId="Title">
    <w:name w:val="Title"/>
    <w:basedOn w:val="HeadingBase"/>
    <w:link w:val="TitleChar"/>
    <w:qFormat/>
    <w:rsid w:val="003C7831"/>
    <w:pPr>
      <w:spacing w:before="5040"/>
      <w:jc w:val="center"/>
    </w:pPr>
    <w:rPr>
      <w:sz w:val="48"/>
      <w:szCs w:val="72"/>
      <w:lang w:val="en-US"/>
    </w:rPr>
  </w:style>
  <w:style w:type="character" w:customStyle="1" w:styleId="TitleChar">
    <w:name w:val="Title Char"/>
    <w:basedOn w:val="DefaultParagraphFont"/>
    <w:link w:val="Title"/>
    <w:rsid w:val="003C78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7831"/>
    <w:pPr>
      <w:tabs>
        <w:tab w:val="left" w:pos="3600"/>
        <w:tab w:val="left" w:pos="3958"/>
      </w:tabs>
    </w:pPr>
  </w:style>
  <w:style w:type="paragraph" w:styleId="List">
    <w:name w:val="List"/>
    <w:basedOn w:val="BodyText"/>
    <w:next w:val="BodyText"/>
    <w:rsid w:val="003C7831"/>
    <w:pPr>
      <w:tabs>
        <w:tab w:val="left" w:pos="340"/>
      </w:tabs>
      <w:spacing w:before="60" w:after="60"/>
      <w:ind w:left="340" w:hanging="340"/>
    </w:pPr>
  </w:style>
  <w:style w:type="paragraph" w:customStyle="1" w:styleId="Note">
    <w:name w:val="Note"/>
    <w:basedOn w:val="BodyText"/>
    <w:rsid w:val="003C783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C7831"/>
    <w:rPr>
      <w:b/>
      <w:spacing w:val="0"/>
    </w:rPr>
  </w:style>
  <w:style w:type="paragraph" w:customStyle="1" w:styleId="SuperTitle">
    <w:name w:val="SuperTitle"/>
    <w:basedOn w:val="Title"/>
    <w:rsid w:val="003C7831"/>
    <w:pPr>
      <w:framePr w:wrap="auto" w:hAnchor="text" w:y="6049"/>
    </w:pPr>
    <w:rPr>
      <w:color w:val="000000"/>
      <w:sz w:val="40"/>
    </w:rPr>
  </w:style>
  <w:style w:type="paragraph" w:customStyle="1" w:styleId="TOCTitle">
    <w:name w:val="TOCTitle"/>
    <w:basedOn w:val="Heading1"/>
    <w:rsid w:val="003C7831"/>
    <w:pPr>
      <w:spacing w:after="240"/>
      <w:jc w:val="center"/>
      <w:outlineLvl w:val="9"/>
    </w:pPr>
    <w:rPr>
      <w:caps/>
    </w:rPr>
  </w:style>
  <w:style w:type="paragraph" w:customStyle="1" w:styleId="Version">
    <w:name w:val="Version"/>
    <w:rsid w:val="003C78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7831"/>
    <w:pPr>
      <w:keepNext w:val="0"/>
      <w:tabs>
        <w:tab w:val="right" w:pos="4176"/>
      </w:tabs>
      <w:ind w:left="198" w:hanging="198"/>
    </w:pPr>
    <w:rPr>
      <w:rFonts w:ascii="Garamond" w:hAnsi="Garamond"/>
    </w:rPr>
  </w:style>
  <w:style w:type="paragraph" w:styleId="IndexHeading">
    <w:name w:val="index heading"/>
    <w:basedOn w:val="Normal"/>
    <w:next w:val="Index1"/>
    <w:semiHidden/>
    <w:rsid w:val="003C7831"/>
    <w:pPr>
      <w:spacing w:before="120" w:after="120"/>
    </w:pPr>
    <w:rPr>
      <w:rFonts w:ascii="Arial" w:hAnsi="Arial"/>
      <w:b/>
      <w:color w:val="918585"/>
      <w:sz w:val="24"/>
    </w:rPr>
  </w:style>
  <w:style w:type="paragraph" w:styleId="Header">
    <w:name w:val="header"/>
    <w:basedOn w:val="Normal"/>
    <w:link w:val="HeaderChar"/>
    <w:rsid w:val="003C78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7831"/>
    <w:rPr>
      <w:rFonts w:ascii="Times New Roman" w:eastAsia="Times New Roman" w:hAnsi="Times New Roman" w:cs="Times New Roman"/>
      <w:sz w:val="16"/>
      <w:szCs w:val="20"/>
      <w:lang w:val="en-GB" w:eastAsia="en-US"/>
    </w:rPr>
  </w:style>
  <w:style w:type="paragraph" w:customStyle="1" w:styleId="Chapter">
    <w:name w:val="Chapter"/>
    <w:basedOn w:val="Normal"/>
    <w:rsid w:val="003C7831"/>
    <w:pPr>
      <w:spacing w:before="240"/>
    </w:pPr>
    <w:rPr>
      <w:rFonts w:ascii="Times New Roman" w:hAnsi="Times New Roman"/>
      <w:smallCaps/>
      <w:spacing w:val="80"/>
      <w:sz w:val="28"/>
    </w:rPr>
  </w:style>
  <w:style w:type="paragraph" w:customStyle="1" w:styleId="InChapter">
    <w:name w:val="InChapter"/>
    <w:basedOn w:val="Heading3"/>
    <w:rsid w:val="003C7831"/>
    <w:pPr>
      <w:spacing w:after="240"/>
      <w:outlineLvl w:val="9"/>
    </w:pPr>
    <w:rPr>
      <w:noProof/>
    </w:rPr>
  </w:style>
  <w:style w:type="paragraph" w:styleId="Index2">
    <w:name w:val="index 2"/>
    <w:basedOn w:val="Normal"/>
    <w:next w:val="Normal"/>
    <w:semiHidden/>
    <w:rsid w:val="003C7831"/>
    <w:pPr>
      <w:tabs>
        <w:tab w:val="right" w:pos="4176"/>
      </w:tabs>
      <w:ind w:left="568" w:hanging="284"/>
    </w:pPr>
    <w:rPr>
      <w:rFonts w:ascii="Garamond" w:hAnsi="Garamond"/>
    </w:rPr>
  </w:style>
  <w:style w:type="paragraph" w:customStyle="1" w:styleId="Byline">
    <w:name w:val="Byline"/>
    <w:rsid w:val="003C78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7831"/>
    <w:pPr>
      <w:tabs>
        <w:tab w:val="clear" w:pos="3600"/>
        <w:tab w:val="clear" w:pos="3958"/>
      </w:tabs>
      <w:jc w:val="right"/>
    </w:pPr>
  </w:style>
  <w:style w:type="character" w:styleId="Emphasis">
    <w:name w:val="Emphasis"/>
    <w:basedOn w:val="DefaultParagraphFont"/>
    <w:qFormat/>
    <w:rsid w:val="003C7831"/>
    <w:rPr>
      <w:i/>
    </w:rPr>
  </w:style>
  <w:style w:type="paragraph" w:styleId="Caption">
    <w:name w:val="caption"/>
    <w:basedOn w:val="BodyText"/>
    <w:next w:val="Normal"/>
    <w:qFormat/>
    <w:rsid w:val="003C7831"/>
    <w:pPr>
      <w:framePr w:w="2268" w:hSpace="181" w:vSpace="181" w:wrap="around" w:vAnchor="text" w:hAnchor="page" w:x="1135" w:y="285" w:anchorLock="1"/>
    </w:pPr>
    <w:rPr>
      <w:i/>
    </w:rPr>
  </w:style>
  <w:style w:type="paragraph" w:customStyle="1" w:styleId="MiniTOCTitle">
    <w:name w:val="MiniTOCTitle"/>
    <w:basedOn w:val="Heading4"/>
    <w:rsid w:val="003C7831"/>
    <w:pPr>
      <w:spacing w:before="240"/>
      <w:outlineLvl w:val="9"/>
    </w:pPr>
    <w:rPr>
      <w:noProof/>
      <w:sz w:val="24"/>
    </w:rPr>
  </w:style>
  <w:style w:type="paragraph" w:customStyle="1" w:styleId="MiniTOCItem">
    <w:name w:val="MiniTOCItem"/>
    <w:basedOn w:val="ListBullet"/>
    <w:rsid w:val="003C7831"/>
    <w:pPr>
      <w:numPr>
        <w:numId w:val="0"/>
      </w:numPr>
      <w:tabs>
        <w:tab w:val="right" w:leader="dot" w:pos="6521"/>
      </w:tabs>
      <w:spacing w:before="0" w:after="0"/>
    </w:pPr>
  </w:style>
  <w:style w:type="paragraph" w:customStyle="1" w:styleId="TOFTitle">
    <w:name w:val="TOFTitle"/>
    <w:basedOn w:val="TOCTitle"/>
    <w:rsid w:val="003C7831"/>
  </w:style>
  <w:style w:type="paragraph" w:styleId="TableofFigures">
    <w:name w:val="table of figures"/>
    <w:basedOn w:val="Normal"/>
    <w:next w:val="Normal"/>
    <w:semiHidden/>
    <w:rsid w:val="003C7831"/>
    <w:pPr>
      <w:tabs>
        <w:tab w:val="right" w:leader="dot" w:pos="9072"/>
      </w:tabs>
      <w:ind w:left="970" w:hanging="403"/>
    </w:pPr>
    <w:rPr>
      <w:rFonts w:ascii="Times New Roman" w:hAnsi="Times New Roman"/>
      <w:b/>
    </w:rPr>
  </w:style>
  <w:style w:type="paragraph" w:styleId="ListNumber">
    <w:name w:val="List Number"/>
    <w:basedOn w:val="List"/>
    <w:rsid w:val="003C7831"/>
    <w:pPr>
      <w:numPr>
        <w:numId w:val="15"/>
      </w:numPr>
      <w:tabs>
        <w:tab w:val="clear" w:pos="340"/>
      </w:tabs>
    </w:pPr>
  </w:style>
  <w:style w:type="character" w:customStyle="1" w:styleId="WingdingSymbols">
    <w:name w:val="Wingding Symbols"/>
    <w:rsid w:val="003C7831"/>
    <w:rPr>
      <w:rFonts w:ascii="Wingdings" w:hAnsi="Wingdings"/>
    </w:rPr>
  </w:style>
  <w:style w:type="paragraph" w:customStyle="1" w:styleId="TableHeading">
    <w:name w:val="Table Heading"/>
    <w:basedOn w:val="HeadingBase"/>
    <w:rsid w:val="003C7831"/>
    <w:pPr>
      <w:keepLines/>
      <w:pBdr>
        <w:bottom w:val="single" w:sz="6" w:space="1" w:color="918585"/>
      </w:pBdr>
      <w:spacing w:before="240"/>
    </w:pPr>
  </w:style>
  <w:style w:type="character" w:customStyle="1" w:styleId="HotSpot">
    <w:name w:val="HotSpot"/>
    <w:rsid w:val="003C7831"/>
    <w:rPr>
      <w:color w:val="0033CC"/>
      <w:u w:val="none"/>
    </w:rPr>
  </w:style>
  <w:style w:type="paragraph" w:customStyle="1" w:styleId="BodyTextRight">
    <w:name w:val="Body Text Right"/>
    <w:basedOn w:val="BodyText"/>
    <w:rsid w:val="003C7831"/>
    <w:pPr>
      <w:spacing w:before="0" w:after="0"/>
      <w:jc w:val="right"/>
    </w:pPr>
  </w:style>
  <w:style w:type="paragraph" w:styleId="Index3">
    <w:name w:val="index 3"/>
    <w:basedOn w:val="ListNumber2"/>
    <w:next w:val="Normal"/>
    <w:semiHidden/>
    <w:rsid w:val="003C7831"/>
    <w:pPr>
      <w:numPr>
        <w:numId w:val="0"/>
      </w:numPr>
      <w:tabs>
        <w:tab w:val="right" w:leader="dot" w:pos="4176"/>
      </w:tabs>
    </w:pPr>
  </w:style>
  <w:style w:type="paragraph" w:styleId="ListNumber2">
    <w:name w:val="List Number 2"/>
    <w:basedOn w:val="List2"/>
    <w:rsid w:val="003C7831"/>
    <w:pPr>
      <w:numPr>
        <w:numId w:val="10"/>
      </w:numPr>
      <w:tabs>
        <w:tab w:val="clear" w:pos="1060"/>
      </w:tabs>
    </w:pPr>
  </w:style>
  <w:style w:type="paragraph" w:customStyle="1" w:styleId="MarginNote">
    <w:name w:val="Margin Note"/>
    <w:basedOn w:val="BodyText"/>
    <w:rsid w:val="003C78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78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78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7831"/>
    <w:rPr>
      <w:sz w:val="32"/>
    </w:rPr>
  </w:style>
  <w:style w:type="paragraph" w:customStyle="1" w:styleId="HeadingProcedure">
    <w:name w:val="Heading Procedure"/>
    <w:basedOn w:val="HeadingBase"/>
    <w:next w:val="Normal"/>
    <w:rsid w:val="003C7831"/>
    <w:pPr>
      <w:tabs>
        <w:tab w:val="left" w:pos="0"/>
      </w:tabs>
      <w:spacing w:before="120" w:after="60"/>
    </w:pPr>
    <w:rPr>
      <w:i/>
      <w:color w:val="918585"/>
      <w:sz w:val="22"/>
    </w:rPr>
  </w:style>
  <w:style w:type="paragraph" w:customStyle="1" w:styleId="TableBodyText">
    <w:name w:val="Table Body Text"/>
    <w:basedOn w:val="BodyText"/>
    <w:rsid w:val="003C7831"/>
    <w:pPr>
      <w:spacing w:before="60" w:after="60"/>
    </w:pPr>
  </w:style>
  <w:style w:type="paragraph" w:styleId="ListContinue">
    <w:name w:val="List Continue"/>
    <w:basedOn w:val="List"/>
    <w:rsid w:val="003C7831"/>
    <w:pPr>
      <w:ind w:firstLine="0"/>
    </w:pPr>
  </w:style>
  <w:style w:type="paragraph" w:customStyle="1" w:styleId="ListNote">
    <w:name w:val="List Note"/>
    <w:basedOn w:val="List"/>
    <w:rsid w:val="003C7831"/>
    <w:pPr>
      <w:pBdr>
        <w:top w:val="single" w:sz="6" w:space="2" w:color="918585"/>
        <w:bottom w:val="single" w:sz="6" w:space="2" w:color="918585"/>
      </w:pBdr>
      <w:tabs>
        <w:tab w:val="left" w:pos="1021"/>
      </w:tabs>
      <w:ind w:firstLine="0"/>
    </w:pPr>
  </w:style>
  <w:style w:type="paragraph" w:customStyle="1" w:styleId="Warning">
    <w:name w:val="Warning"/>
    <w:basedOn w:val="BodyText"/>
    <w:rsid w:val="003C7831"/>
    <w:pPr>
      <w:shd w:val="clear" w:color="auto" w:fill="D9D9D9"/>
      <w:tabs>
        <w:tab w:val="left" w:pos="992"/>
      </w:tabs>
      <w:ind w:left="119" w:right="119"/>
    </w:pPr>
    <w:rPr>
      <w:sz w:val="20"/>
    </w:rPr>
  </w:style>
  <w:style w:type="paragraph" w:customStyle="1" w:styleId="MarginIcons">
    <w:name w:val="Margin Icons"/>
    <w:basedOn w:val="BodyText"/>
    <w:rsid w:val="003C78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7831"/>
    <w:rPr>
      <w:rFonts w:ascii="Courier New" w:hAnsi="Courier New"/>
    </w:rPr>
  </w:style>
  <w:style w:type="paragraph" w:customStyle="1" w:styleId="NoteBullet">
    <w:name w:val="Note Bullet"/>
    <w:basedOn w:val="Note"/>
    <w:rsid w:val="003C7831"/>
    <w:pPr>
      <w:tabs>
        <w:tab w:val="clear" w:pos="680"/>
      </w:tabs>
      <w:spacing w:before="60" w:after="60"/>
    </w:pPr>
  </w:style>
  <w:style w:type="paragraph" w:customStyle="1" w:styleId="SubHeading2">
    <w:name w:val="SubHeading2"/>
    <w:basedOn w:val="HeadingBase"/>
    <w:rsid w:val="003C7831"/>
    <w:pPr>
      <w:spacing w:before="240" w:after="60"/>
    </w:pPr>
    <w:rPr>
      <w:sz w:val="20"/>
    </w:rPr>
  </w:style>
  <w:style w:type="paragraph" w:customStyle="1" w:styleId="SubHeading1">
    <w:name w:val="SubHeading1"/>
    <w:basedOn w:val="HeadingBase"/>
    <w:rsid w:val="003C7831"/>
    <w:pPr>
      <w:spacing w:before="240" w:after="60"/>
    </w:pPr>
    <w:rPr>
      <w:color w:val="918585"/>
      <w:sz w:val="22"/>
    </w:rPr>
  </w:style>
  <w:style w:type="paragraph" w:customStyle="1" w:styleId="SideHeading">
    <w:name w:val="Side Heading"/>
    <w:basedOn w:val="HeadingBase"/>
    <w:rsid w:val="003C78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7831"/>
    <w:pPr>
      <w:tabs>
        <w:tab w:val="num" w:pos="360"/>
      </w:tabs>
    </w:pPr>
  </w:style>
  <w:style w:type="paragraph" w:styleId="PlainText">
    <w:name w:val="Plain Text"/>
    <w:basedOn w:val="Normal"/>
    <w:link w:val="PlainTextChar"/>
    <w:rsid w:val="003C7831"/>
    <w:rPr>
      <w:sz w:val="20"/>
    </w:rPr>
  </w:style>
  <w:style w:type="character" w:customStyle="1" w:styleId="PlainTextChar">
    <w:name w:val="Plain Text Char"/>
    <w:basedOn w:val="DefaultParagraphFont"/>
    <w:link w:val="PlainText"/>
    <w:rsid w:val="003C7831"/>
    <w:rPr>
      <w:rFonts w:ascii="Courier New" w:eastAsia="Times New Roman" w:hAnsi="Courier New" w:cs="Times New Roman"/>
      <w:sz w:val="20"/>
      <w:szCs w:val="20"/>
      <w:lang w:eastAsia="en-US"/>
    </w:rPr>
  </w:style>
  <w:style w:type="character" w:customStyle="1" w:styleId="MenuOption">
    <w:name w:val="Menu Option"/>
    <w:basedOn w:val="DefaultParagraphFont"/>
    <w:rsid w:val="003C7831"/>
    <w:rPr>
      <w:b/>
      <w:smallCaps/>
    </w:rPr>
  </w:style>
  <w:style w:type="paragraph" w:customStyle="1" w:styleId="TableListNumber">
    <w:name w:val="Table List Number"/>
    <w:basedOn w:val="ListNumber"/>
    <w:rsid w:val="003C7831"/>
    <w:pPr>
      <w:numPr>
        <w:numId w:val="0"/>
      </w:numPr>
    </w:pPr>
  </w:style>
  <w:style w:type="paragraph" w:styleId="TOC4">
    <w:name w:val="toc 4"/>
    <w:basedOn w:val="TOCBase"/>
    <w:next w:val="Normal"/>
    <w:semiHidden/>
    <w:rsid w:val="003C7831"/>
    <w:pPr>
      <w:tabs>
        <w:tab w:val="right" w:leader="dot" w:pos="9071"/>
      </w:tabs>
      <w:ind w:left="1701"/>
    </w:pPr>
  </w:style>
  <w:style w:type="paragraph" w:customStyle="1" w:styleId="ListAlpha">
    <w:name w:val="List Alpha"/>
    <w:basedOn w:val="List"/>
    <w:rsid w:val="003C7831"/>
    <w:pPr>
      <w:numPr>
        <w:numId w:val="9"/>
      </w:numPr>
    </w:pPr>
  </w:style>
  <w:style w:type="paragraph" w:customStyle="1" w:styleId="ListAlpha2">
    <w:name w:val="List Alpha 2"/>
    <w:basedOn w:val="List2"/>
    <w:rsid w:val="003C7831"/>
    <w:pPr>
      <w:numPr>
        <w:numId w:val="8"/>
      </w:numPr>
    </w:pPr>
  </w:style>
  <w:style w:type="paragraph" w:styleId="List2">
    <w:name w:val="List 2"/>
    <w:basedOn w:val="BodyText"/>
    <w:rsid w:val="003C7831"/>
    <w:pPr>
      <w:tabs>
        <w:tab w:val="left" w:pos="680"/>
      </w:tabs>
      <w:spacing w:before="60" w:after="60"/>
      <w:ind w:left="680" w:hanging="340"/>
    </w:pPr>
  </w:style>
  <w:style w:type="paragraph" w:styleId="List3">
    <w:name w:val="List 3"/>
    <w:basedOn w:val="BodyText"/>
    <w:rsid w:val="003C7831"/>
    <w:pPr>
      <w:tabs>
        <w:tab w:val="left" w:pos="1021"/>
      </w:tabs>
      <w:spacing w:before="60" w:after="60"/>
      <w:ind w:left="1020" w:hanging="340"/>
    </w:pPr>
  </w:style>
  <w:style w:type="paragraph" w:styleId="List4">
    <w:name w:val="List 4"/>
    <w:basedOn w:val="BodyText"/>
    <w:rsid w:val="003C7831"/>
    <w:pPr>
      <w:tabs>
        <w:tab w:val="left" w:pos="1361"/>
      </w:tabs>
      <w:spacing w:before="60" w:after="60"/>
      <w:ind w:left="1361" w:hanging="340"/>
    </w:pPr>
  </w:style>
  <w:style w:type="paragraph" w:styleId="List5">
    <w:name w:val="List 5"/>
    <w:basedOn w:val="BodyText"/>
    <w:rsid w:val="003C7831"/>
    <w:pPr>
      <w:tabs>
        <w:tab w:val="left" w:pos="1701"/>
      </w:tabs>
      <w:spacing w:before="60" w:after="60"/>
      <w:ind w:left="1701" w:hanging="340"/>
    </w:pPr>
  </w:style>
  <w:style w:type="paragraph" w:styleId="ListBullet3">
    <w:name w:val="List Bullet 3"/>
    <w:basedOn w:val="List3"/>
    <w:rsid w:val="003C7831"/>
    <w:pPr>
      <w:numPr>
        <w:numId w:val="14"/>
      </w:numPr>
      <w:tabs>
        <w:tab w:val="clear" w:pos="1021"/>
      </w:tabs>
      <w:ind w:left="1037" w:hanging="357"/>
    </w:pPr>
  </w:style>
  <w:style w:type="paragraph" w:styleId="ListBullet4">
    <w:name w:val="List Bullet 4"/>
    <w:basedOn w:val="List4"/>
    <w:rsid w:val="003C7831"/>
    <w:pPr>
      <w:numPr>
        <w:numId w:val="3"/>
      </w:numPr>
      <w:tabs>
        <w:tab w:val="clear" w:pos="1361"/>
      </w:tabs>
    </w:pPr>
  </w:style>
  <w:style w:type="paragraph" w:styleId="ListBullet5">
    <w:name w:val="List Bullet 5"/>
    <w:basedOn w:val="List5"/>
    <w:rsid w:val="003C7831"/>
    <w:pPr>
      <w:numPr>
        <w:numId w:val="4"/>
      </w:numPr>
    </w:pPr>
  </w:style>
  <w:style w:type="paragraph" w:styleId="ListContinue2">
    <w:name w:val="List Continue 2"/>
    <w:basedOn w:val="List2"/>
    <w:rsid w:val="003C7831"/>
    <w:pPr>
      <w:ind w:firstLine="0"/>
    </w:pPr>
  </w:style>
  <w:style w:type="paragraph" w:styleId="ListContinue3">
    <w:name w:val="List Continue 3"/>
    <w:basedOn w:val="List3"/>
    <w:rsid w:val="003C7831"/>
    <w:pPr>
      <w:ind w:left="1021" w:firstLine="0"/>
    </w:pPr>
  </w:style>
  <w:style w:type="paragraph" w:styleId="ListContinue4">
    <w:name w:val="List Continue 4"/>
    <w:basedOn w:val="List4"/>
    <w:rsid w:val="003C7831"/>
    <w:pPr>
      <w:ind w:firstLine="0"/>
    </w:pPr>
  </w:style>
  <w:style w:type="paragraph" w:styleId="ListContinue5">
    <w:name w:val="List Continue 5"/>
    <w:basedOn w:val="List5"/>
    <w:rsid w:val="003C7831"/>
    <w:pPr>
      <w:ind w:firstLine="0"/>
    </w:pPr>
  </w:style>
  <w:style w:type="paragraph" w:styleId="ListNumber3">
    <w:name w:val="List Number 3"/>
    <w:basedOn w:val="List3"/>
    <w:rsid w:val="003C7831"/>
    <w:pPr>
      <w:numPr>
        <w:numId w:val="5"/>
      </w:numPr>
    </w:pPr>
  </w:style>
  <w:style w:type="paragraph" w:styleId="ListNumber4">
    <w:name w:val="List Number 4"/>
    <w:basedOn w:val="List4"/>
    <w:rsid w:val="003C7831"/>
    <w:pPr>
      <w:numPr>
        <w:numId w:val="6"/>
      </w:numPr>
    </w:pPr>
  </w:style>
  <w:style w:type="paragraph" w:styleId="ListNumber5">
    <w:name w:val="List Number 5"/>
    <w:basedOn w:val="List5"/>
    <w:rsid w:val="003C7831"/>
    <w:pPr>
      <w:numPr>
        <w:numId w:val="7"/>
      </w:numPr>
    </w:pPr>
  </w:style>
  <w:style w:type="paragraph" w:styleId="BlockText">
    <w:name w:val="Block Text"/>
    <w:basedOn w:val="Normal"/>
    <w:rsid w:val="003C7831"/>
    <w:pPr>
      <w:spacing w:after="120"/>
      <w:ind w:left="1440" w:right="1440"/>
    </w:pPr>
  </w:style>
  <w:style w:type="character" w:customStyle="1" w:styleId="Subscript">
    <w:name w:val="Subscript"/>
    <w:basedOn w:val="DefaultParagraphFont"/>
    <w:rsid w:val="003C7831"/>
    <w:rPr>
      <w:sz w:val="16"/>
      <w:vertAlign w:val="subscript"/>
    </w:rPr>
  </w:style>
  <w:style w:type="character" w:customStyle="1" w:styleId="Superscript">
    <w:name w:val="Superscript"/>
    <w:basedOn w:val="DefaultParagraphFont"/>
    <w:rsid w:val="003C7831"/>
    <w:rPr>
      <w:sz w:val="16"/>
      <w:vertAlign w:val="superscript"/>
    </w:rPr>
  </w:style>
  <w:style w:type="character" w:customStyle="1" w:styleId="Symbols">
    <w:name w:val="Symbols"/>
    <w:basedOn w:val="DefaultParagraphFont"/>
    <w:rsid w:val="003C7831"/>
    <w:rPr>
      <w:rFonts w:ascii="Symbol" w:hAnsi="Symbol"/>
    </w:rPr>
  </w:style>
  <w:style w:type="character" w:customStyle="1" w:styleId="MenuOptions">
    <w:name w:val="Menu Options"/>
    <w:basedOn w:val="DefaultParagraphFont"/>
    <w:rsid w:val="003C7831"/>
    <w:rPr>
      <w:rFonts w:ascii="Arial Narrow" w:hAnsi="Arial Narrow"/>
      <w:smallCaps/>
    </w:rPr>
  </w:style>
  <w:style w:type="character" w:customStyle="1" w:styleId="Buttons">
    <w:name w:val="Buttons"/>
    <w:basedOn w:val="DefaultParagraphFont"/>
    <w:rsid w:val="003C7831"/>
    <w:rPr>
      <w:b/>
    </w:rPr>
  </w:style>
  <w:style w:type="character" w:customStyle="1" w:styleId="Underlined">
    <w:name w:val="Underlined"/>
    <w:basedOn w:val="DefaultParagraphFont"/>
    <w:rsid w:val="003C7831"/>
    <w:rPr>
      <w:u w:val="single"/>
    </w:rPr>
  </w:style>
  <w:style w:type="paragraph" w:customStyle="1" w:styleId="TableBodyTextRight">
    <w:name w:val="Table Body Text Right"/>
    <w:basedOn w:val="TableBodyText"/>
    <w:rsid w:val="003C7831"/>
    <w:pPr>
      <w:widowControl w:val="0"/>
      <w:autoSpaceDE w:val="0"/>
      <w:autoSpaceDN w:val="0"/>
      <w:adjustRightInd w:val="0"/>
      <w:jc w:val="right"/>
    </w:pPr>
    <w:rPr>
      <w:rFonts w:cs="Arial"/>
      <w:szCs w:val="18"/>
    </w:rPr>
  </w:style>
  <w:style w:type="paragraph" w:customStyle="1" w:styleId="CopyrightText">
    <w:name w:val="Copyright Text"/>
    <w:basedOn w:val="BodyText"/>
    <w:rsid w:val="003C7831"/>
    <w:rPr>
      <w:sz w:val="18"/>
    </w:rPr>
  </w:style>
  <w:style w:type="paragraph" w:customStyle="1" w:styleId="BodySmallRight">
    <w:name w:val="Body Small Right"/>
    <w:basedOn w:val="BodyTextRight"/>
    <w:rsid w:val="003C7831"/>
    <w:rPr>
      <w:sz w:val="18"/>
      <w:szCs w:val="18"/>
    </w:rPr>
  </w:style>
  <w:style w:type="paragraph" w:customStyle="1" w:styleId="MarginEdition">
    <w:name w:val="Margin Edition"/>
    <w:basedOn w:val="MarginNote"/>
    <w:rsid w:val="003C7831"/>
    <w:pPr>
      <w:spacing w:before="0" w:after="0"/>
    </w:pPr>
    <w:rPr>
      <w:rFonts w:ascii="Times New Roman" w:hAnsi="Times New Roman"/>
      <w:color w:val="999999"/>
    </w:rPr>
  </w:style>
  <w:style w:type="paragraph" w:customStyle="1" w:styleId="Spacer">
    <w:name w:val="Spacer"/>
    <w:basedOn w:val="Normal"/>
    <w:rsid w:val="003C7831"/>
    <w:rPr>
      <w:sz w:val="2"/>
      <w:szCs w:val="2"/>
    </w:rPr>
  </w:style>
  <w:style w:type="character" w:customStyle="1" w:styleId="Small">
    <w:name w:val="Small"/>
    <w:basedOn w:val="DefaultParagraphFont"/>
    <w:rsid w:val="003C7831"/>
    <w:rPr>
      <w:sz w:val="16"/>
    </w:rPr>
  </w:style>
  <w:style w:type="paragraph" w:customStyle="1" w:styleId="WideTable">
    <w:name w:val="Wide Table"/>
    <w:basedOn w:val="Normal"/>
    <w:rsid w:val="003C7831"/>
    <w:pPr>
      <w:ind w:left="-1418"/>
    </w:pPr>
    <w:rPr>
      <w:sz w:val="2"/>
      <w:szCs w:val="2"/>
    </w:rPr>
  </w:style>
  <w:style w:type="character" w:styleId="PageNumber">
    <w:name w:val="page number"/>
    <w:basedOn w:val="DefaultParagraphFont"/>
    <w:rsid w:val="003C7831"/>
  </w:style>
  <w:style w:type="paragraph" w:styleId="Quote">
    <w:name w:val="Quote"/>
    <w:basedOn w:val="Heading1"/>
    <w:link w:val="QuoteChar"/>
    <w:qFormat/>
    <w:rsid w:val="003C7831"/>
    <w:rPr>
      <w:b w:val="0"/>
      <w:sz w:val="72"/>
      <w:szCs w:val="72"/>
      <w:lang w:val="en-NZ"/>
    </w:rPr>
  </w:style>
  <w:style w:type="character" w:customStyle="1" w:styleId="QuoteChar">
    <w:name w:val="Quote Char"/>
    <w:basedOn w:val="DefaultParagraphFont"/>
    <w:link w:val="Quote"/>
    <w:rsid w:val="003C78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7831"/>
    <w:pPr>
      <w:pageBreakBefore/>
    </w:pPr>
  </w:style>
  <w:style w:type="paragraph" w:customStyle="1" w:styleId="Border">
    <w:name w:val="Border"/>
    <w:basedOn w:val="Normal"/>
    <w:qFormat/>
    <w:rsid w:val="003C78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7831"/>
    <w:rPr>
      <w:b/>
      <w:bCs/>
      <w:i/>
      <w:iCs/>
      <w:color w:val="auto"/>
    </w:rPr>
  </w:style>
  <w:style w:type="paragraph" w:styleId="IntenseQuote">
    <w:name w:val="Intense Quote"/>
    <w:basedOn w:val="Normal"/>
    <w:next w:val="Normal"/>
    <w:link w:val="IntenseQuoteChar"/>
    <w:uiPriority w:val="30"/>
    <w:qFormat/>
    <w:rsid w:val="003C78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78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7831"/>
    <w:rPr>
      <w:smallCaps/>
      <w:color w:val="auto"/>
      <w:u w:val="single"/>
    </w:rPr>
  </w:style>
  <w:style w:type="character" w:styleId="IntenseReference">
    <w:name w:val="Intense Reference"/>
    <w:basedOn w:val="DefaultParagraphFont"/>
    <w:uiPriority w:val="32"/>
    <w:qFormat/>
    <w:rsid w:val="003C7831"/>
    <w:rPr>
      <w:b/>
      <w:bCs/>
      <w:smallCaps/>
      <w:color w:val="auto"/>
      <w:spacing w:val="5"/>
      <w:u w:val="single"/>
    </w:rPr>
  </w:style>
  <w:style w:type="paragraph" w:customStyle="1" w:styleId="2ColumnHeading">
    <w:name w:val="2Column Heading"/>
    <w:basedOn w:val="BodyText"/>
    <w:qFormat/>
    <w:rsid w:val="003C7831"/>
    <w:pPr>
      <w:spacing w:after="60"/>
      <w:ind w:left="-2268"/>
    </w:pPr>
    <w:rPr>
      <w:b/>
    </w:rPr>
  </w:style>
  <w:style w:type="paragraph" w:customStyle="1" w:styleId="Heading1TOC">
    <w:name w:val="Heading1 TOC"/>
    <w:basedOn w:val="Normal"/>
    <w:qFormat/>
    <w:rsid w:val="003C7831"/>
    <w:pPr>
      <w:spacing w:before="240" w:after="120"/>
    </w:pPr>
    <w:rPr>
      <w:rFonts w:ascii="Times New Roman" w:hAnsi="Times New Roman"/>
      <w:b/>
      <w:sz w:val="32"/>
    </w:rPr>
  </w:style>
  <w:style w:type="paragraph" w:customStyle="1" w:styleId="Heading2TOC">
    <w:name w:val="Heading2 TOC"/>
    <w:basedOn w:val="Normal"/>
    <w:qFormat/>
    <w:rsid w:val="003C7831"/>
    <w:pPr>
      <w:spacing w:before="240" w:after="60"/>
    </w:pPr>
    <w:rPr>
      <w:rFonts w:ascii="Times New Roman" w:hAnsi="Times New Roman"/>
      <w:b/>
      <w:sz w:val="28"/>
    </w:rPr>
  </w:style>
  <w:style w:type="character" w:customStyle="1" w:styleId="Underline">
    <w:name w:val="Underline"/>
    <w:basedOn w:val="DefaultParagraphFont"/>
    <w:qFormat/>
    <w:rsid w:val="003C7831"/>
    <w:rPr>
      <w:u w:val="single"/>
    </w:rPr>
  </w:style>
  <w:style w:type="character" w:customStyle="1" w:styleId="BoldandItalics">
    <w:name w:val="Bold and Italics"/>
    <w:qFormat/>
    <w:rsid w:val="003C7831"/>
    <w:rPr>
      <w:b/>
      <w:i/>
      <w:u w:val="none"/>
    </w:rPr>
  </w:style>
  <w:style w:type="paragraph" w:styleId="BalloonText">
    <w:name w:val="Balloon Text"/>
    <w:basedOn w:val="Normal"/>
    <w:link w:val="BalloonTextChar"/>
    <w:rsid w:val="003C7831"/>
    <w:rPr>
      <w:rFonts w:ascii="Tahoma" w:hAnsi="Tahoma" w:cs="Tahoma"/>
      <w:sz w:val="16"/>
      <w:szCs w:val="16"/>
    </w:rPr>
  </w:style>
  <w:style w:type="character" w:customStyle="1" w:styleId="BalloonTextChar">
    <w:name w:val="Balloon Text Char"/>
    <w:basedOn w:val="DefaultParagraphFont"/>
    <w:link w:val="BalloonText"/>
    <w:rsid w:val="003C78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78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78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7831"/>
    <w:rPr>
      <w:b/>
      <w:color w:val="660033"/>
      <w:spacing w:val="0"/>
    </w:rPr>
  </w:style>
  <w:style w:type="paragraph" w:customStyle="1" w:styleId="Nameditemlist">
    <w:name w:val="Named item list"/>
    <w:basedOn w:val="BodyText"/>
    <w:qFormat/>
    <w:rsid w:val="003C7831"/>
    <w:pPr>
      <w:tabs>
        <w:tab w:val="left" w:pos="2835"/>
      </w:tabs>
      <w:ind w:left="2835" w:hanging="2835"/>
    </w:pPr>
  </w:style>
  <w:style w:type="paragraph" w:customStyle="1" w:styleId="BodyTextnopadding">
    <w:name w:val="Body Text no padding"/>
    <w:basedOn w:val="BodyText"/>
    <w:qFormat/>
    <w:rsid w:val="003C7831"/>
    <w:pPr>
      <w:spacing w:before="0" w:after="0"/>
    </w:pPr>
  </w:style>
  <w:style w:type="character" w:styleId="Hyperlink">
    <w:name w:val="Hyperlink"/>
    <w:basedOn w:val="DefaultParagraphFont"/>
    <w:uiPriority w:val="99"/>
    <w:unhideWhenUsed/>
    <w:rsid w:val="00EE37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863</Words>
  <Characters>5389</Characters>
  <Application>Microsoft Office Word</Application>
  <DocSecurity>0</DocSecurity>
  <Lines>224</Lines>
  <Paragraphs>183</Paragraphs>
  <ScaleCrop>false</ScaleCrop>
  <Company>Author-it Software Corporation Ltd.</Company>
  <LinksUpToDate>false</LinksUpToDate>
  <CharactersWithSpaces>6069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FWP31121 Certificate III in Wood Machining</dc:title>
  <dc:subject>Approved</dc:subject>
  <dc:creator>Skills Impact</dc:creator>
  <cp:keywords>Release 2</cp:keywords>
  <dc:description>Review Date: 12 April 2008</dc:description>
  <cp:lastModifiedBy>HSD_TPCMSd.prod</cp:lastModifiedBy>
  <cp:revision>3</cp:revision>
  <dcterms:created xsi:type="dcterms:W3CDTF">2023-01-26T02:11:05Z</dcterms:created>
  <dcterms:modified xsi:type="dcterms:W3CDTF">2023-01-25T01:06:00Z</dcterms:modified>
</cp:coreProperties>
</file>