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CF3" w:rsidP="00606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FWP30716 Certificate</w:t>
      </w:r>
      <w:r>
        <w:t xml:space="preserve"> III in Sawdoctoring</w:t>
      </w:r>
      <w:r>
        <w:fldChar w:fldCharType="end"/>
      </w:r>
    </w:p>
    <w:p w:rsidR="00606CF3" w:rsidP="00606CF3">
      <w:pPr>
        <w:pStyle w:val="Version"/>
        <w:sectPr w:rsidSect="00147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7921" w:rsidP="00147921">
      <w:pPr>
        <w:pStyle w:val="SuperHeading"/>
      </w:pPr>
      <w:r w:rsidRPr="00147921">
        <w:t>FWP30716 Certificate III in Sawdoctoring</w:t>
      </w:r>
    </w:p>
    <w:p w:rsidR="00000000" w:rsidRPr="00147921" w:rsidP="00147921">
      <w:pPr>
        <w:pStyle w:val="Heading1"/>
      </w:pPr>
      <w:bookmarkStart w:id="1" w:name="O_918197"/>
      <w:bookmarkEnd w:id="1"/>
      <w:r w:rsidRPr="00147921">
        <w:t>Modification History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7409"/>
      </w:tblGrid>
      <w:tr w:rsidTr="0014792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>Release</w:t>
            </w:r>
          </w:p>
        </w:tc>
        <w:tc>
          <w:tcPr>
            <w:tcW w:w="7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Comment</w:t>
            </w:r>
            <w:r w:rsidRPr="00147921">
              <w:t>s</w:t>
            </w:r>
          </w:p>
        </w:tc>
      </w:tr>
      <w:tr w:rsidTr="0014792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Release 1</w:t>
            </w:r>
          </w:p>
        </w:tc>
        <w:tc>
          <w:tcPr>
            <w:tcW w:w="7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t>This qualification first released with FWP Forest and Wood Products Training Package Release 2.0.  It is equivalent to FPI30711 Certificate III in Sawdoctoring (Release 3)</w:t>
            </w:r>
          </w:p>
        </w:tc>
      </w:tr>
    </w:tbl>
    <w:p w:rsidR="00000000" w:rsidRPr="00147921" w:rsidP="00147921">
      <w:pPr>
        <w:pStyle w:val="BodyText"/>
      </w:pPr>
    </w:p>
    <w:p w:rsidR="00000000" w:rsidRPr="00147921" w:rsidP="00147921">
      <w:pPr>
        <w:pStyle w:val="AllowPageBreak"/>
      </w:pPr>
    </w:p>
    <w:p w:rsidR="00000000" w:rsidRPr="00147921" w:rsidP="00147921">
      <w:pPr>
        <w:pStyle w:val="Heading1"/>
      </w:pPr>
      <w:bookmarkStart w:id="2" w:name="O_918198"/>
      <w:bookmarkEnd w:id="2"/>
      <w:r w:rsidRPr="00147921">
        <w:t>Qualification De</w:t>
      </w:r>
      <w:r w:rsidRPr="00147921">
        <w:t>scription</w:t>
      </w:r>
    </w:p>
    <w:p w:rsidR="00000000" w:rsidRPr="00147921" w:rsidP="00147921">
      <w:pPr>
        <w:pStyle w:val="BodyText"/>
      </w:pPr>
      <w:r w:rsidRPr="00147921">
        <w:t>This qualification is designed for job roles in the sawmilling and processing sector of the forest and forest products industry.</w:t>
      </w:r>
    </w:p>
    <w:p w:rsidR="00000000" w:rsidRPr="00147921" w:rsidP="00147921">
      <w:pPr>
        <w:pStyle w:val="BodyText"/>
      </w:pPr>
      <w:r w:rsidRPr="00147921">
        <w:rPr>
          <w:rStyle w:val="SpecialBold"/>
        </w:rPr>
        <w:t>Job roles</w:t>
      </w:r>
    </w:p>
    <w:p w:rsidR="00000000" w:rsidRPr="00147921" w:rsidP="00147921">
      <w:pPr>
        <w:pStyle w:val="BodyText"/>
      </w:pPr>
      <w:r w:rsidRPr="00147921">
        <w:t>This qualification has three employment pathways for typical operational environments of sawmilling and pro</w:t>
      </w:r>
      <w:r w:rsidRPr="00147921">
        <w:t>cessing. These are:</w:t>
      </w:r>
    </w:p>
    <w:p w:rsidR="00000000" w:rsidRPr="00147921" w:rsidP="00147921">
      <w:pPr>
        <w:pStyle w:val="ListBullet"/>
      </w:pPr>
      <w:r w:rsidRPr="00147921">
        <w:t xml:space="preserve">Saw Maker </w:t>
      </w:r>
    </w:p>
    <w:p w:rsidR="00000000" w:rsidRPr="00147921" w:rsidP="00147921">
      <w:pPr>
        <w:pStyle w:val="ListBullet"/>
      </w:pPr>
      <w:r w:rsidRPr="00147921">
        <w:t xml:space="preserve">Saw Repairer </w:t>
      </w:r>
    </w:p>
    <w:p w:rsidR="00000000" w:rsidRPr="00147921" w:rsidP="00147921">
      <w:pPr>
        <w:pStyle w:val="ListBullet"/>
      </w:pPr>
      <w:r w:rsidRPr="00147921">
        <w:t xml:space="preserve">Sawdoctor </w:t>
      </w:r>
    </w:p>
    <w:p w:rsidR="00000000" w:rsidRPr="00147921" w:rsidP="00147921">
      <w:pPr>
        <w:pStyle w:val="BodyText"/>
      </w:pPr>
      <w:r w:rsidRPr="00147921">
        <w:t xml:space="preserve">Licensing, legislative, regulatory, or certification requirements may apply to units in this qualification in some states &amp; territories at the </w:t>
      </w:r>
      <w:r w:rsidRPr="00147921">
        <w:t>time of publication and may differ according to jurisdiction.</w:t>
      </w:r>
    </w:p>
    <w:p w:rsidR="00606CF3" w:rsidP="00147921">
      <w:pPr>
        <w:pStyle w:val="BodyText"/>
      </w:pPr>
      <w:r w:rsidRPr="00147921">
        <w:t>Some imported units in the elective bank may be subject to licensing, legislative, regulatory, or certification requirements. These units must be implemented in line with the licensing requireme</w:t>
      </w:r>
      <w:r w:rsidRPr="00147921">
        <w:t>nts outlined in the unit’s parent Training Package.</w:t>
      </w:r>
    </w:p>
    <w:p w:rsidR="00606CF3" w:rsidP="00147921">
      <w:pPr>
        <w:pStyle w:val="BodyText"/>
      </w:pPr>
    </w:p>
    <w:p w:rsidR="00000000" w:rsidRPr="00147921" w:rsidP="00147921">
      <w:pPr>
        <w:pStyle w:val="Heading1"/>
      </w:pPr>
      <w:bookmarkStart w:id="3" w:name="O_918199"/>
      <w:bookmarkEnd w:id="3"/>
      <w:r w:rsidRPr="00147921">
        <w:t>Entry Requirements</w:t>
      </w:r>
    </w:p>
    <w:p w:rsidR="00000000" w:rsidRPr="00147921" w:rsidP="00147921">
      <w:pPr>
        <w:pStyle w:val="BodyText"/>
      </w:pPr>
      <w:r w:rsidRPr="00147921">
        <w:t>There are no entry requirements for this qualification.</w:t>
      </w:r>
    </w:p>
    <w:p w:rsidR="00000000" w:rsidRPr="00147921" w:rsidP="00147921">
      <w:pPr>
        <w:pStyle w:val="AllowPageBreak"/>
      </w:pPr>
    </w:p>
    <w:p w:rsidR="00000000" w:rsidRPr="00147921" w:rsidP="00147921">
      <w:pPr>
        <w:pStyle w:val="Heading1"/>
      </w:pPr>
      <w:bookmarkStart w:id="4" w:name="O_918200"/>
      <w:bookmarkEnd w:id="4"/>
      <w:r w:rsidRPr="00147921">
        <w:t>Packaging Rules</w:t>
      </w:r>
    </w:p>
    <w:p w:rsidR="00000000" w:rsidRPr="00147921" w:rsidP="00147921">
      <w:pPr>
        <w:pStyle w:val="BodyText"/>
      </w:pPr>
      <w:r w:rsidRPr="00147921">
        <w:t>To be awarded the FWP30716 Certificate III in Sawdoctoring, competency must be</w:t>
      </w:r>
      <w:r w:rsidRPr="00147921">
        <w:t xml:space="preserve"> achieved in </w:t>
      </w:r>
      <w:r w:rsidRPr="00147921">
        <w:rPr>
          <w:rStyle w:val="SpecialBold"/>
        </w:rPr>
        <w:t>twenty six (26)</w:t>
      </w:r>
      <w:r w:rsidRPr="00147921">
        <w:t xml:space="preserve"> units of competency.</w:t>
      </w:r>
    </w:p>
    <w:p w:rsidR="00000000" w:rsidRPr="00147921" w:rsidP="00147921">
      <w:pPr>
        <w:pStyle w:val="ListBullet"/>
      </w:pPr>
      <w:r w:rsidRPr="00147921">
        <w:rPr>
          <w:rStyle w:val="SpecialBold"/>
        </w:rPr>
        <w:t>ten (10)</w:t>
      </w:r>
      <w:r w:rsidRPr="00147921">
        <w:t xml:space="preserve"> core units of competency</w:t>
      </w:r>
    </w:p>
    <w:p w:rsidR="00000000" w:rsidRPr="00147921" w:rsidP="00147921">
      <w:pPr>
        <w:pStyle w:val="ListBullet"/>
      </w:pPr>
      <w:r w:rsidRPr="00147921">
        <w:rPr>
          <w:rStyle w:val="SpecialBold"/>
        </w:rPr>
        <w:t>sixteen (16)</w:t>
      </w:r>
      <w:r w:rsidRPr="00147921">
        <w:t xml:space="preserve"> units of competency from the elective group, the total of which can include up to 2 units recommended for packaging at Certificate II, III or IV level from th</w:t>
      </w:r>
      <w:r w:rsidRPr="00147921">
        <w:t>is or any other endorsed Training Package or state/territory accredited course.</w:t>
      </w:r>
    </w:p>
    <w:p w:rsidR="00000000" w:rsidRPr="00147921" w:rsidP="00147921">
      <w:pPr>
        <w:pStyle w:val="BodyText"/>
      </w:pPr>
      <w:r w:rsidRPr="00147921">
        <w:t>Elective units must be relevant to work undertaken in the sawmilling and processing sector of the industry.</w:t>
      </w:r>
    </w:p>
    <w:p w:rsidR="00000000" w:rsidRPr="00147921" w:rsidP="00147921">
      <w:pPr>
        <w:pStyle w:val="BodyText"/>
      </w:pPr>
    </w:p>
    <w:p w:rsidR="00000000" w:rsidRPr="00147921" w:rsidP="00147921">
      <w:pPr>
        <w:pStyle w:val="BodyText"/>
      </w:pPr>
      <w:r w:rsidRPr="00147921">
        <w:rPr>
          <w:rStyle w:val="SpecialBold"/>
        </w:rPr>
        <w:t>CORE UNITS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0"/>
        <w:gridCol w:w="1988"/>
        <w:gridCol w:w="5953"/>
      </w:tblGrid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>Field </w:t>
            </w: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>Unit Code 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Unit Title 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Core </w:t>
            </w: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BSBFLM312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Contribute to team effectiveness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FWPCOR2201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Work effectively in the forest and forest products industry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FWPCOR2202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Communicate and interact effectively in the workplace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FWPCOR3201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Implement safety, health and environment policies and procedures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FWPCOT3204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Prepare and interpret sketches and drawings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Maintain sawdoctoring tools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FWPCOT3233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Sharpen and align blades and knives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FWPCOT3247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Select timber for forestry operations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FWPSAW3228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Apply principles of blade design to sawing procedures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MEM05006C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Perform brazing and/or silver soldering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1" w:type="dxa"/>
            <w:gridSpan w:val="3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ELECTIVE UNITS 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>Field </w:t>
            </w: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>Unit Code 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Unit Title 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>Sawdoctoring </w:t>
            </w: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FWPCOT3201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Hand sharpen knives and blades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FWPCOT3210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Sharpen cutting tools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FWPCOT3212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Replace saws, blades and guides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FWPCOT3213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Manufacture cutting tools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FWPCOT3215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Swage and shape saw blades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FWPCOT3216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Assess and maintain saw performance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FWPCOT3217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Assess and maintain cutter performance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FWPCOT3237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Produce templates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FWPCOT3263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Maintain and contribute to energy efficiency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FWPSAW3207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Sharpen band saws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FWPSAW3208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Sharpen circular saws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FWPSAW3209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Align sawing production systems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FWPSAW3210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File and set saws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Recondition guides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FWPSAW3212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Sharpen tipped circular saws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FWPSAW3213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Level and tension circular saws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FWPSAW3214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Join band saw blades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FWPSAW3217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Hard face saw teeth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FWPSAW3218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Replace tungsten tips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FWPSAW3219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Replace stellite tips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FWPSAW3220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Maintain wide band saw blades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FWPSAW3221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Profile saw blanks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FWPSAW3222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Recondition band mill wheels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FWPSAW3225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Maintain frame saw blades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MEM05004C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Perform routine oxyacetylene welding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MEM05049B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Perform routine gas tungsten arc welding</w:t>
            </w:r>
          </w:p>
        </w:tc>
      </w:tr>
      <w:tr w:rsidTr="00147921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0" w:type="dxa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8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MEM05050B</w:t>
            </w:r>
          </w:p>
        </w:tc>
        <w:tc>
          <w:tcPr>
            <w:tcW w:w="5953" w:type="dxa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t xml:space="preserve">Perform </w:t>
            </w:r>
            <w:r w:rsidRPr="00147921">
              <w:t>routine gas metal arc welding</w:t>
            </w:r>
          </w:p>
        </w:tc>
      </w:tr>
    </w:tbl>
    <w:p w:rsidR="00000000" w:rsidRPr="00147921" w:rsidP="00147921">
      <w:pPr>
        <w:pStyle w:val="BodyText"/>
      </w:pPr>
    </w:p>
    <w:p w:rsidR="00000000" w:rsidRPr="00147921" w:rsidP="00147921">
      <w:pPr>
        <w:pStyle w:val="AllowPageBreak"/>
      </w:pPr>
    </w:p>
    <w:p w:rsidR="00000000" w:rsidRPr="00147921" w:rsidP="00147921">
      <w:pPr>
        <w:pStyle w:val="Heading1"/>
      </w:pPr>
      <w:bookmarkStart w:id="5" w:name="O_918201"/>
      <w:bookmarkEnd w:id="5"/>
      <w:r w:rsidRPr="00147921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8"/>
        <w:gridCol w:w="2437"/>
        <w:gridCol w:w="2437"/>
        <w:gridCol w:w="2437"/>
      </w:tblGrid>
      <w:tr w:rsidTr="001479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 xml:space="preserve">Code and title </w:t>
            </w:r>
          </w:p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 xml:space="preserve">current version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 xml:space="preserve">Code and title </w:t>
            </w:r>
          </w:p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 xml:space="preserve">previous version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rPr>
                <w:rStyle w:val="SpecialBold"/>
              </w:rPr>
              <w:t xml:space="preserve">Comments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rPr>
                <w:rStyle w:val="SpecialBold"/>
              </w:rPr>
              <w:t xml:space="preserve">Equivalence status </w:t>
            </w:r>
          </w:p>
        </w:tc>
      </w:tr>
      <w:tr w:rsidTr="001479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FWP30716 Certificate III in Sawdoctoring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>FPI30711 Certificate III in Sawdoctoring (Release 3)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21">
            <w:pPr>
              <w:pStyle w:val="BodyText"/>
              <w:rPr>
                <w:lang w:val="en-NZ"/>
              </w:rPr>
            </w:pPr>
            <w:r w:rsidRPr="00147921">
              <w:t xml:space="preserve">Updated to meet Standards for Training Packages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21" w:rsidP="00147921">
            <w:pPr>
              <w:pStyle w:val="BodyText"/>
            </w:pPr>
            <w:r w:rsidRPr="00147921">
              <w:t xml:space="preserve">Equivalent qualification </w:t>
            </w:r>
          </w:p>
        </w:tc>
      </w:tr>
    </w:tbl>
    <w:p w:rsidR="00000000" w:rsidRPr="00147921" w:rsidP="00147921">
      <w:pPr>
        <w:pStyle w:val="BodyText"/>
      </w:pPr>
    </w:p>
    <w:p w:rsidR="00000000" w:rsidRPr="00147921" w:rsidP="00147921">
      <w:pPr>
        <w:pStyle w:val="AllowPageBreak"/>
      </w:pPr>
    </w:p>
    <w:p w:rsidR="00000000" w:rsidRPr="00147921" w:rsidP="00147921">
      <w:pPr>
        <w:pStyle w:val="Heading1"/>
      </w:pPr>
      <w:bookmarkStart w:id="6" w:name="O_918203"/>
      <w:bookmarkEnd w:id="6"/>
      <w:r w:rsidRPr="00147921">
        <w:t>Links</w:t>
      </w:r>
    </w:p>
    <w:p w:rsidR="00000000" w:rsidRPr="00147921" w:rsidP="00147921">
      <w:pPr>
        <w:pStyle w:val="BodyText"/>
      </w:pPr>
      <w:r w:rsidRPr="00147921">
        <w:t>Companion Volume Implementation Guide - http://www.skillsimpact.com.au/forestry-and-timber/skills-stand</w:t>
      </w:r>
      <w:r w:rsidRPr="00147921">
        <w:t>ards-and-qualifications/</w:t>
      </w:r>
    </w:p>
    <w:p w:rsidR="00000000" w:rsidRPr="00147921" w:rsidP="00147921"/>
    <w:sectPr w:rsidSect="00147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 w:rsidRPr="00606CF3" w:rsidP="00606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F3" w:rsidP="00147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6CF3" w:rsidP="00147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06CF3" w:rsidP="00147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 w:rsidRPr="00606CF3" w:rsidP="00606C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F3" w:rsidRPr="002D2AF8" w:rsidP="00147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FWP30716 Certificate III in Sawdoctoring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606CF3" w:rsidP="00147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08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C8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921"/>
  </w:style>
  <w:style w:type="character" w:customStyle="1" w:styleId="Heading1Char">
    <w:name w:val="Heading 1 Char"/>
    <w:basedOn w:val="DefaultParagraphFont"/>
    <w:link w:val="Heading1"/>
    <w:rsid w:val="00147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9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921"/>
    <w:rPr>
      <w:b/>
      <w:spacing w:val="0"/>
    </w:rPr>
  </w:style>
  <w:style w:type="paragraph" w:customStyle="1" w:styleId="SuperHeading">
    <w:name w:val="SuperHeading"/>
    <w:basedOn w:val="Normal"/>
    <w:rsid w:val="00147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9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921"/>
    <w:rPr>
      <w:i/>
    </w:rPr>
  </w:style>
  <w:style w:type="paragraph" w:styleId="Caption">
    <w:name w:val="caption"/>
    <w:basedOn w:val="BodyText"/>
    <w:next w:val="Normal"/>
    <w:qFormat/>
    <w:rsid w:val="00147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921"/>
  </w:style>
  <w:style w:type="paragraph" w:styleId="TableofFigures">
    <w:name w:val="table of figures"/>
    <w:basedOn w:val="Normal"/>
    <w:next w:val="Normal"/>
    <w:semiHidden/>
    <w:rsid w:val="00147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921"/>
    <w:pPr>
      <w:numPr>
        <w:numId w:val="10"/>
      </w:numPr>
    </w:pPr>
  </w:style>
  <w:style w:type="character" w:customStyle="1" w:styleId="WingdingSymbols">
    <w:name w:val="Wingding Symbols"/>
    <w:rsid w:val="00147921"/>
    <w:rPr>
      <w:rFonts w:ascii="Wingdings" w:hAnsi="Wingdings"/>
    </w:rPr>
  </w:style>
  <w:style w:type="paragraph" w:customStyle="1" w:styleId="TableHeading">
    <w:name w:val="Table Heading"/>
    <w:basedOn w:val="HeadingBase"/>
    <w:rsid w:val="00147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921"/>
    <w:rPr>
      <w:color w:val="0033CC"/>
      <w:u w:val="none"/>
    </w:rPr>
  </w:style>
  <w:style w:type="paragraph" w:customStyle="1" w:styleId="BodyTextRight">
    <w:name w:val="Body Text Right"/>
    <w:basedOn w:val="BodyText"/>
    <w:rsid w:val="00147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921"/>
    <w:rPr>
      <w:sz w:val="32"/>
    </w:rPr>
  </w:style>
  <w:style w:type="paragraph" w:customStyle="1" w:styleId="HeadingProcedure">
    <w:name w:val="Heading Procedure"/>
    <w:basedOn w:val="HeadingBase"/>
    <w:next w:val="Normal"/>
    <w:rsid w:val="00147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921"/>
    <w:pPr>
      <w:spacing w:before="60" w:after="60"/>
    </w:pPr>
  </w:style>
  <w:style w:type="paragraph" w:styleId="ListContinue">
    <w:name w:val="List Continue"/>
    <w:basedOn w:val="List"/>
    <w:rsid w:val="00147921"/>
    <w:pPr>
      <w:ind w:firstLine="0"/>
    </w:pPr>
  </w:style>
  <w:style w:type="paragraph" w:customStyle="1" w:styleId="ListNote">
    <w:name w:val="List Note"/>
    <w:basedOn w:val="List"/>
    <w:rsid w:val="00147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921"/>
    <w:rPr>
      <w:rFonts w:ascii="Courier New" w:hAnsi="Courier New"/>
    </w:rPr>
  </w:style>
  <w:style w:type="paragraph" w:customStyle="1" w:styleId="NoteBullet">
    <w:name w:val="Note Bullet"/>
    <w:basedOn w:val="Note"/>
    <w:rsid w:val="00147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921"/>
    <w:rPr>
      <w:b/>
      <w:smallCaps/>
    </w:rPr>
  </w:style>
  <w:style w:type="paragraph" w:customStyle="1" w:styleId="TableListNumber">
    <w:name w:val="Table List Number"/>
    <w:basedOn w:val="ListNumber"/>
    <w:rsid w:val="00147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921"/>
    <w:pPr>
      <w:numPr>
        <w:numId w:val="8"/>
      </w:numPr>
    </w:pPr>
  </w:style>
  <w:style w:type="paragraph" w:customStyle="1" w:styleId="ListAlpha2">
    <w:name w:val="List Alpha 2"/>
    <w:basedOn w:val="List2"/>
    <w:rsid w:val="00147921"/>
    <w:pPr>
      <w:numPr>
        <w:numId w:val="7"/>
      </w:numPr>
    </w:pPr>
  </w:style>
  <w:style w:type="paragraph" w:styleId="List2">
    <w:name w:val="List 2"/>
    <w:basedOn w:val="BodyText"/>
    <w:rsid w:val="00147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921"/>
    <w:pPr>
      <w:numPr>
        <w:numId w:val="3"/>
      </w:numPr>
    </w:pPr>
  </w:style>
  <w:style w:type="paragraph" w:styleId="ListContinue2">
    <w:name w:val="List Continue 2"/>
    <w:basedOn w:val="List2"/>
    <w:rsid w:val="00147921"/>
    <w:pPr>
      <w:ind w:firstLine="0"/>
    </w:pPr>
  </w:style>
  <w:style w:type="paragraph" w:styleId="ListContinue3">
    <w:name w:val="List Continue 3"/>
    <w:basedOn w:val="List3"/>
    <w:rsid w:val="00147921"/>
    <w:pPr>
      <w:ind w:left="1021" w:firstLine="0"/>
    </w:pPr>
  </w:style>
  <w:style w:type="paragraph" w:styleId="ListContinue4">
    <w:name w:val="List Continue 4"/>
    <w:basedOn w:val="List4"/>
    <w:rsid w:val="00147921"/>
    <w:pPr>
      <w:ind w:firstLine="0"/>
    </w:pPr>
  </w:style>
  <w:style w:type="paragraph" w:styleId="ListContinue5">
    <w:name w:val="List Continue 5"/>
    <w:basedOn w:val="List5"/>
    <w:rsid w:val="00147921"/>
    <w:pPr>
      <w:ind w:firstLine="0"/>
    </w:pPr>
  </w:style>
  <w:style w:type="paragraph" w:styleId="ListNumber3">
    <w:name w:val="List Number 3"/>
    <w:basedOn w:val="List3"/>
    <w:rsid w:val="00147921"/>
    <w:pPr>
      <w:numPr>
        <w:numId w:val="4"/>
      </w:numPr>
    </w:pPr>
  </w:style>
  <w:style w:type="paragraph" w:styleId="ListNumber4">
    <w:name w:val="List Number 4"/>
    <w:basedOn w:val="List4"/>
    <w:rsid w:val="00147921"/>
    <w:pPr>
      <w:numPr>
        <w:numId w:val="5"/>
      </w:numPr>
    </w:pPr>
  </w:style>
  <w:style w:type="paragraph" w:styleId="ListNumber5">
    <w:name w:val="List Number 5"/>
    <w:basedOn w:val="List5"/>
    <w:rsid w:val="00147921"/>
    <w:pPr>
      <w:numPr>
        <w:numId w:val="6"/>
      </w:numPr>
    </w:pPr>
  </w:style>
  <w:style w:type="paragraph" w:styleId="BlockText">
    <w:name w:val="Block Text"/>
    <w:basedOn w:val="Normal"/>
    <w:rsid w:val="00147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921"/>
    <w:rPr>
      <w:sz w:val="16"/>
      <w:vertAlign w:val="superscript"/>
    </w:rPr>
  </w:style>
  <w:style w:type="character" w:customStyle="1" w:styleId="Symbols">
    <w:name w:val="Symbols"/>
    <w:basedOn w:val="DefaultParagraphFont"/>
    <w:rsid w:val="00147921"/>
    <w:rPr>
      <w:rFonts w:ascii="Symbol" w:hAnsi="Symbol"/>
    </w:rPr>
  </w:style>
  <w:style w:type="character" w:customStyle="1" w:styleId="MenuOptions">
    <w:name w:val="Menu Options"/>
    <w:basedOn w:val="DefaultParagraphFont"/>
    <w:rsid w:val="00147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921"/>
    <w:rPr>
      <w:b/>
    </w:rPr>
  </w:style>
  <w:style w:type="character" w:customStyle="1" w:styleId="Underlined">
    <w:name w:val="Underlined"/>
    <w:basedOn w:val="DefaultParagraphFont"/>
    <w:rsid w:val="00147921"/>
    <w:rPr>
      <w:u w:val="single"/>
    </w:rPr>
  </w:style>
  <w:style w:type="paragraph" w:customStyle="1" w:styleId="TableBodyTextRight">
    <w:name w:val="Table Body Text Right"/>
    <w:basedOn w:val="TableBodyText"/>
    <w:rsid w:val="00147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921"/>
    <w:rPr>
      <w:sz w:val="18"/>
    </w:rPr>
  </w:style>
  <w:style w:type="paragraph" w:customStyle="1" w:styleId="BodySmallRight">
    <w:name w:val="Body Small Right"/>
    <w:basedOn w:val="BodyTextRight"/>
    <w:rsid w:val="00147921"/>
    <w:rPr>
      <w:sz w:val="18"/>
      <w:szCs w:val="18"/>
    </w:rPr>
  </w:style>
  <w:style w:type="paragraph" w:customStyle="1" w:styleId="MarginEdition">
    <w:name w:val="Margin Edition"/>
    <w:basedOn w:val="MarginNote"/>
    <w:rsid w:val="00147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921"/>
    <w:rPr>
      <w:sz w:val="2"/>
      <w:szCs w:val="2"/>
    </w:rPr>
  </w:style>
  <w:style w:type="character" w:customStyle="1" w:styleId="Small">
    <w:name w:val="Small"/>
    <w:basedOn w:val="DefaultParagraphFont"/>
    <w:rsid w:val="00147921"/>
    <w:rPr>
      <w:sz w:val="16"/>
    </w:rPr>
  </w:style>
  <w:style w:type="paragraph" w:customStyle="1" w:styleId="WideTable">
    <w:name w:val="Wide Table"/>
    <w:basedOn w:val="Normal"/>
    <w:rsid w:val="00147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921"/>
  </w:style>
  <w:style w:type="paragraph" w:styleId="Quote">
    <w:name w:val="Quote"/>
    <w:basedOn w:val="Heading1"/>
    <w:link w:val="QuoteChar"/>
    <w:qFormat/>
    <w:rsid w:val="00147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921"/>
    <w:pPr>
      <w:pageBreakBefore/>
    </w:pPr>
  </w:style>
  <w:style w:type="paragraph" w:customStyle="1" w:styleId="Border">
    <w:name w:val="Border"/>
    <w:basedOn w:val="Normal"/>
    <w:qFormat/>
    <w:rsid w:val="00147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921"/>
    <w:rPr>
      <w:u w:val="single"/>
    </w:rPr>
  </w:style>
  <w:style w:type="character" w:customStyle="1" w:styleId="BoldandItalics">
    <w:name w:val="Bold and Italics"/>
    <w:qFormat/>
    <w:rsid w:val="00147921"/>
    <w:rPr>
      <w:b/>
      <w:i/>
      <w:u w:val="none"/>
    </w:rPr>
  </w:style>
  <w:style w:type="paragraph" w:styleId="BalloonText">
    <w:name w:val="Balloon Text"/>
    <w:basedOn w:val="Normal"/>
    <w:link w:val="BalloonTextChar"/>
    <w:rsid w:val="00147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9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9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512</Words>
  <Characters>3301</Characters>
  <Application>Microsoft Office Word</Application>
  <DocSecurity>0</DocSecurity>
  <Lines>188</Lines>
  <Paragraphs>121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FWP30716 Certificate III in Sawdoctoring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2016-05-13T01:04:10Z</dcterms:created>
  <dcterms:modified xsi:type="dcterms:W3CDTF">2016-05-12T07:55:00Z</dcterms:modified>
</cp:coreProperties>
</file>