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7C6" w:rsidP="008E4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FWP30316 Certificate III in Sawmilling and Processing</w:t>
      </w:r>
      <w:r>
        <w:fldChar w:fldCharType="end"/>
      </w:r>
    </w:p>
    <w:p w:rsidR="008E47C6" w:rsidP="008E47C6">
      <w:pPr>
        <w:pStyle w:val="Version"/>
        <w:sectPr w:rsidSect="007115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711576" w:rsidP="00711576">
      <w:pPr>
        <w:pStyle w:val="SuperHeading"/>
      </w:pPr>
      <w:r w:rsidRPr="00711576">
        <w:t>FWP30316 Certificate III in Sawmilling and Processing</w:t>
      </w:r>
    </w:p>
    <w:p w:rsidR="00000000" w:rsidRPr="00711576" w:rsidP="00711576">
      <w:pPr>
        <w:pStyle w:val="Heading1"/>
      </w:pPr>
      <w:bookmarkStart w:id="1" w:name="O_1170430"/>
      <w:bookmarkEnd w:id="1"/>
      <w:r w:rsidRPr="007115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1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Bold"/>
              <w:rPr>
                <w:lang w:val="en-NZ"/>
              </w:rPr>
            </w:pPr>
            <w:r w:rsidRPr="007115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Bold"/>
              <w:rPr>
                <w:lang w:val="en-NZ"/>
              </w:rPr>
            </w:pPr>
            <w:r w:rsidRPr="00711576">
              <w:t>Comments</w:t>
            </w:r>
          </w:p>
        </w:tc>
      </w:tr>
      <w:tr w:rsidTr="00711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This version released with FWP Forest and Wood Products Training Package Version 6.1.</w:t>
            </w:r>
          </w:p>
        </w:tc>
      </w:tr>
      <w:tr w:rsidTr="00711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This version released with FWP Forest and Wood Products Training Package Version 6.0.</w:t>
            </w:r>
          </w:p>
        </w:tc>
      </w:tr>
      <w:tr w:rsidTr="00711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Relea</w:t>
            </w:r>
            <w:r w:rsidRPr="00711576">
              <w:t>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This version released with FWP Forest and Wood Products Training Package Version 5.0.</w:t>
            </w:r>
          </w:p>
        </w:tc>
      </w:tr>
      <w:tr w:rsidTr="00711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 xml:space="preserve">Release 2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This version released with FWP Forest and Wood Products Training Package Version 4.0.</w:t>
            </w:r>
          </w:p>
        </w:tc>
      </w:tr>
      <w:tr w:rsidTr="00711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This version released with FWP Forest and Wood Products Training Package Version 2.0.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AllowPageBreak"/>
      </w:pPr>
    </w:p>
    <w:p w:rsidR="00000000" w:rsidRPr="00711576" w:rsidP="00711576">
      <w:pPr>
        <w:pStyle w:val="Heading1"/>
      </w:pPr>
      <w:bookmarkStart w:id="2" w:name="O_1170429"/>
      <w:bookmarkEnd w:id="2"/>
      <w:r w:rsidRPr="00711576">
        <w:t>Qualification Description</w:t>
      </w:r>
    </w:p>
    <w:p w:rsidR="00000000" w:rsidRPr="00711576" w:rsidP="008E47C6">
      <w:pPr>
        <w:pStyle w:val="BodyText"/>
      </w:pPr>
      <w:r w:rsidRPr="00711576">
        <w:t>This qualification is designed for job roles in the sawmilling and processing sector of the forest and forest products indu</w:t>
      </w:r>
      <w:r w:rsidRPr="00711576">
        <w:t>stry.</w:t>
      </w:r>
    </w:p>
    <w:p w:rsidR="00000000" w:rsidRPr="00711576" w:rsidP="00711576">
      <w:pPr>
        <w:pStyle w:val="BodyTextBold"/>
      </w:pPr>
      <w:r w:rsidRPr="00711576">
        <w:t>Job roles</w:t>
      </w:r>
    </w:p>
    <w:p w:rsidR="00000000" w:rsidRPr="00711576" w:rsidP="008E47C6">
      <w:pPr>
        <w:pStyle w:val="BodyText"/>
      </w:pPr>
      <w:r w:rsidRPr="00711576">
        <w:t>This qualification has twelve employment pathways for typical operational environments of sawmilling and processing. These are:</w:t>
      </w:r>
    </w:p>
    <w:p w:rsidR="00000000" w:rsidRPr="00711576" w:rsidP="00711576">
      <w:pPr>
        <w:pStyle w:val="ListBullet"/>
      </w:pPr>
      <w:r w:rsidRPr="00711576">
        <w:t xml:space="preserve">Benchman </w:t>
      </w:r>
    </w:p>
    <w:p w:rsidR="00000000" w:rsidRPr="00711576" w:rsidP="00711576">
      <w:pPr>
        <w:pStyle w:val="ListBullet"/>
      </w:pPr>
      <w:r w:rsidRPr="00711576">
        <w:t xml:space="preserve">Chipper Operator </w:t>
      </w:r>
    </w:p>
    <w:p w:rsidR="00000000" w:rsidRPr="00711576" w:rsidP="00711576">
      <w:pPr>
        <w:pStyle w:val="ListBullet"/>
      </w:pPr>
      <w:r w:rsidRPr="00711576">
        <w:t>Head Rig Operator</w:t>
      </w:r>
    </w:p>
    <w:p w:rsidR="00000000" w:rsidRPr="00711576" w:rsidP="00711576">
      <w:pPr>
        <w:pStyle w:val="ListBullet"/>
      </w:pPr>
      <w:r w:rsidRPr="00711576">
        <w:t xml:space="preserve">Kiln Operator </w:t>
      </w:r>
    </w:p>
    <w:p w:rsidR="00000000" w:rsidRPr="00711576" w:rsidP="00711576">
      <w:pPr>
        <w:pStyle w:val="ListBullet"/>
      </w:pPr>
      <w:r w:rsidRPr="00711576">
        <w:t xml:space="preserve">Machine Operator (e.g. Finger Jointing, Moulding, </w:t>
      </w:r>
      <w:r w:rsidRPr="00711576">
        <w:t xml:space="preserve">Planing) </w:t>
      </w:r>
    </w:p>
    <w:p w:rsidR="00000000" w:rsidRPr="00711576" w:rsidP="00711576">
      <w:pPr>
        <w:pStyle w:val="ListBullet"/>
      </w:pPr>
      <w:r w:rsidRPr="00711576">
        <w:t xml:space="preserve">Production Technician </w:t>
      </w:r>
    </w:p>
    <w:p w:rsidR="00000000" w:rsidRPr="00711576" w:rsidP="00711576">
      <w:pPr>
        <w:pStyle w:val="ListBullet"/>
      </w:pPr>
      <w:r w:rsidRPr="00711576">
        <w:t xml:space="preserve">Sawmilling Technician </w:t>
      </w:r>
    </w:p>
    <w:p w:rsidR="00000000" w:rsidRPr="00711576" w:rsidP="00711576">
      <w:pPr>
        <w:pStyle w:val="ListBullet"/>
      </w:pPr>
      <w:r w:rsidRPr="00711576">
        <w:t>Optimisation Technician</w:t>
      </w:r>
    </w:p>
    <w:p w:rsidR="00000000" w:rsidRPr="00711576" w:rsidP="00711576">
      <w:pPr>
        <w:pStyle w:val="ListBullet"/>
      </w:pPr>
      <w:r w:rsidRPr="00711576">
        <w:t xml:space="preserve">Sawyer </w:t>
      </w:r>
    </w:p>
    <w:p w:rsidR="00000000" w:rsidRPr="00711576" w:rsidP="00711576">
      <w:pPr>
        <w:pStyle w:val="ListBullet"/>
      </w:pPr>
      <w:r w:rsidRPr="00711576">
        <w:t xml:space="preserve">Timber Grader </w:t>
      </w:r>
    </w:p>
    <w:p w:rsidR="00000000" w:rsidRPr="00711576" w:rsidP="00711576">
      <w:pPr>
        <w:pStyle w:val="ListBullet"/>
      </w:pPr>
      <w:r w:rsidRPr="00711576">
        <w:t xml:space="preserve">Timber Products Technician </w:t>
      </w:r>
    </w:p>
    <w:p w:rsidR="00000000" w:rsidRPr="00711576" w:rsidP="00711576">
      <w:pPr>
        <w:pStyle w:val="ListBullet"/>
      </w:pPr>
      <w:r w:rsidRPr="00711576">
        <w:t>Treatment Plant Operator</w:t>
      </w:r>
    </w:p>
    <w:p w:rsidR="00000000" w:rsidRPr="00711576" w:rsidP="008E47C6">
      <w:pPr>
        <w:pStyle w:val="BodyText"/>
      </w:pPr>
      <w:r w:rsidRPr="00711576">
        <w:t>Licensing, legislative, regulatory, or certification requirements may apply to units in this qualification in some states and territories at the time of publication and may differ according to jurisdiction.</w:t>
      </w:r>
    </w:p>
    <w:p w:rsidR="00000000" w:rsidRPr="00711576" w:rsidP="008E47C6">
      <w:pPr>
        <w:pStyle w:val="BodyText"/>
      </w:pPr>
      <w:r w:rsidRPr="00711576">
        <w:t>Some imported units in the elective bank may be s</w:t>
      </w:r>
      <w:r w:rsidRPr="00711576">
        <w:t>ubject to licensing, legislative, regulatory, or certification requirements. These units must be implemented in line with the licensing requirements outlined in the unit’s parent Training Package.</w:t>
      </w:r>
    </w:p>
    <w:p w:rsidR="00000000" w:rsidRPr="00711576" w:rsidP="00711576">
      <w:pPr>
        <w:pStyle w:val="Heading1"/>
      </w:pPr>
      <w:bookmarkStart w:id="3" w:name="O_1170428"/>
      <w:bookmarkEnd w:id="3"/>
      <w:r w:rsidRPr="00711576">
        <w:t>Entry Requirements</w:t>
      </w:r>
    </w:p>
    <w:p w:rsidR="00000000" w:rsidRPr="00711576" w:rsidP="008E47C6">
      <w:pPr>
        <w:pStyle w:val="BodyText"/>
      </w:pPr>
      <w:r w:rsidRPr="00711576">
        <w:t>There are no entry re</w:t>
      </w:r>
      <w:r w:rsidRPr="00711576">
        <w:t>quirements for this qualification.</w:t>
      </w:r>
    </w:p>
    <w:p w:rsidR="00000000" w:rsidRPr="00711576" w:rsidP="00711576">
      <w:pPr>
        <w:pStyle w:val="Heading1"/>
      </w:pPr>
      <w:bookmarkStart w:id="4" w:name="O_1170427"/>
      <w:bookmarkEnd w:id="4"/>
      <w:r w:rsidRPr="00711576">
        <w:t>Packaging Rules</w:t>
      </w:r>
    </w:p>
    <w:p w:rsidR="00000000" w:rsidRPr="00711576" w:rsidP="008E47C6">
      <w:pPr>
        <w:pStyle w:val="BodyText"/>
      </w:pPr>
      <w:r w:rsidRPr="00711576">
        <w:t xml:space="preserve">To achieve this qualification, competency must be demonstrated in: </w:t>
      </w:r>
    </w:p>
    <w:p w:rsidR="00000000" w:rsidRPr="00711576" w:rsidP="00711576">
      <w:pPr>
        <w:pStyle w:val="ListBullet"/>
      </w:pPr>
      <w:r w:rsidRPr="00711576">
        <w:t>13 units of competency:</w:t>
      </w:r>
    </w:p>
    <w:p w:rsidR="00000000" w:rsidRPr="00711576" w:rsidP="00711576">
      <w:pPr>
        <w:pStyle w:val="ListBullet2"/>
      </w:pPr>
      <w:r w:rsidRPr="00711576">
        <w:t>6 core units plus</w:t>
      </w:r>
    </w:p>
    <w:p w:rsidR="00000000" w:rsidRPr="00711576" w:rsidP="00711576">
      <w:pPr>
        <w:pStyle w:val="ListBullet2"/>
      </w:pPr>
      <w:r w:rsidRPr="00711576">
        <w:t>7 elective units.</w:t>
      </w:r>
    </w:p>
    <w:p w:rsidR="00000000" w:rsidRPr="00711576" w:rsidP="008E47C6">
      <w:pPr>
        <w:pStyle w:val="BodyText"/>
      </w:pPr>
      <w:r w:rsidRPr="00711576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711576" w:rsidP="00711576">
      <w:pPr>
        <w:pStyle w:val="ListBullet"/>
      </w:pPr>
      <w:r w:rsidRPr="00711576">
        <w:t>2 units from Group A</w:t>
      </w:r>
    </w:p>
    <w:p w:rsidR="00000000" w:rsidRPr="00711576" w:rsidP="00711576">
      <w:pPr>
        <w:pStyle w:val="ListBullet"/>
      </w:pPr>
      <w:r w:rsidRPr="00711576">
        <w:t>5 units fr</w:t>
      </w:r>
      <w:r w:rsidRPr="00711576">
        <w:t>om Group A and/or Group B, the total of which can include up to 3 units recommended for packaging at Certificate II, III or IV level from this or any other endorsed Training Package or state/territory accredited course.</w:t>
      </w:r>
    </w:p>
    <w:p w:rsidR="00000000" w:rsidRPr="00711576" w:rsidP="008E47C6">
      <w:pPr>
        <w:pStyle w:val="BodyText"/>
      </w:pPr>
      <w:r w:rsidRPr="00711576">
        <w:t>Elective units must be relevant to w</w:t>
      </w:r>
      <w:r w:rsidRPr="00711576">
        <w:t>ork undertaken in the sawmilling and processing sector of the industry.</w:t>
      </w:r>
    </w:p>
    <w:p w:rsidR="00000000" w:rsidRPr="00711576" w:rsidP="00711576">
      <w:pPr>
        <w:pStyle w:val="BodyTextBold"/>
      </w:pPr>
      <w:r w:rsidRPr="00711576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BSBFLM312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Contribute to team effectiveness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FWPCOR2201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Work effectively in the forest and forest products industry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FWPCOR2202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Communicate and interact effectively in the workplace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FWPCOR3201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Implement safety, health and environment policies and procedures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FWPCOR3202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Conduct quality and product care procedures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FWPCOR3204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 xml:space="preserve">Visually assess materials </w:t>
            </w:r>
          </w:p>
        </w:tc>
      </w:tr>
    </w:tbl>
    <w:p w:rsidR="00000000" w:rsidRPr="00711576" w:rsidP="00711576">
      <w:pPr>
        <w:pStyle w:val="BodyTextBold"/>
      </w:pPr>
    </w:p>
    <w:p w:rsidR="00000000" w:rsidRPr="00711576" w:rsidP="00711576">
      <w:pPr>
        <w:pStyle w:val="BodyTextBold"/>
      </w:pPr>
      <w:r w:rsidRPr="00711576">
        <w:t>Elective Units</w:t>
      </w:r>
    </w:p>
    <w:p w:rsidR="00000000" w:rsidRPr="00711576" w:rsidP="008E47C6">
      <w:pPr>
        <w:pStyle w:val="BodyText"/>
      </w:pPr>
      <w:r w:rsidRPr="00711576">
        <w:t>An asterisk (</w:t>
      </w:r>
      <w:r w:rsidRPr="00711576">
        <w:t>*) next to the unit code indicates that there are prerequisite requirements which must be met when packaging the qualification. Please refer to the Prerequisite requirements table for details.</w:t>
      </w:r>
    </w:p>
    <w:p w:rsidR="00000000" w:rsidRPr="00711576" w:rsidP="00711576">
      <w:pPr>
        <w:pStyle w:val="BodyTextBold"/>
      </w:pPr>
      <w:r w:rsidRPr="00711576">
        <w:t>Group A </w:t>
      </w:r>
    </w:p>
    <w:p w:rsidR="00000000" w:rsidRPr="00711576" w:rsidP="00711576">
      <w:pPr>
        <w:pStyle w:val="BodyTextBold"/>
      </w:pPr>
      <w:r w:rsidRPr="00711576">
        <w:t xml:space="preserve">Logyard and/or Material Preparation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 xml:space="preserve">Weigh </w:t>
            </w:r>
            <w:r w:rsidRPr="00711576">
              <w:t>loads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Receive and measure logs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 xml:space="preserve">Sawing Operations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Operate a portable sawmill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 xml:space="preserve">Perform primary log breakdown 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Perform secondary log breakdown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Set up and operate production saws used in sawmill operations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Produce sawn green boards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FWPSAW3250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Select and saw logs in multi-species operations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 xml:space="preserve">Grading and Testing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Test strength of joints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Grade heavy structural/engineered products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FWPCOT3284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Grade, sort and mark timber materials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FWPCOT3292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Calibrate and maintain scanning equipment used in sawmilling operations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FWPCOT3293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Use scanning equipment for timber grading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Prepare timbe</w:t>
            </w:r>
            <w:r w:rsidRPr="00711576">
              <w:t>r or related products to meet import/export compliance requirements 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Assess wood chips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 xml:space="preserve">Timber Products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FWPCOT2245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Operate and maintain a table saw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Cut material using CNC sizing machines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Machine material using CNC machining and processing centres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FWPCOT3272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Set up and run multi-head moulder/planer to produce simple profiles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FWPCOT3273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Set up and run multi-head moulder to produce complex profiles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Cut timber products using high</w:t>
            </w:r>
            <w:r w:rsidRPr="00711576">
              <w:t>-speed optimiser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FWPCOT3275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Set up, operate and maintain end matching machines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FWPCOT3288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Set up, operate and maintain finger jointing machines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FWPCOT3290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Apply knowledge of timber properties, sawmill operations and sawmilling equipment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FWPCOT3297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Operate automated stacking equipment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Access and provide timber and wood product information 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Build and maintain timber stacks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Saw logs using CNC optimising systems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 xml:space="preserve">Timber Drying and Treatment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Prepare and apply chemicals to control pest, weeds and diseases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Operate steam boiler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Operate heat plant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FWPCOT3248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Dry timber in solar assisted kilns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Dry hardwood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Dry softwood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Treat timber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>Sawdoctoring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FWPCOT3271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Hand sharpen knives and blades for commercial and domestic cutting services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FWPCOT3279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Assess and maintain saw technology tools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Replace saw blades, knives and guides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FWPCOT3281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Manufacture profile cutters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FWPCOT3282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</w:t>
            </w:r>
            <w:r w:rsidRPr="00711576">
              <w:t>ssess and maintain saw blade and sawing machine performance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FWPCOT3283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Sharpen and position blades or knives in chipper, canter and reducer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FWPCOT3286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Identify levelling and tensioning requirements for saw blades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Swage and shape saw blades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Assess and maintain cutter performance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FWPCOT3298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Produce templates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Sharpen band saw blades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Sharpen circular saw blades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File and set saw blades for hand saws and circular saws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Recondition saw guid</w:t>
            </w:r>
            <w:r w:rsidRPr="00711576">
              <w:t>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Sharpen tipped circular saw blades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Level and tension circular saw blades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Replace Stellite tips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Assess and maintain wide band saw blades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Assess and maintain band saw wheels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Align sawing production systems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Join band saw blades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Replace tungsten tips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>Woodchipping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Screen wood chips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Transfer wood chips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Assess wood chips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FWPSAW3224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Coordinate and monitor the wood chip stockpile</w:t>
            </w:r>
          </w:p>
        </w:tc>
      </w:tr>
    </w:tbl>
    <w:p w:rsidR="00000000" w:rsidRPr="00711576" w:rsidP="00711576">
      <w:pPr>
        <w:pStyle w:val="BodyTextBold"/>
      </w:pPr>
    </w:p>
    <w:p w:rsidR="00000000" w:rsidRPr="00711576" w:rsidP="00711576">
      <w:pPr>
        <w:pStyle w:val="BodyTextBold"/>
      </w:pPr>
      <w:r w:rsidRPr="00711576">
        <w:t>Group B</w:t>
      </w:r>
    </w:p>
    <w:p w:rsidR="00000000" w:rsidRPr="00711576" w:rsidP="00711576">
      <w:pPr>
        <w:pStyle w:val="BodyTextBold"/>
      </w:pPr>
      <w:r w:rsidRPr="00711576">
        <w:t xml:space="preserve">Machinery and Equipment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FWPCOT2240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Cut material with a pole saw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Plan and monitor equipment maintenance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FWPCOT3259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Operate a four wheel drive on unsealed roads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FWPCOT3260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Recover four wheel drive vehicles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FWPFGM3214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Operate a four wheel drive in a towing situation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MEM11011*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Undertake manual handling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MEM18011*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Shut down and isolate machines/equipment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 xml:space="preserve">Warehousing &amp; Distribution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FWPCOT4211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Monitor stock control procedure</w:t>
            </w:r>
            <w:r w:rsidRPr="00711576">
              <w:t>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RIIMPO321F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Conduct civil construction wheeled front end loader operations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TLIA0015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Organise receival and despatch operations</w:t>
            </w:r>
          </w:p>
        </w:tc>
      </w:tr>
    </w:tbl>
    <w:p w:rsidR="00000000" w:rsidRPr="00711576" w:rsidP="00711576">
      <w:pPr>
        <w:pStyle w:val="BodyTextBold"/>
      </w:pPr>
    </w:p>
    <w:p w:rsidR="00000000" w:rsidRPr="00711576" w:rsidP="00711576">
      <w:pPr>
        <w:pStyle w:val="BodyTextBold"/>
      </w:pPr>
      <w:r w:rsidRPr="00711576">
        <w:t xml:space="preserve">Load Handling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AHCMOM207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Conduct front-end loader operations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RIIMPO323E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Conduct civil construction dozer operations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TLID0001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Load and unload vehicles carrying special loads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TLID0008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Shift loads using bridge or gantry crane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 xml:space="preserve">TLID1001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Shift materials safely using manual handling methods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TLID3011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Conduct specialised forklift operations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 xml:space="preserve">Safety &amp; Quality Processes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FWPCOR3203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Evaluate fire potential and prevention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Navigate in remote or trackless areas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Implement environmentally sustainable work practices in the work area/work site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FWPCOT3263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Maintain and contribute to energy efficiency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FWPCOT</w:t>
            </w:r>
            <w:r w:rsidRPr="00711576">
              <w:t>3291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Apply principles of timber and process optimisation in sawmill operations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Provide First Aid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HLTAID014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Provide Advanced First Aid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MEM13015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Work safely and effectively in manufacturing and engineering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TLID3035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Operate a boom type elevating work platform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TLIF1002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Conduct housekeeping activities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 xml:space="preserve">Administration &amp; Business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BSBINS302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Organise workplace information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BSBTEC301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Design and produce business documents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 xml:space="preserve">Competitive Manufacturing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MSS402001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Apply competitive systems and practices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MSS404060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 xml:space="preserve">Facilitate the use of planning software systems in a work area or team 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>Communication &amp; Relationships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BSBLDR301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Support effective workplace relationships</w:t>
            </w:r>
          </w:p>
        </w:tc>
      </w:tr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MEM16006*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Organise and communicate information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>Planning and Analysis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11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BSBOPS402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Coordinate business operational plans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BodyTextBold"/>
      </w:pPr>
      <w:r w:rsidRPr="00711576">
        <w:t>Prerequisite requirements</w:t>
      </w:r>
    </w:p>
    <w:p w:rsidR="00000000" w:rsidRPr="00711576" w:rsidP="008E47C6">
      <w:pPr>
        <w:pStyle w:val="BodyText"/>
      </w:pPr>
      <w:r w:rsidRPr="00711576">
        <w:t>Units listed in the </w:t>
      </w:r>
      <w:r w:rsidRPr="00711576">
        <w:rPr>
          <w:rStyle w:val="Emphasis"/>
        </w:rPr>
        <w:t>Prerequisite requirement</w:t>
      </w:r>
      <w:r w:rsidRPr="00711576">
        <w:t> 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71157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Bold"/>
              <w:rPr>
                <w:lang w:val="en-NZ"/>
              </w:rPr>
            </w:pPr>
            <w:r w:rsidRPr="00711576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Bold"/>
              <w:rPr>
                <w:lang w:val="en-NZ"/>
              </w:rPr>
            </w:pPr>
            <w:r w:rsidRPr="00711576">
              <w:t>Prerequisite requirement</w:t>
            </w:r>
          </w:p>
        </w:tc>
      </w:tr>
      <w:tr w:rsidTr="0071157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MEM11011 Undertake manual handling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MEM13015 Work safely and effectively in manufacturing and engineering</w:t>
            </w:r>
          </w:p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MEM16006 Organise and communicate information*</w:t>
            </w:r>
          </w:p>
        </w:tc>
      </w:tr>
      <w:tr w:rsidTr="0071157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MEM16006 Organise and communicate information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MEM13015 Work safely and effectively in manufacturing and engineering</w:t>
            </w:r>
          </w:p>
        </w:tc>
      </w:tr>
      <w:tr w:rsidTr="0071157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MEM18011 Shut down and isolate machines/equipment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MEM11011 Undertake manual handling*</w:t>
            </w:r>
          </w:p>
          <w:p w:rsidR="00000000" w:rsidRPr="00711576" w:rsidP="00711576">
            <w:pPr>
              <w:pStyle w:val="BodyText"/>
            </w:pPr>
            <w:r w:rsidRPr="00711576">
              <w:t>MEM13015 Work safely and effectively in manufacturing and engineering</w:t>
            </w:r>
          </w:p>
          <w:p w:rsidR="00000000" w:rsidRPr="00711576" w:rsidP="00711576">
            <w:pPr>
              <w:pStyle w:val="BodyText"/>
            </w:pPr>
            <w:r w:rsidRPr="00711576">
              <w:t>MEM16006 Organise and communi</w:t>
            </w:r>
            <w:r w:rsidRPr="00711576">
              <w:t>cate information*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AllowPageBreak"/>
      </w:pPr>
    </w:p>
    <w:p w:rsidR="00000000" w:rsidRPr="00711576" w:rsidP="00711576">
      <w:pPr>
        <w:pStyle w:val="Heading1"/>
      </w:pPr>
      <w:bookmarkStart w:id="5" w:name="O_1170426"/>
      <w:bookmarkEnd w:id="5"/>
      <w:r w:rsidRPr="00711576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11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Bold"/>
              <w:rPr>
                <w:lang w:val="en-NZ"/>
              </w:rPr>
            </w:pPr>
            <w:r w:rsidRPr="0071157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Bold"/>
              <w:rPr>
                <w:lang w:val="en-NZ"/>
              </w:rPr>
            </w:pPr>
            <w:r w:rsidRPr="0071157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Bold"/>
              <w:rPr>
                <w:lang w:val="en-NZ"/>
              </w:rPr>
            </w:pPr>
            <w:r w:rsidRPr="0071157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Bold"/>
              <w:rPr>
                <w:lang w:val="en-NZ"/>
              </w:rPr>
            </w:pPr>
            <w:r w:rsidRPr="00711576">
              <w:t>Equivalence status</w:t>
            </w:r>
          </w:p>
        </w:tc>
      </w:tr>
      <w:tr w:rsidTr="007115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FWP30316 Certificate III in Sawmilling and Processing          Release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FWP30316 Certificate III in Sawmilling and Processing          Release 4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576">
            <w:pPr>
              <w:pStyle w:val="BodyText"/>
              <w:rPr>
                <w:lang w:val="en-NZ"/>
              </w:rPr>
            </w:pPr>
            <w:r w:rsidRPr="00711576">
              <w:t>Qualification updated to remove seven elective units that have been deleted as part of meeting Skills Ministers’ priority of removing training products with low or no enrolments, as a</w:t>
            </w:r>
            <w:r w:rsidRPr="00711576">
              <w:t>greed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576" w:rsidP="00711576">
            <w:pPr>
              <w:pStyle w:val="BodyText"/>
            </w:pPr>
            <w:r w:rsidRPr="00711576">
              <w:t>Equivalent</w:t>
            </w:r>
          </w:p>
        </w:tc>
      </w:tr>
    </w:tbl>
    <w:p w:rsidR="00000000" w:rsidRPr="00711576" w:rsidP="00711576">
      <w:pPr>
        <w:pStyle w:val="BodyText"/>
      </w:pPr>
    </w:p>
    <w:p w:rsidR="00000000" w:rsidRPr="00711576" w:rsidP="00711576">
      <w:pPr>
        <w:pStyle w:val="AllowPageBreak"/>
      </w:pPr>
    </w:p>
    <w:p w:rsidR="00000000" w:rsidRPr="00711576" w:rsidP="00711576">
      <w:pPr>
        <w:pStyle w:val="Heading1"/>
      </w:pPr>
      <w:bookmarkStart w:id="6" w:name="O_1170431"/>
      <w:bookmarkEnd w:id="6"/>
      <w:r w:rsidRPr="00711576">
        <w:t>Links</w:t>
      </w:r>
    </w:p>
    <w:p w:rsidR="00000000" w:rsidRPr="00711576" w:rsidP="008E47C6">
      <w:pPr>
        <w:pStyle w:val="BodyText"/>
      </w:pPr>
      <w:r w:rsidRPr="007115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46C9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11576" w:rsidP="00711576"/>
    <w:sectPr w:rsidSect="007115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76" w:rsidRPr="008E47C6" w:rsidP="008E4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C6" w:rsidP="00711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8E47C6" w:rsidP="00711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47C6" w:rsidP="007115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576" w:rsidRPr="008E47C6" w:rsidP="008E4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5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C6" w:rsidRPr="002D2AF8" w:rsidP="00711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FWP30316 Certificate III in Sawmilling and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8E47C6" w:rsidP="007115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0A5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A47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3AE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5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5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5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5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5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5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5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5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5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5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5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576"/>
  </w:style>
  <w:style w:type="character" w:customStyle="1" w:styleId="Heading1Char">
    <w:name w:val="Heading 1 Char"/>
    <w:basedOn w:val="DefaultParagraphFont"/>
    <w:link w:val="Heading1"/>
    <w:rsid w:val="007115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5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5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5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15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1576"/>
    <w:rPr>
      <w:i/>
    </w:rPr>
  </w:style>
  <w:style w:type="paragraph" w:customStyle="1" w:styleId="SuperHeading">
    <w:name w:val="SuperHeading"/>
    <w:basedOn w:val="Normal"/>
    <w:rsid w:val="007115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5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1576"/>
    <w:rPr>
      <w:b/>
    </w:rPr>
  </w:style>
  <w:style w:type="character" w:customStyle="1" w:styleId="Heading2Char">
    <w:name w:val="Heading 2 Char"/>
    <w:basedOn w:val="DefaultParagraphFont"/>
    <w:link w:val="Heading2"/>
    <w:rsid w:val="007115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5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5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5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5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5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5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5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5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5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5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5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5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5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5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5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1576"/>
    <w:rPr>
      <w:b/>
      <w:spacing w:val="0"/>
    </w:rPr>
  </w:style>
  <w:style w:type="paragraph" w:customStyle="1" w:styleId="SuperTitle">
    <w:name w:val="SuperTitle"/>
    <w:basedOn w:val="Title"/>
    <w:rsid w:val="007115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5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5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5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5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5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5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5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5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5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5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5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15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5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5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576"/>
  </w:style>
  <w:style w:type="paragraph" w:styleId="TableofFigures">
    <w:name w:val="table of figures"/>
    <w:basedOn w:val="Normal"/>
    <w:next w:val="Normal"/>
    <w:semiHidden/>
    <w:rsid w:val="007115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5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1576"/>
    <w:rPr>
      <w:rFonts w:ascii="Wingdings" w:hAnsi="Wingdings"/>
    </w:rPr>
  </w:style>
  <w:style w:type="paragraph" w:customStyle="1" w:styleId="TableHeading">
    <w:name w:val="Table Heading"/>
    <w:basedOn w:val="HeadingBase"/>
    <w:rsid w:val="007115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576"/>
    <w:rPr>
      <w:color w:val="0033CC"/>
      <w:u w:val="none"/>
    </w:rPr>
  </w:style>
  <w:style w:type="paragraph" w:customStyle="1" w:styleId="BodyTextRight">
    <w:name w:val="Body Text Right"/>
    <w:basedOn w:val="BodyText"/>
    <w:rsid w:val="007115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5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5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5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5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5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576"/>
    <w:rPr>
      <w:sz w:val="32"/>
    </w:rPr>
  </w:style>
  <w:style w:type="paragraph" w:customStyle="1" w:styleId="HeadingProcedure">
    <w:name w:val="Heading Procedure"/>
    <w:basedOn w:val="HeadingBase"/>
    <w:next w:val="Normal"/>
    <w:rsid w:val="007115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576"/>
    <w:pPr>
      <w:spacing w:before="60" w:after="60"/>
    </w:pPr>
  </w:style>
  <w:style w:type="paragraph" w:styleId="ListContinue">
    <w:name w:val="List Continue"/>
    <w:basedOn w:val="List"/>
    <w:rsid w:val="00711576"/>
    <w:pPr>
      <w:ind w:firstLine="0"/>
    </w:pPr>
  </w:style>
  <w:style w:type="paragraph" w:customStyle="1" w:styleId="ListNote">
    <w:name w:val="List Note"/>
    <w:basedOn w:val="List"/>
    <w:rsid w:val="007115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5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5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576"/>
    <w:rPr>
      <w:rFonts w:ascii="Courier New" w:hAnsi="Courier New"/>
    </w:rPr>
  </w:style>
  <w:style w:type="paragraph" w:customStyle="1" w:styleId="NoteBullet">
    <w:name w:val="Note Bullet"/>
    <w:basedOn w:val="Note"/>
    <w:rsid w:val="007115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5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5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5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5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15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5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576"/>
    <w:rPr>
      <w:b/>
      <w:smallCaps/>
    </w:rPr>
  </w:style>
  <w:style w:type="paragraph" w:customStyle="1" w:styleId="TableListNumber">
    <w:name w:val="Table List Number"/>
    <w:basedOn w:val="ListNumber"/>
    <w:rsid w:val="007115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5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576"/>
    <w:pPr>
      <w:numPr>
        <w:numId w:val="9"/>
      </w:numPr>
    </w:pPr>
  </w:style>
  <w:style w:type="paragraph" w:customStyle="1" w:styleId="ListAlpha2">
    <w:name w:val="List Alpha 2"/>
    <w:basedOn w:val="List2"/>
    <w:rsid w:val="00711576"/>
    <w:pPr>
      <w:numPr>
        <w:numId w:val="8"/>
      </w:numPr>
    </w:pPr>
  </w:style>
  <w:style w:type="paragraph" w:styleId="List2">
    <w:name w:val="List 2"/>
    <w:basedOn w:val="BodyText"/>
    <w:rsid w:val="007115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5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5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5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5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5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1576"/>
    <w:pPr>
      <w:numPr>
        <w:numId w:val="4"/>
      </w:numPr>
    </w:pPr>
  </w:style>
  <w:style w:type="paragraph" w:styleId="ListContinue2">
    <w:name w:val="List Continue 2"/>
    <w:basedOn w:val="List2"/>
    <w:rsid w:val="00711576"/>
    <w:pPr>
      <w:ind w:firstLine="0"/>
    </w:pPr>
  </w:style>
  <w:style w:type="paragraph" w:styleId="ListContinue3">
    <w:name w:val="List Continue 3"/>
    <w:basedOn w:val="List3"/>
    <w:rsid w:val="00711576"/>
    <w:pPr>
      <w:ind w:left="1021" w:firstLine="0"/>
    </w:pPr>
  </w:style>
  <w:style w:type="paragraph" w:styleId="ListContinue4">
    <w:name w:val="List Continue 4"/>
    <w:basedOn w:val="List4"/>
    <w:rsid w:val="00711576"/>
    <w:pPr>
      <w:ind w:firstLine="0"/>
    </w:pPr>
  </w:style>
  <w:style w:type="paragraph" w:styleId="ListContinue5">
    <w:name w:val="List Continue 5"/>
    <w:basedOn w:val="List5"/>
    <w:rsid w:val="00711576"/>
    <w:pPr>
      <w:ind w:firstLine="0"/>
    </w:pPr>
  </w:style>
  <w:style w:type="paragraph" w:styleId="ListNumber3">
    <w:name w:val="List Number 3"/>
    <w:basedOn w:val="List3"/>
    <w:rsid w:val="00711576"/>
    <w:pPr>
      <w:numPr>
        <w:numId w:val="5"/>
      </w:numPr>
    </w:pPr>
  </w:style>
  <w:style w:type="paragraph" w:styleId="ListNumber4">
    <w:name w:val="List Number 4"/>
    <w:basedOn w:val="List4"/>
    <w:rsid w:val="00711576"/>
    <w:pPr>
      <w:numPr>
        <w:numId w:val="6"/>
      </w:numPr>
    </w:pPr>
  </w:style>
  <w:style w:type="paragraph" w:styleId="ListNumber5">
    <w:name w:val="List Number 5"/>
    <w:basedOn w:val="List5"/>
    <w:rsid w:val="00711576"/>
    <w:pPr>
      <w:numPr>
        <w:numId w:val="7"/>
      </w:numPr>
    </w:pPr>
  </w:style>
  <w:style w:type="paragraph" w:styleId="BlockText">
    <w:name w:val="Block Text"/>
    <w:basedOn w:val="Normal"/>
    <w:rsid w:val="007115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5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576"/>
    <w:rPr>
      <w:sz w:val="16"/>
      <w:vertAlign w:val="superscript"/>
    </w:rPr>
  </w:style>
  <w:style w:type="character" w:customStyle="1" w:styleId="Symbols">
    <w:name w:val="Symbols"/>
    <w:basedOn w:val="DefaultParagraphFont"/>
    <w:rsid w:val="00711576"/>
    <w:rPr>
      <w:rFonts w:ascii="Symbol" w:hAnsi="Symbol"/>
    </w:rPr>
  </w:style>
  <w:style w:type="character" w:customStyle="1" w:styleId="MenuOptions">
    <w:name w:val="Menu Options"/>
    <w:basedOn w:val="DefaultParagraphFont"/>
    <w:rsid w:val="007115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576"/>
    <w:rPr>
      <w:b/>
    </w:rPr>
  </w:style>
  <w:style w:type="character" w:customStyle="1" w:styleId="Underlined">
    <w:name w:val="Underlined"/>
    <w:basedOn w:val="DefaultParagraphFont"/>
    <w:rsid w:val="00711576"/>
    <w:rPr>
      <w:u w:val="single"/>
    </w:rPr>
  </w:style>
  <w:style w:type="paragraph" w:customStyle="1" w:styleId="TableBodyTextRight">
    <w:name w:val="Table Body Text Right"/>
    <w:basedOn w:val="TableBodyText"/>
    <w:rsid w:val="007115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576"/>
    <w:rPr>
      <w:sz w:val="18"/>
    </w:rPr>
  </w:style>
  <w:style w:type="paragraph" w:customStyle="1" w:styleId="BodySmallRight">
    <w:name w:val="Body Small Right"/>
    <w:basedOn w:val="BodyTextRight"/>
    <w:rsid w:val="00711576"/>
    <w:rPr>
      <w:sz w:val="18"/>
      <w:szCs w:val="18"/>
    </w:rPr>
  </w:style>
  <w:style w:type="paragraph" w:customStyle="1" w:styleId="MarginEdition">
    <w:name w:val="Margin Edition"/>
    <w:basedOn w:val="MarginNote"/>
    <w:rsid w:val="007115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576"/>
    <w:rPr>
      <w:sz w:val="2"/>
      <w:szCs w:val="2"/>
    </w:rPr>
  </w:style>
  <w:style w:type="character" w:customStyle="1" w:styleId="Small">
    <w:name w:val="Small"/>
    <w:basedOn w:val="DefaultParagraphFont"/>
    <w:rsid w:val="00711576"/>
    <w:rPr>
      <w:sz w:val="16"/>
    </w:rPr>
  </w:style>
  <w:style w:type="paragraph" w:customStyle="1" w:styleId="WideTable">
    <w:name w:val="Wide Table"/>
    <w:basedOn w:val="Normal"/>
    <w:rsid w:val="007115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576"/>
  </w:style>
  <w:style w:type="paragraph" w:styleId="Quote">
    <w:name w:val="Quote"/>
    <w:basedOn w:val="Heading1"/>
    <w:link w:val="QuoteChar"/>
    <w:qFormat/>
    <w:rsid w:val="007115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5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576"/>
    <w:pPr>
      <w:pageBreakBefore/>
    </w:pPr>
  </w:style>
  <w:style w:type="paragraph" w:customStyle="1" w:styleId="Border">
    <w:name w:val="Border"/>
    <w:basedOn w:val="Normal"/>
    <w:qFormat/>
    <w:rsid w:val="007115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5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5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5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5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5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5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5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5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576"/>
    <w:rPr>
      <w:u w:val="single"/>
    </w:rPr>
  </w:style>
  <w:style w:type="character" w:customStyle="1" w:styleId="BoldandItalics">
    <w:name w:val="Bold and Italics"/>
    <w:qFormat/>
    <w:rsid w:val="00711576"/>
    <w:rPr>
      <w:b/>
      <w:i/>
      <w:u w:val="none"/>
    </w:rPr>
  </w:style>
  <w:style w:type="paragraph" w:styleId="BalloonText">
    <w:name w:val="Balloon Text"/>
    <w:basedOn w:val="Normal"/>
    <w:link w:val="BalloonTextChar"/>
    <w:rsid w:val="00711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5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5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5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5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5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5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4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1313</Words>
  <Characters>8500</Characters>
  <Application>Microsoft Office Word</Application>
  <DocSecurity>0</DocSecurity>
  <Lines>404</Lines>
  <Paragraphs>338</Paragraphs>
  <ScaleCrop>false</ScaleCrop>
  <Company>Author-it Software Corporation Ltd.</Company>
  <LinksUpToDate>false</LinksUpToDate>
  <CharactersWithSpaces>9475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FWP30316 Certificate III in Sawmilling and Processing</dc:title>
  <dc:subject>Approved</dc:subject>
  <dc:creator>Skills Impact</dc:creator>
  <cp:keywords>Release 5</cp:keywords>
  <dc:description>Review Date: 12 April 2008</dc:description>
  <cp:lastModifiedBy>HSD_TPCMSd.prod</cp:lastModifiedBy>
  <cp:revision>3</cp:revision>
  <dcterms:created xsi:type="dcterms:W3CDTF">2021-02-13T01:36:37Z</dcterms:created>
  <dcterms:modified xsi:type="dcterms:W3CDTF">2021-02-11T07:24:00Z</dcterms:modified>
</cp:coreProperties>
</file>