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8E0" w:rsidP="00DF58E0">
      <w:pPr>
        <w:pStyle w:val="Title"/>
      </w:pPr>
      <w:r>
        <w:fldChar w:fldCharType="begin"/>
      </w:r>
      <w:r>
        <w:instrText xml:space="preserve"> TITLE   \* MERGEFORMAT </w:instrText>
      </w:r>
      <w:r>
        <w:fldChar w:fldCharType="separate"/>
      </w:r>
      <w:r>
        <w:t>FWP30216 Certificate III in Harvesting and Haulage</w:t>
      </w:r>
      <w:r>
        <w:fldChar w:fldCharType="end"/>
      </w:r>
    </w:p>
    <w:p w:rsidR="00DF58E0" w:rsidP="00DF58E0">
      <w:pPr>
        <w:pStyle w:val="Version"/>
        <w:sectPr w:rsidSect="00576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6733" w:rsidP="00576733">
      <w:pPr>
        <w:pStyle w:val="SuperHeading"/>
      </w:pPr>
      <w:r w:rsidRPr="00576733">
        <w:t>FWP30216 Certificate III in Harvesting and Haulage</w:t>
      </w:r>
    </w:p>
    <w:p w:rsidR="00000000" w:rsidRPr="00576733" w:rsidP="00576733">
      <w:pPr>
        <w:pStyle w:val="Heading1"/>
      </w:pPr>
      <w:bookmarkStart w:id="1" w:name="O_1170423"/>
      <w:bookmarkEnd w:id="1"/>
      <w:r w:rsidRPr="00576733">
        <w:t>Modification History</w:t>
      </w:r>
    </w:p>
    <w:tbl>
      <w:tblPr>
        <w:tblW w:w="9520" w:type="dxa"/>
        <w:tblLayout w:type="fixed"/>
        <w:tblCellMar>
          <w:left w:w="62" w:type="dxa"/>
          <w:right w:w="62" w:type="dxa"/>
        </w:tblCellMar>
        <w:tblLook w:val="0000"/>
      </w:tblPr>
      <w:tblGrid>
        <w:gridCol w:w="2581"/>
        <w:gridCol w:w="6939"/>
      </w:tblGrid>
      <w:tr w:rsidTr="0057673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Comments</w:t>
            </w:r>
          </w:p>
        </w:tc>
      </w:tr>
      <w:tr w:rsidTr="005767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This version released with FWP Forest and Wood Products Training Package Release 6.1.</w:t>
            </w:r>
          </w:p>
        </w:tc>
      </w:tr>
      <w:tr w:rsidTr="005767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This version released with FWP Forest and Wood Products Training Package Release 6.0.</w:t>
            </w:r>
          </w:p>
        </w:tc>
      </w:tr>
      <w:tr w:rsidTr="005767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This</w:t>
            </w:r>
            <w:r w:rsidRPr="00576733">
              <w:t xml:space="preserve"> version released with FWP Forest and Wood Products Training Package Release 3.0.</w:t>
            </w:r>
          </w:p>
        </w:tc>
      </w:tr>
      <w:tr w:rsidTr="005767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This version released with FWP Forest and Wood Products Training Package Release 2.0.</w:t>
            </w:r>
          </w:p>
        </w:tc>
      </w:tr>
    </w:tbl>
    <w:p w:rsidR="00000000" w:rsidRPr="00576733" w:rsidP="00576733">
      <w:pPr>
        <w:pStyle w:val="BodyText"/>
      </w:pPr>
    </w:p>
    <w:p w:rsidR="00000000" w:rsidRPr="00576733" w:rsidP="00576733">
      <w:pPr>
        <w:pStyle w:val="AllowPageBreak"/>
      </w:pPr>
    </w:p>
    <w:p w:rsidR="00000000" w:rsidRPr="00576733" w:rsidP="00576733">
      <w:pPr>
        <w:pStyle w:val="Heading1"/>
      </w:pPr>
      <w:bookmarkStart w:id="2" w:name="O_1170422"/>
      <w:bookmarkEnd w:id="2"/>
      <w:r w:rsidRPr="00576733">
        <w:t>Qualification Description</w:t>
      </w:r>
    </w:p>
    <w:p w:rsidR="00000000" w:rsidRPr="00576733" w:rsidP="00DF58E0">
      <w:pPr>
        <w:pStyle w:val="BodyText"/>
      </w:pPr>
      <w:r w:rsidRPr="00576733">
        <w:t>This qualification is designed for job roles in the harvesting and haulage sector of the forest and forest products industry.</w:t>
      </w:r>
    </w:p>
    <w:p w:rsidR="00000000" w:rsidRPr="00576733" w:rsidP="00DF58E0">
      <w:pPr>
        <w:pStyle w:val="BodyText"/>
      </w:pPr>
      <w:r w:rsidRPr="00576733">
        <w:t xml:space="preserve">This qualification has eleven employment pathways for typical operational environments of harvesting and haulage. These are: </w:t>
      </w:r>
    </w:p>
    <w:p w:rsidR="00000000" w:rsidRPr="00576733" w:rsidP="00576733">
      <w:pPr>
        <w:pStyle w:val="ListBullet"/>
      </w:pPr>
      <w:r w:rsidRPr="00576733">
        <w:t>Bul</w:t>
      </w:r>
      <w:r w:rsidRPr="00576733">
        <w:t>ldozer Operator</w:t>
      </w:r>
    </w:p>
    <w:p w:rsidR="00000000" w:rsidRPr="00576733" w:rsidP="00576733">
      <w:pPr>
        <w:pStyle w:val="ListBullet"/>
      </w:pPr>
      <w:r w:rsidRPr="00576733">
        <w:t>Excavator Operator</w:t>
      </w:r>
    </w:p>
    <w:p w:rsidR="00000000" w:rsidRPr="00576733" w:rsidP="00576733">
      <w:pPr>
        <w:pStyle w:val="ListBullet"/>
      </w:pPr>
      <w:r w:rsidRPr="00576733">
        <w:t>Feller Buncher Operator</w:t>
      </w:r>
    </w:p>
    <w:p w:rsidR="00000000" w:rsidRPr="00576733" w:rsidP="00576733">
      <w:pPr>
        <w:pStyle w:val="ListBullet"/>
      </w:pPr>
      <w:r w:rsidRPr="00576733">
        <w:t>Forest Harvester</w:t>
      </w:r>
    </w:p>
    <w:p w:rsidR="00000000" w:rsidRPr="00576733" w:rsidP="00576733">
      <w:pPr>
        <w:pStyle w:val="ListBullet"/>
      </w:pPr>
      <w:r w:rsidRPr="00576733">
        <w:t>Forwarder Operator</w:t>
      </w:r>
    </w:p>
    <w:p w:rsidR="00000000" w:rsidRPr="00576733" w:rsidP="00576733">
      <w:pPr>
        <w:pStyle w:val="ListBullet"/>
      </w:pPr>
      <w:r w:rsidRPr="00576733">
        <w:t>Harvesting Technician</w:t>
      </w:r>
    </w:p>
    <w:p w:rsidR="00000000" w:rsidRPr="00576733" w:rsidP="00576733">
      <w:pPr>
        <w:pStyle w:val="ListBullet"/>
      </w:pPr>
      <w:r w:rsidRPr="00576733">
        <w:t>In-field Chipper Operator</w:t>
      </w:r>
    </w:p>
    <w:p w:rsidR="00000000" w:rsidRPr="00576733" w:rsidP="00576733">
      <w:pPr>
        <w:pStyle w:val="ListBullet"/>
      </w:pPr>
      <w:r w:rsidRPr="00576733">
        <w:t>Loader Operator</w:t>
      </w:r>
    </w:p>
    <w:p w:rsidR="00000000" w:rsidRPr="00576733" w:rsidP="00576733">
      <w:pPr>
        <w:pStyle w:val="ListBullet"/>
      </w:pPr>
      <w:r w:rsidRPr="00576733">
        <w:t>Log truck driver</w:t>
      </w:r>
    </w:p>
    <w:p w:rsidR="00000000" w:rsidRPr="00576733" w:rsidP="00576733">
      <w:pPr>
        <w:pStyle w:val="ListBullet"/>
      </w:pPr>
      <w:r w:rsidRPr="00576733">
        <w:t>Mobile Equipment Operator</w:t>
      </w:r>
    </w:p>
    <w:p w:rsidR="00000000" w:rsidRPr="00576733" w:rsidP="00576733">
      <w:pPr>
        <w:pStyle w:val="ListBullet"/>
      </w:pPr>
      <w:r w:rsidRPr="00576733">
        <w:t>Skidder Operator</w:t>
      </w:r>
    </w:p>
    <w:p w:rsidR="00000000" w:rsidRPr="00576733" w:rsidP="00DF58E0">
      <w:pPr>
        <w:pStyle w:val="BodyText"/>
      </w:pPr>
      <w:r w:rsidRPr="00576733">
        <w:t>Some imported units in the elective bank may be subject to licensing, legislative, regulatory, or certification requirements. These units must be implemented in line with the licensing requirements outlined in the unit’s parent Training Package.</w:t>
      </w:r>
    </w:p>
    <w:p w:rsidR="00000000" w:rsidRPr="00576733" w:rsidP="00DF58E0">
      <w:pPr>
        <w:pStyle w:val="BodyText"/>
      </w:pPr>
      <w:r w:rsidRPr="00576733">
        <w:rPr>
          <w:rStyle w:val="SpecialBold"/>
        </w:rPr>
        <w:t>^ From 1 J</w:t>
      </w:r>
      <w:r w:rsidRPr="00576733">
        <w:rPr>
          <w:rStyle w:val="SpecialBold"/>
        </w:rPr>
        <w:t>uly 2022 the core unit HLTAID003 must no longer be delivered and will be replaced in the Packaging Rules by the unit HLTAID011</w:t>
      </w:r>
      <w:r w:rsidRPr="00576733">
        <w:t xml:space="preserve"> - for more information see: </w:t>
      </w:r>
      <w:r>
        <w:fldChar w:fldCharType="begin"/>
      </w:r>
      <w:r>
        <w:instrText xml:space="preserve"> HYPERLINK "https://asqa.gov.au/news-events/news/reminder-about-superseded-hlt-first-aid-units" </w:instrText>
      </w:r>
      <w:r>
        <w:fldChar w:fldCharType="separate"/>
      </w:r>
      <w:r w:rsidRPr="00862039">
        <w:rPr>
          <w:rStyle w:val="Hyperlink"/>
        </w:rPr>
        <w:t>https://asqa.gov.au/news-events/news/reminder-about-superseded-hlt-first-aid-units</w:t>
      </w:r>
      <w:r>
        <w:fldChar w:fldCharType="end"/>
      </w:r>
    </w:p>
    <w:p w:rsidR="00000000" w:rsidRPr="00576733" w:rsidP="00576733">
      <w:pPr>
        <w:pStyle w:val="Heading1"/>
      </w:pPr>
      <w:bookmarkStart w:id="3" w:name="O_1170421"/>
      <w:bookmarkEnd w:id="3"/>
      <w:r w:rsidRPr="00576733">
        <w:t>Entry Requirements</w:t>
      </w:r>
    </w:p>
    <w:p w:rsidR="00000000" w:rsidRPr="00576733" w:rsidP="00DF58E0">
      <w:pPr>
        <w:pStyle w:val="BodyText"/>
      </w:pPr>
      <w:r w:rsidRPr="00576733">
        <w:t>There are no entry requirements for this qualification.</w:t>
      </w:r>
    </w:p>
    <w:p w:rsidR="00000000" w:rsidRPr="00576733" w:rsidP="00576733">
      <w:pPr>
        <w:pStyle w:val="Heading1"/>
      </w:pPr>
      <w:bookmarkStart w:id="4" w:name="O_1170420"/>
      <w:bookmarkEnd w:id="4"/>
      <w:r w:rsidRPr="00576733">
        <w:t>Packaging Rules</w:t>
      </w:r>
    </w:p>
    <w:p w:rsidR="00000000" w:rsidRPr="00576733" w:rsidP="00DF58E0">
      <w:pPr>
        <w:pStyle w:val="BodyText"/>
      </w:pPr>
      <w:r w:rsidRPr="00576733">
        <w:t xml:space="preserve">To achieve this qualification, competency must be demonstrated in: </w:t>
      </w:r>
    </w:p>
    <w:p w:rsidR="00000000" w:rsidRPr="00576733" w:rsidP="00576733">
      <w:pPr>
        <w:pStyle w:val="ListBullet"/>
      </w:pPr>
      <w:r w:rsidRPr="00576733">
        <w:t>13 units of competency:</w:t>
      </w:r>
    </w:p>
    <w:p w:rsidR="00000000" w:rsidRPr="00576733" w:rsidP="00576733">
      <w:pPr>
        <w:pStyle w:val="ListBullet2"/>
      </w:pPr>
      <w:r w:rsidRPr="00576733">
        <w:t>7 core units plus</w:t>
      </w:r>
    </w:p>
    <w:p w:rsidR="00000000" w:rsidRPr="00576733" w:rsidP="00576733">
      <w:pPr>
        <w:pStyle w:val="ListBullet2"/>
      </w:pPr>
      <w:r w:rsidRPr="00576733">
        <w:t>6 elective units.</w:t>
      </w:r>
    </w:p>
    <w:p w:rsidR="00000000" w:rsidRPr="00576733" w:rsidP="00576733">
      <w:pPr>
        <w:pStyle w:val="BodyText"/>
      </w:pPr>
    </w:p>
    <w:p w:rsidR="00000000" w:rsidRPr="00576733" w:rsidP="00DF58E0">
      <w:pPr>
        <w:pStyle w:val="BodyText"/>
      </w:pPr>
      <w:r w:rsidRPr="00576733">
        <w:t>Elective units</w:t>
      </w:r>
      <w:r w:rsidRPr="00576733">
        <w:t xml:space="preserve"> must ensure the integrity of the qualification’s Australian Qualification Framework (AQF) alignment and contribute to a valid, industry-supported vocational outcome. The electives are to be chosen as follows: </w:t>
      </w:r>
    </w:p>
    <w:p w:rsidR="00000000" w:rsidRPr="00576733" w:rsidP="00576733">
      <w:pPr>
        <w:pStyle w:val="ListBullet"/>
      </w:pPr>
      <w:r w:rsidRPr="00576733">
        <w:t>2 from Group A electives listed below</w:t>
      </w:r>
    </w:p>
    <w:p w:rsidR="00000000" w:rsidRPr="00576733" w:rsidP="00576733">
      <w:pPr>
        <w:pStyle w:val="ListBullet"/>
      </w:pPr>
      <w:r w:rsidRPr="00576733">
        <w:t>up to 4 from Group A and/or Group B electives listed below</w:t>
      </w:r>
    </w:p>
    <w:p w:rsidR="00000000" w:rsidRPr="00576733" w:rsidP="00576733">
      <w:pPr>
        <w:pStyle w:val="ListBullet"/>
      </w:pPr>
      <w:r w:rsidRPr="00576733">
        <w:t>up to 2 from Group C electives listed below</w:t>
      </w:r>
    </w:p>
    <w:p w:rsidR="00000000" w:rsidRPr="00576733" w:rsidP="00576733">
      <w:pPr>
        <w:pStyle w:val="ListBullet"/>
      </w:pPr>
      <w:r w:rsidRPr="00576733">
        <w:t xml:space="preserve">the total elective units can include up to 2 units recommended for packaging at Certificate II, III or IV level from this or any other endorsed Training </w:t>
      </w:r>
      <w:r w:rsidRPr="00576733">
        <w:t>Package or state/territory accredited course.</w:t>
      </w:r>
    </w:p>
    <w:p w:rsidR="00000000" w:rsidRPr="00576733" w:rsidP="00576733">
      <w:pPr>
        <w:pStyle w:val="BodyText"/>
      </w:pPr>
    </w:p>
    <w:p w:rsidR="00000000" w:rsidRPr="00576733" w:rsidP="00576733">
      <w:pPr>
        <w:pStyle w:val="BodyTextBold"/>
      </w:pPr>
      <w:r w:rsidRPr="00576733">
        <w:t>Core Units</w:t>
      </w:r>
    </w:p>
    <w:tbl>
      <w:tblPr>
        <w:tblW w:w="0" w:type="auto"/>
        <w:tblLayout w:type="fixed"/>
        <w:tblCellMar>
          <w:left w:w="62" w:type="dxa"/>
          <w:right w:w="62" w:type="dxa"/>
        </w:tblCellMar>
        <w:tblLook w:val="0000"/>
      </w:tblPr>
      <w:tblGrid>
        <w:gridCol w:w="1710"/>
        <w:gridCol w:w="6480"/>
      </w:tblGrid>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BSBFLM312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Contribute to team effectiveness</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FWPCOR2201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Work effectively in the forest and forest products industry</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FWPCOR2202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Communicate and interact effectively in the workplace</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FWPCOR3201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Imple</w:t>
            </w:r>
            <w:r w:rsidRPr="00576733">
              <w:t>ment safety, health and environment policies and procedures</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FWPCOR3202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quality and product care procedures</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FWPCOR3203</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Evaluate fire potential and prevention</w:t>
            </w:r>
          </w:p>
        </w:tc>
      </w:tr>
      <w:tr w:rsidTr="0057673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HLTAID003</w:t>
            </w:r>
          </w:p>
          <w:p w:rsidR="00000000" w:rsidP="00576733">
            <w:pPr>
              <w:pStyle w:val="BodyText"/>
              <w:rPr>
                <w:lang w:val="en-NZ"/>
              </w:rPr>
            </w:pPr>
            <w:r w:rsidRPr="00576733">
              <w:rPr>
                <w:rStyle w:val="SpecialBold"/>
              </w:rPr>
              <w:t>^ HLTAID011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Provide first aid</w:t>
            </w:r>
          </w:p>
          <w:p w:rsidR="00000000" w:rsidRPr="00576733" w:rsidP="00576733">
            <w:pPr>
              <w:pStyle w:val="BodyText"/>
            </w:pPr>
            <w:r w:rsidRPr="00576733">
              <w:rPr>
                <w:rStyle w:val="SpecialBold"/>
              </w:rPr>
              <w:t>Provide First Aid (must be delivered from 1 July 2022)</w:t>
            </w:r>
          </w:p>
        </w:tc>
      </w:tr>
    </w:tbl>
    <w:p w:rsidR="00000000" w:rsidRPr="00576733" w:rsidP="00576733">
      <w:pPr>
        <w:pStyle w:val="BodyTextBold"/>
      </w:pPr>
    </w:p>
    <w:p w:rsidR="00000000" w:rsidRPr="00576733" w:rsidP="00576733">
      <w:pPr>
        <w:pStyle w:val="BodyTextBold"/>
      </w:pPr>
      <w:r w:rsidRPr="00576733">
        <w:t>Elective Units</w:t>
      </w:r>
    </w:p>
    <w:p w:rsidR="00000000" w:rsidRPr="00576733" w:rsidP="00576733">
      <w:pPr>
        <w:pStyle w:val="BodyTextBold"/>
      </w:pPr>
      <w:r w:rsidRPr="00576733">
        <w:t>Group A</w:t>
      </w:r>
    </w:p>
    <w:p w:rsidR="00000000" w:rsidRPr="00576733" w:rsidP="00576733">
      <w:pPr>
        <w:pStyle w:val="BodyTextBold"/>
      </w:pPr>
      <w:r w:rsidRPr="00576733">
        <w:t xml:space="preserve">Harvesting Operations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Use arborist climbing techniques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Use environmental care procedures to undertake fire salvage operations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Implement environmentally sustainable work practices in the work area/work site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Transport forestry logs using trucks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Transport forestry produce using trucks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Monitor log recovery (rigging slinger)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inte</w:t>
            </w:r>
            <w:r w:rsidRPr="00576733">
              <w:t>grated or split flail and wood chipper with crane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split flail and wood chipper fed by mobile machine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Harvest trees manually (intermediate)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Harvest trees manually (advanced)</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mechanical proce</w:t>
            </w:r>
            <w:r w:rsidRPr="00576733">
              <w:t>ssor operations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yarder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mechanically assisted tree falling operations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Use on-board computer systems for forwarder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Use on-board computer systems for single grip harvester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cra</w:t>
            </w:r>
            <w:r w:rsidRPr="00576733">
              <w:t>wler tractor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excavator with log grapple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feller buncher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forwarder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loader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single grip harvester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skidder</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harvesting machine with winch-assist system</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FWPHAR3233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Use mechanised equipment for forestry site preparation on steep slopes</w:t>
            </w:r>
          </w:p>
        </w:tc>
      </w:tr>
    </w:tbl>
    <w:p w:rsidR="00000000" w:rsidRPr="00576733" w:rsidP="00576733">
      <w:pPr>
        <w:pStyle w:val="BodyText"/>
      </w:pPr>
    </w:p>
    <w:p w:rsidR="00000000" w:rsidRPr="00576733" w:rsidP="00576733">
      <w:pPr>
        <w:pStyle w:val="BodyTextBold"/>
      </w:pPr>
      <w:r w:rsidRPr="00576733">
        <w:t>Grading and Testing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FWPCOR3204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Visually assess materials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Prepare timber or related products </w:t>
            </w:r>
            <w:r w:rsidRPr="00576733">
              <w:t>to meet import/export compliance requirements </w:t>
            </w:r>
          </w:p>
        </w:tc>
      </w:tr>
    </w:tbl>
    <w:p w:rsidR="00000000" w:rsidRPr="00576733" w:rsidP="00576733">
      <w:pPr>
        <w:pStyle w:val="BodyText"/>
      </w:pPr>
    </w:p>
    <w:p w:rsidR="00000000" w:rsidRPr="00576733" w:rsidP="00576733">
      <w:pPr>
        <w:pStyle w:val="BodyTextBold"/>
      </w:pPr>
      <w:r w:rsidRPr="00576733">
        <w:t>Machinery and Equipment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AURTGA001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Drive and manoeuvre trailers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Plan and monitor equipment maintenance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FWPCOT3270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Grade and mark logs</w:t>
            </w:r>
          </w:p>
        </w:tc>
      </w:tr>
    </w:tbl>
    <w:p w:rsidR="00000000" w:rsidRPr="00576733" w:rsidP="00576733">
      <w:pPr>
        <w:pStyle w:val="BodyText"/>
      </w:pPr>
    </w:p>
    <w:p w:rsidR="00000000" w:rsidRPr="00576733" w:rsidP="00576733">
      <w:pPr>
        <w:pStyle w:val="BodyTextBold"/>
      </w:pPr>
      <w:r w:rsidRPr="00576733">
        <w:t>Group B</w:t>
      </w:r>
    </w:p>
    <w:p w:rsidR="00000000" w:rsidRPr="00576733" w:rsidP="00DF58E0">
      <w:pPr>
        <w:pStyle w:val="BodyText"/>
      </w:pPr>
      <w:r w:rsidRPr="00576733">
        <w:t>An asterisk (*) next to the unit code indicates th</w:t>
      </w:r>
      <w:r w:rsidRPr="00576733">
        <w:t>at there are prerequisite requirements which must be met when packaging the qualification. Please refer to the Prerequisite requirements table for details.</w:t>
      </w:r>
    </w:p>
    <w:p w:rsidR="00000000" w:rsidRPr="00576733" w:rsidP="00576733">
      <w:pPr>
        <w:pStyle w:val="BodyTextBold"/>
      </w:pPr>
      <w:r w:rsidRPr="00576733">
        <w:t>Fire Control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Monitor weather conditions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FWPCOR2204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Follow fire prevention procedures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PUAEQU001*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Prepare, maintain and test response equipment</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Prevent injury</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Suppress wildfire</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pumps</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PUATEA001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Work in a team</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PUATEA002*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Work autonomously</w:t>
            </w:r>
          </w:p>
        </w:tc>
      </w:tr>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PUAWHS002*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Maintain safety at an incident scene</w:t>
            </w:r>
          </w:p>
        </w:tc>
      </w:tr>
    </w:tbl>
    <w:p w:rsidR="00000000" w:rsidRPr="00576733" w:rsidP="00576733">
      <w:pPr>
        <w:pStyle w:val="BodyText"/>
      </w:pPr>
    </w:p>
    <w:p w:rsidR="00000000" w:rsidRPr="00576733" w:rsidP="00576733">
      <w:pPr>
        <w:pStyle w:val="BodyTextBold"/>
      </w:pPr>
      <w:r w:rsidRPr="00576733">
        <w:t>Site Establishment and Maintenance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AHCNAR303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Implement revegetation works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Rehabilitate tracks, quarries and landings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FWPFGM3203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Conduct an instrument survey</w:t>
            </w:r>
          </w:p>
        </w:tc>
      </w:tr>
    </w:tbl>
    <w:p w:rsidR="00000000" w:rsidRPr="00576733" w:rsidP="00576733">
      <w:pPr>
        <w:pStyle w:val="BodyText"/>
      </w:pPr>
    </w:p>
    <w:p w:rsidR="00000000" w:rsidRPr="00576733" w:rsidP="00576733">
      <w:pPr>
        <w:pStyle w:val="BodyTextBold"/>
      </w:pPr>
      <w:r w:rsidRPr="00576733">
        <w:t>Machinery and Equipment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AHCMOM301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Coordinate machinery and equipment maintenance and repair</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FWPCOT3259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a four wheel drive on unsealed roads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FWPCOT3260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Recover four wheel drive vehicles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FWPFGM3214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a four wheel drive in a towing situation</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FWPFGM3215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Perform complex 4x4 op</w:t>
            </w:r>
            <w:r w:rsidRPr="00576733">
              <w:t>erations</w:t>
            </w:r>
          </w:p>
        </w:tc>
      </w:tr>
    </w:tbl>
    <w:p w:rsidR="00000000" w:rsidRPr="00576733" w:rsidP="00576733">
      <w:pPr>
        <w:pStyle w:val="BodyText"/>
      </w:pPr>
    </w:p>
    <w:p w:rsidR="00000000" w:rsidRPr="00576733" w:rsidP="00576733">
      <w:pPr>
        <w:pStyle w:val="BodyTextBold"/>
      </w:pPr>
      <w:r w:rsidRPr="00576733">
        <w:t>Specialist Machinery and Equipment </w:t>
      </w:r>
    </w:p>
    <w:p w:rsidR="00000000" w:rsidRPr="00576733" w:rsidP="00DF58E0">
      <w:pPr>
        <w:pStyle w:val="Heading4"/>
      </w:pPr>
      <w:r w:rsidRPr="00576733">
        <w:t>A maximum of two units may be selected from this field</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RIIMPO315E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tractor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RIIMPO317F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roller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RIIMPO319E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backhoe/loader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 xml:space="preserve">RIIMPO320F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civil construction excavator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RIIMPO323E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civil construction dozer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RIIMPO324F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civil construction grader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RIIVEH304E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Conduct tip truck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TLID3033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Operate a vehicle-mounted loading crane</w:t>
            </w:r>
          </w:p>
        </w:tc>
      </w:tr>
    </w:tbl>
    <w:p w:rsidR="00000000" w:rsidRPr="00576733" w:rsidP="00576733">
      <w:pPr>
        <w:pStyle w:val="BodyText"/>
      </w:pPr>
    </w:p>
    <w:p w:rsidR="00000000" w:rsidRPr="00576733" w:rsidP="00576733">
      <w:pPr>
        <w:pStyle w:val="BodyTextBold"/>
      </w:pPr>
      <w:r w:rsidRPr="00576733">
        <w:t>Load Handling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AHCCHM304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Transport and store chemicals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TLIC3063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vehicle carrying special loads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TLID0001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Load and unload vehicles carrying special loads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TLID1001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Shift materials safely using manual handling methods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TLID3011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 xml:space="preserve">Conduct specialised </w:t>
            </w:r>
            <w:r w:rsidRPr="00576733">
              <w:t>forklift operations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TLIE3002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Estimate/calculate mass, area and quantify dimensions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TLIH2001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Interpret road maps and navigate pre-determined routes</w:t>
            </w:r>
          </w:p>
        </w:tc>
      </w:tr>
    </w:tbl>
    <w:p w:rsidR="00000000" w:rsidRPr="00576733" w:rsidP="00576733">
      <w:pPr>
        <w:pStyle w:val="BodyText"/>
      </w:pPr>
    </w:p>
    <w:p w:rsidR="00000000" w:rsidRPr="00576733" w:rsidP="00576733">
      <w:pPr>
        <w:pStyle w:val="BodyTextBold"/>
      </w:pPr>
      <w:r w:rsidRPr="00576733">
        <w:t>Safety and Quality Processes</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Prepare and apply chemicals to control pest, weeds and diseases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AHCPMG301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Control weeds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AHCWRK304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Respond to rescue incidents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Navigate in remote or trackless areas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Apply silvicultural principles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FWPCOT3257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Follow cultural heritage requirements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Apply biodiversity protection princip</w:t>
            </w:r>
            <w:r w:rsidRPr="00576733">
              <w:t>les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Comply with soil and water protection</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Maintain and contribute to energy efficiency</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Provide First Aid in remote or isolated site</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HLTAID014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Provide Advanced First Aid</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TLID3035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Operate a boom type elevating work platform</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TLIF2010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Apply fatigue management strategies</w:t>
            </w:r>
          </w:p>
        </w:tc>
      </w:tr>
    </w:tbl>
    <w:p w:rsidR="00000000" w:rsidRPr="00576733" w:rsidP="00576733">
      <w:pPr>
        <w:pStyle w:val="BodyText"/>
      </w:pPr>
    </w:p>
    <w:p w:rsidR="00000000" w:rsidRPr="00576733" w:rsidP="00576733">
      <w:pPr>
        <w:pStyle w:val="BodyTextBold"/>
      </w:pPr>
      <w:r w:rsidRPr="00576733">
        <w:t>Administration and Business</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BSBINS302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Organise workplace information</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BSBTEC301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Design and produce business documents</w:t>
            </w:r>
          </w:p>
        </w:tc>
      </w:tr>
    </w:tbl>
    <w:p w:rsidR="00000000" w:rsidRPr="00576733" w:rsidP="00576733">
      <w:pPr>
        <w:pStyle w:val="BodyText"/>
      </w:pPr>
    </w:p>
    <w:p w:rsidR="00000000" w:rsidRPr="00576733" w:rsidP="00576733">
      <w:pPr>
        <w:pStyle w:val="BodyTextBold"/>
      </w:pPr>
      <w:r w:rsidRPr="00576733">
        <w:t>Communication and Relationships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BSBLDR301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Support effective workplace relationships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FWPCOT3222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Present forestry information and interpretations programs</w:t>
            </w:r>
          </w:p>
        </w:tc>
      </w:tr>
    </w:tbl>
    <w:p w:rsidR="00000000" w:rsidRPr="00576733" w:rsidP="00576733">
      <w:pPr>
        <w:pStyle w:val="BodyText"/>
      </w:pPr>
    </w:p>
    <w:p w:rsidR="00000000" w:rsidRPr="00576733" w:rsidP="00576733">
      <w:pPr>
        <w:pStyle w:val="BodyTextBold"/>
      </w:pPr>
      <w:r w:rsidRPr="00576733">
        <w:t>Planning and Analysis </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BSBOPS402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Coordinate business operational plans</w:t>
            </w:r>
          </w:p>
        </w:tc>
      </w:tr>
    </w:tbl>
    <w:p w:rsidR="00000000" w:rsidRPr="00576733" w:rsidP="00576733">
      <w:pPr>
        <w:pStyle w:val="BodyTextBold"/>
      </w:pPr>
    </w:p>
    <w:p w:rsidR="00000000" w:rsidRPr="00576733" w:rsidP="00576733">
      <w:pPr>
        <w:pStyle w:val="BodyTextBold"/>
      </w:pPr>
      <w:r w:rsidRPr="00576733">
        <w:t>Group C</w:t>
      </w:r>
    </w:p>
    <w:p w:rsidR="00000000" w:rsidRPr="00576733" w:rsidP="00576733">
      <w:pPr>
        <w:pStyle w:val="BodyTextBold"/>
      </w:pPr>
      <w:r w:rsidRPr="00576733">
        <w:t>Truck Driving</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TLIC3004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Drive heavy rigid vehicle</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TLIC3005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Drive heavy combination vehicle</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TLIC4006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Drive multi-combination vehicle</w:t>
            </w:r>
          </w:p>
        </w:tc>
      </w:tr>
    </w:tbl>
    <w:p w:rsidR="00000000" w:rsidRPr="00576733" w:rsidP="00576733">
      <w:pPr>
        <w:pStyle w:val="BodyTextBold"/>
      </w:pPr>
    </w:p>
    <w:p w:rsidR="00000000" w:rsidRPr="00576733" w:rsidP="00576733">
      <w:pPr>
        <w:pStyle w:val="BodyTextBold"/>
      </w:pPr>
      <w:r w:rsidRPr="00576733">
        <w:t>Forestry Digital Technology</w:t>
      </w:r>
    </w:p>
    <w:tbl>
      <w:tblPr>
        <w:tblW w:w="0" w:type="auto"/>
        <w:tblLayout w:type="fixed"/>
        <w:tblCellMar>
          <w:left w:w="62" w:type="dxa"/>
          <w:right w:w="62" w:type="dxa"/>
        </w:tblCellMar>
        <w:tblLook w:val="0000"/>
      </w:tblPr>
      <w:tblGrid>
        <w:gridCol w:w="1667"/>
        <w:gridCol w:w="5681"/>
      </w:tblGrid>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FWPCOT3318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Access, capture and communicate forestry field data using mobile devices</w:t>
            </w:r>
          </w:p>
        </w:tc>
      </w:tr>
      <w:tr w:rsidTr="00576733">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 xml:space="preserve">FWPCOT3319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Read and interpret digital maps and forest operation pl</w:t>
            </w:r>
            <w:r w:rsidRPr="00576733">
              <w:t>ans</w:t>
            </w:r>
          </w:p>
        </w:tc>
      </w:tr>
    </w:tbl>
    <w:p w:rsidR="00000000" w:rsidRPr="00576733" w:rsidP="00576733">
      <w:pPr>
        <w:pStyle w:val="BodyText"/>
      </w:pPr>
    </w:p>
    <w:p w:rsidR="00000000" w:rsidRPr="00576733" w:rsidP="00576733">
      <w:pPr>
        <w:pStyle w:val="BodyTextBold"/>
      </w:pPr>
      <w:r w:rsidRPr="00576733">
        <w:t>Prerequisite requirements</w:t>
      </w:r>
    </w:p>
    <w:p w:rsidR="00000000" w:rsidRPr="00576733" w:rsidP="00DF58E0">
      <w:pPr>
        <w:pStyle w:val="BodyText"/>
      </w:pPr>
      <w:r w:rsidRPr="00576733">
        <w:t>Units listed in the Prerequisite requirement column that have their own prerequisite requirements are shown with an asterisk (*)</w:t>
      </w:r>
    </w:p>
    <w:tbl>
      <w:tblPr>
        <w:tblW w:w="9521" w:type="dxa"/>
        <w:tblLayout w:type="fixed"/>
        <w:tblCellMar>
          <w:left w:w="62" w:type="dxa"/>
          <w:right w:w="62" w:type="dxa"/>
        </w:tblCellMar>
        <w:tblLook w:val="0000"/>
      </w:tblPr>
      <w:tblGrid>
        <w:gridCol w:w="3148"/>
        <w:gridCol w:w="6373"/>
      </w:tblGrid>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Prerequisite requirement</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PUAEQU001 Prepare, maintain and test response equipment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PUAFIR210 Prevent injury</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PUAFIR203 Respond to urban 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PUAFIR207 Operate breathing apparatus open circuit</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PUAFIR204 Respond to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PUAFIR210 Prevent injury</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PUAFIR205 Respond to aviation inci</w:t>
            </w:r>
            <w:r w:rsidRPr="00576733">
              <w:t>dent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PUAFIR203 Respond to urban fire*</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 xml:space="preserve">PUAFIR220 Respond to isolated </w:t>
            </w:r>
            <w:r w:rsidRPr="00576733">
              <w:t>structure 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PUAFIR210 Prevent injury</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PUAFIR303 Suppress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PUAFIR204 Respond to wildfire*</w:t>
            </w:r>
          </w:p>
        </w:tc>
      </w:tr>
      <w:tr w:rsidTr="00576733">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PUAFIR309 Operate pumps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PUAEQU001 Prepare, maintain and test response equipment</w:t>
            </w:r>
          </w:p>
          <w:p w:rsidR="00000000" w:rsidRPr="00576733" w:rsidP="00576733">
            <w:pPr>
              <w:pStyle w:val="BodyText"/>
            </w:pPr>
            <w:r w:rsidRPr="00576733">
              <w:t>One of</w:t>
            </w:r>
            <w:r w:rsidRPr="00576733">
              <w:t xml:space="preserve"> the following:</w:t>
            </w:r>
          </w:p>
          <w:p w:rsidR="00000000" w:rsidRPr="00576733" w:rsidP="00576733">
            <w:pPr>
              <w:pStyle w:val="BodyText"/>
            </w:pPr>
            <w:r w:rsidRPr="00576733">
              <w:t>PUAFIR203 Respond to urban fire*</w:t>
            </w:r>
          </w:p>
          <w:p w:rsidR="00000000" w:rsidRPr="00576733" w:rsidP="00576733">
            <w:pPr>
              <w:pStyle w:val="BodyText"/>
            </w:pPr>
            <w:r w:rsidRPr="00576733">
              <w:t>PUAFIR220 Respond to isolated structure fire*</w:t>
            </w:r>
          </w:p>
          <w:p w:rsidR="00000000" w:rsidRPr="00576733" w:rsidP="00576733">
            <w:pPr>
              <w:pStyle w:val="BodyText"/>
            </w:pPr>
            <w:r w:rsidRPr="00576733">
              <w:t>PUAFIR204 Respond to wildfire*</w:t>
            </w:r>
          </w:p>
          <w:p w:rsidR="00000000" w:rsidP="00576733">
            <w:pPr>
              <w:pStyle w:val="BodyText"/>
              <w:rPr>
                <w:lang w:val="en-NZ"/>
              </w:rPr>
            </w:pPr>
            <w:r w:rsidRPr="00576733">
              <w:t>PUAFIR205 Respond to aviation incident*</w:t>
            </w:r>
          </w:p>
        </w:tc>
      </w:tr>
      <w:tr w:rsidTr="00576733">
        <w:tblPrEx>
          <w:tblW w:w="9521" w:type="dxa"/>
          <w:tblLayout w:type="fixed"/>
          <w:tblCellMar>
            <w:left w:w="62" w:type="dxa"/>
            <w:right w:w="62" w:type="dxa"/>
          </w:tblCellMar>
          <w:tblLook w:val="0000"/>
        </w:tblPrEx>
        <w:trPr>
          <w:trHeight w:val="142"/>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PUATEA002 Work autonomously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PUATEA001 Work in a team</w:t>
            </w:r>
          </w:p>
        </w:tc>
      </w:tr>
      <w:tr w:rsidTr="00576733">
        <w:tblPrEx>
          <w:tblW w:w="9521" w:type="dxa"/>
          <w:tblLayout w:type="fixed"/>
          <w:tblCellMar>
            <w:left w:w="62" w:type="dxa"/>
            <w:right w:w="62" w:type="dxa"/>
          </w:tblCellMar>
          <w:tblLook w:val="0000"/>
        </w:tblPrEx>
        <w:trPr>
          <w:trHeight w:val="142"/>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PUAWHS002 Maintain safety at an incident scene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PUAFIR210 Prevent injury</w:t>
            </w:r>
          </w:p>
        </w:tc>
      </w:tr>
    </w:tbl>
    <w:p w:rsidR="00000000" w:rsidRPr="00576733" w:rsidP="00576733">
      <w:pPr>
        <w:pStyle w:val="BodyText"/>
      </w:pPr>
    </w:p>
    <w:p w:rsidR="00000000" w:rsidRPr="00576733" w:rsidP="00576733">
      <w:pPr>
        <w:pStyle w:val="AllowPageBreak"/>
      </w:pPr>
    </w:p>
    <w:p w:rsidR="00000000" w:rsidRPr="00576733" w:rsidP="00576733">
      <w:pPr>
        <w:pStyle w:val="Heading1"/>
      </w:pPr>
      <w:bookmarkStart w:id="5" w:name="O_1170419"/>
      <w:bookmarkEnd w:id="5"/>
      <w:r w:rsidRPr="00576733">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7673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Bold"/>
              <w:rPr>
                <w:lang w:val="en-NZ"/>
              </w:rPr>
            </w:pPr>
            <w:r w:rsidRPr="00576733">
              <w:t>Equivalence status</w:t>
            </w:r>
          </w:p>
        </w:tc>
      </w:tr>
      <w:tr w:rsidTr="005767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FWP30216 Certificate III in Harvesting and Haulage            Release 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FWP30216 Certificate III in Harvesting and Haulage            Release 3</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33">
            <w:pPr>
              <w:pStyle w:val="BodyText"/>
              <w:rPr>
                <w:lang w:val="en-NZ"/>
              </w:rPr>
            </w:pPr>
            <w:r w:rsidRPr="00576733">
              <w:t>Qualification updated to remove one elective unit that has been deleted as part of meeting Skills Ministers’ pri</w:t>
            </w:r>
            <w:r w:rsidRPr="00576733">
              <w:t>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33" w:rsidP="00576733">
            <w:pPr>
              <w:pStyle w:val="BodyText"/>
            </w:pPr>
            <w:r w:rsidRPr="00576733">
              <w:t>Equivalent</w:t>
            </w:r>
          </w:p>
          <w:p w:rsidR="00000000" w:rsidRPr="00576733" w:rsidP="00576733">
            <w:pPr>
              <w:pStyle w:val="BodyText"/>
            </w:pPr>
          </w:p>
        </w:tc>
      </w:tr>
    </w:tbl>
    <w:p w:rsidR="00000000" w:rsidRPr="00576733" w:rsidP="00576733">
      <w:pPr>
        <w:pStyle w:val="BodyText"/>
      </w:pPr>
    </w:p>
    <w:p w:rsidR="00000000" w:rsidRPr="00576733" w:rsidP="00576733">
      <w:pPr>
        <w:pStyle w:val="AllowPageBreak"/>
      </w:pPr>
    </w:p>
    <w:p w:rsidR="00000000" w:rsidRPr="00576733" w:rsidP="00576733">
      <w:pPr>
        <w:pStyle w:val="Heading1"/>
      </w:pPr>
      <w:bookmarkStart w:id="6" w:name="O_1170424"/>
      <w:bookmarkEnd w:id="6"/>
      <w:r w:rsidRPr="00576733">
        <w:t>Links</w:t>
      </w:r>
    </w:p>
    <w:p w:rsidR="00000000" w:rsidRPr="00576733" w:rsidP="00DF58E0">
      <w:pPr>
        <w:pStyle w:val="BodyText"/>
      </w:pPr>
      <w:r w:rsidRPr="00576733">
        <w:t>Companion Volume implementation guides are f</w:t>
      </w:r>
      <w:r w:rsidRPr="00576733">
        <w:t xml:space="preserve">ound in VETNet - </w:t>
      </w:r>
      <w:r>
        <w:fldChar w:fldCharType="begin"/>
      </w:r>
      <w:r>
        <w:instrText xml:space="preserve"> HYPERLINK "https://vetnet.gov.au/Pages/TrainingDocs.aspx?q=0d96fe23-5747-4c01-9d6f-3509ff8d3d47" </w:instrText>
      </w:r>
      <w:r>
        <w:fldChar w:fldCharType="separate"/>
      </w:r>
      <w:r w:rsidRPr="00862039">
        <w:rPr>
          <w:rStyle w:val="Hyperlink"/>
        </w:rPr>
        <w:t>https://vetnet.gov.au/Pages/TrainingDocs.aspx?q=0d96fe23-5747-4c01-9d6f-3509ff8d3d47</w:t>
      </w:r>
      <w:r>
        <w:fldChar w:fldCharType="end"/>
      </w:r>
    </w:p>
    <w:p w:rsidR="00000000" w:rsidRPr="00576733" w:rsidP="00576733"/>
    <w:sectPr w:rsidSect="005767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33" w:rsidRPr="00DF58E0" w:rsidP="00DF5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0" w:rsidP="00576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F58E0" w:rsidP="005767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F58E0" w:rsidP="00576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733" w:rsidRPr="00DF58E0" w:rsidP="00DF5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0" w:rsidRPr="002D2AF8" w:rsidP="00576733">
    <w:pPr>
      <w:pStyle w:val="Header"/>
      <w:framePr w:wrap="around"/>
    </w:pPr>
    <w:r>
      <w:fldChar w:fldCharType="begin"/>
    </w:r>
    <w:r>
      <w:instrText xml:space="preserve"> TITLE   \* MERGEFORMAT </w:instrText>
    </w:r>
    <w:r>
      <w:fldChar w:fldCharType="separate"/>
    </w:r>
    <w:r>
      <w:t>FWP30216 Certificate III in Harvesting and Haulage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F58E0" w:rsidP="00576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A5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87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49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733"/>
    <w:pPr>
      <w:spacing w:before="360" w:after="60"/>
      <w:outlineLvl w:val="0"/>
    </w:pPr>
    <w:rPr>
      <w:sz w:val="32"/>
    </w:rPr>
  </w:style>
  <w:style w:type="paragraph" w:styleId="Heading2">
    <w:name w:val="heading 2"/>
    <w:basedOn w:val="HeadingBase"/>
    <w:next w:val="BodyText"/>
    <w:link w:val="Heading2Char"/>
    <w:qFormat/>
    <w:rsid w:val="00576733"/>
    <w:pPr>
      <w:keepLines/>
      <w:spacing w:before="240" w:after="120"/>
      <w:outlineLvl w:val="1"/>
    </w:pPr>
    <w:rPr>
      <w:sz w:val="28"/>
      <w:szCs w:val="40"/>
    </w:rPr>
  </w:style>
  <w:style w:type="paragraph" w:styleId="Heading3">
    <w:name w:val="heading 3"/>
    <w:basedOn w:val="HeadingBase"/>
    <w:next w:val="BodyText"/>
    <w:link w:val="Heading3Char"/>
    <w:qFormat/>
    <w:rsid w:val="00576733"/>
    <w:pPr>
      <w:spacing w:before="180" w:after="120"/>
      <w:outlineLvl w:val="2"/>
    </w:pPr>
    <w:rPr>
      <w:spacing w:val="-10"/>
      <w:kern w:val="32"/>
    </w:rPr>
  </w:style>
  <w:style w:type="paragraph" w:styleId="Heading4">
    <w:name w:val="heading 4"/>
    <w:basedOn w:val="HeadingBase"/>
    <w:next w:val="BodyText"/>
    <w:link w:val="Heading4Char"/>
    <w:qFormat/>
    <w:rsid w:val="00576733"/>
    <w:pPr>
      <w:spacing w:before="160" w:after="120"/>
      <w:outlineLvl w:val="3"/>
    </w:pPr>
    <w:rPr>
      <w:sz w:val="22"/>
    </w:rPr>
  </w:style>
  <w:style w:type="paragraph" w:styleId="Heading5">
    <w:name w:val="heading 5"/>
    <w:basedOn w:val="HeadingBase"/>
    <w:next w:val="Normal"/>
    <w:link w:val="Heading5Char"/>
    <w:qFormat/>
    <w:rsid w:val="00576733"/>
    <w:pPr>
      <w:spacing w:before="80"/>
      <w:outlineLvl w:val="4"/>
    </w:pPr>
    <w:rPr>
      <w:color w:val="918585"/>
      <w:sz w:val="20"/>
    </w:rPr>
  </w:style>
  <w:style w:type="paragraph" w:styleId="Heading6">
    <w:name w:val="heading 6"/>
    <w:basedOn w:val="HeadingBase"/>
    <w:next w:val="Normal"/>
    <w:link w:val="Heading6Char"/>
    <w:qFormat/>
    <w:rsid w:val="00576733"/>
    <w:pPr>
      <w:spacing w:before="60"/>
      <w:outlineLvl w:val="5"/>
    </w:pPr>
    <w:rPr>
      <w:color w:val="918585"/>
      <w:sz w:val="20"/>
    </w:rPr>
  </w:style>
  <w:style w:type="paragraph" w:styleId="Heading7">
    <w:name w:val="heading 7"/>
    <w:basedOn w:val="Normal"/>
    <w:next w:val="Normal"/>
    <w:link w:val="Heading7Char"/>
    <w:qFormat/>
    <w:rsid w:val="00576733"/>
    <w:pPr>
      <w:ind w:left="720"/>
      <w:outlineLvl w:val="6"/>
    </w:pPr>
    <w:rPr>
      <w:i/>
    </w:rPr>
  </w:style>
  <w:style w:type="paragraph" w:styleId="Heading8">
    <w:name w:val="heading 8"/>
    <w:basedOn w:val="Normal"/>
    <w:next w:val="Normal"/>
    <w:link w:val="Heading8Char"/>
    <w:qFormat/>
    <w:rsid w:val="00576733"/>
    <w:pPr>
      <w:ind w:left="720"/>
      <w:outlineLvl w:val="7"/>
    </w:pPr>
    <w:rPr>
      <w:i/>
    </w:rPr>
  </w:style>
  <w:style w:type="paragraph" w:styleId="Heading9">
    <w:name w:val="heading 9"/>
    <w:basedOn w:val="Normal"/>
    <w:next w:val="Normal"/>
    <w:link w:val="Heading9Char"/>
    <w:qFormat/>
    <w:rsid w:val="00576733"/>
    <w:pPr>
      <w:ind w:left="720"/>
      <w:outlineLvl w:val="8"/>
    </w:pPr>
    <w:rPr>
      <w:i/>
    </w:rPr>
  </w:style>
  <w:style w:type="character" w:default="1" w:styleId="DefaultParagraphFont">
    <w:name w:val="Default Paragraph Font"/>
    <w:uiPriority w:val="1"/>
    <w:unhideWhenUsed/>
    <w:rsid w:val="00576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733"/>
  </w:style>
  <w:style w:type="character" w:customStyle="1" w:styleId="Heading1Char">
    <w:name w:val="Heading 1 Char"/>
    <w:basedOn w:val="DefaultParagraphFont"/>
    <w:link w:val="Heading1"/>
    <w:rsid w:val="00576733"/>
    <w:rPr>
      <w:rFonts w:ascii="Times New Roman" w:eastAsia="Times New Roman" w:hAnsi="Times New Roman" w:cs="Times New Roman"/>
      <w:b/>
      <w:sz w:val="32"/>
      <w:szCs w:val="20"/>
      <w:lang w:eastAsia="en-US"/>
    </w:rPr>
  </w:style>
  <w:style w:type="paragraph" w:styleId="BodyText">
    <w:name w:val="Body Text"/>
    <w:basedOn w:val="Normal"/>
    <w:link w:val="BodyTextChar"/>
    <w:rsid w:val="00576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733"/>
    <w:rPr>
      <w:rFonts w:ascii="Times New Roman" w:eastAsia="Times New Roman" w:hAnsi="Times New Roman" w:cs="Times New Roman"/>
      <w:sz w:val="24"/>
      <w:lang w:eastAsia="en-US"/>
    </w:rPr>
  </w:style>
  <w:style w:type="paragraph" w:styleId="ListBullet">
    <w:name w:val="List Bullet"/>
    <w:basedOn w:val="List"/>
    <w:rsid w:val="00576733"/>
    <w:pPr>
      <w:numPr>
        <w:numId w:val="12"/>
      </w:numPr>
      <w:tabs>
        <w:tab w:val="clear" w:pos="340"/>
      </w:tabs>
      <w:spacing w:before="40" w:after="40"/>
    </w:pPr>
  </w:style>
  <w:style w:type="character" w:customStyle="1" w:styleId="SpecialBold">
    <w:name w:val="Special Bold"/>
    <w:basedOn w:val="DefaultParagraphFont"/>
    <w:rsid w:val="00576733"/>
    <w:rPr>
      <w:b/>
      <w:spacing w:val="0"/>
    </w:rPr>
  </w:style>
  <w:style w:type="paragraph" w:styleId="ListBullet2">
    <w:name w:val="List Bullet 2"/>
    <w:basedOn w:val="List2"/>
    <w:rsid w:val="00576733"/>
    <w:pPr>
      <w:numPr>
        <w:numId w:val="13"/>
      </w:numPr>
      <w:tabs>
        <w:tab w:val="clear" w:pos="680"/>
      </w:tabs>
    </w:pPr>
  </w:style>
  <w:style w:type="paragraph" w:customStyle="1" w:styleId="SuperHeading">
    <w:name w:val="SuperHeading"/>
    <w:basedOn w:val="Normal"/>
    <w:rsid w:val="00576733"/>
    <w:pPr>
      <w:spacing w:before="240" w:after="120"/>
      <w:outlineLvl w:val="0"/>
    </w:pPr>
    <w:rPr>
      <w:rFonts w:ascii="Times New Roman" w:hAnsi="Times New Roman"/>
      <w:b/>
      <w:sz w:val="32"/>
    </w:rPr>
  </w:style>
  <w:style w:type="paragraph" w:customStyle="1" w:styleId="AllowPageBreak">
    <w:name w:val="AllowPageBreak"/>
    <w:rsid w:val="005767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6733"/>
    <w:rPr>
      <w:b/>
    </w:rPr>
  </w:style>
  <w:style w:type="character" w:customStyle="1" w:styleId="Heading2Char">
    <w:name w:val="Heading 2 Char"/>
    <w:basedOn w:val="DefaultParagraphFont"/>
    <w:link w:val="Heading2"/>
    <w:rsid w:val="00576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733"/>
    <w:rPr>
      <w:rFonts w:ascii="Courier New" w:eastAsia="Times New Roman" w:hAnsi="Courier New" w:cs="Times New Roman"/>
      <w:i/>
      <w:szCs w:val="20"/>
      <w:lang w:eastAsia="en-US"/>
    </w:rPr>
  </w:style>
  <w:style w:type="paragraph" w:customStyle="1" w:styleId="HeadingBase">
    <w:name w:val="Heading Base"/>
    <w:rsid w:val="00576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733"/>
    <w:pPr>
      <w:tabs>
        <w:tab w:val="right" w:leader="dot" w:pos="9072"/>
      </w:tabs>
      <w:ind w:left="567"/>
    </w:pPr>
    <w:rPr>
      <w:szCs w:val="22"/>
    </w:rPr>
  </w:style>
  <w:style w:type="paragraph" w:customStyle="1" w:styleId="TOCBase">
    <w:name w:val="TOC Base"/>
    <w:rsid w:val="00576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733"/>
    <w:pPr>
      <w:tabs>
        <w:tab w:val="right" w:leader="dot" w:pos="9072"/>
      </w:tabs>
      <w:spacing w:before="40" w:after="40"/>
      <w:ind w:left="284"/>
    </w:pPr>
    <w:rPr>
      <w:rFonts w:ascii="Times New Roman" w:hAnsi="Times New Roman"/>
    </w:rPr>
  </w:style>
  <w:style w:type="paragraph" w:styleId="TOC1">
    <w:name w:val="toc 1"/>
    <w:basedOn w:val="TOCBase"/>
    <w:next w:val="Normal"/>
    <w:rsid w:val="00576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733"/>
    <w:rPr>
      <w:rFonts w:ascii="Times New Roman" w:eastAsia="Times New Roman" w:hAnsi="Times New Roman" w:cs="Times New Roman"/>
      <w:sz w:val="16"/>
      <w:lang w:eastAsia="en-US"/>
    </w:rPr>
  </w:style>
  <w:style w:type="paragraph" w:styleId="Title">
    <w:name w:val="Title"/>
    <w:basedOn w:val="HeadingBase"/>
    <w:link w:val="TitleChar"/>
    <w:qFormat/>
    <w:rsid w:val="00576733"/>
    <w:pPr>
      <w:spacing w:before="5040"/>
      <w:jc w:val="center"/>
    </w:pPr>
    <w:rPr>
      <w:sz w:val="48"/>
      <w:szCs w:val="72"/>
      <w:lang w:val="en-US"/>
    </w:rPr>
  </w:style>
  <w:style w:type="character" w:customStyle="1" w:styleId="TitleChar">
    <w:name w:val="Title Char"/>
    <w:basedOn w:val="DefaultParagraphFont"/>
    <w:link w:val="Title"/>
    <w:rsid w:val="00576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733"/>
    <w:pPr>
      <w:tabs>
        <w:tab w:val="left" w:pos="3600"/>
        <w:tab w:val="left" w:pos="3958"/>
      </w:tabs>
    </w:pPr>
  </w:style>
  <w:style w:type="paragraph" w:styleId="List">
    <w:name w:val="List"/>
    <w:basedOn w:val="BodyText"/>
    <w:next w:val="BodyText"/>
    <w:rsid w:val="00576733"/>
    <w:pPr>
      <w:tabs>
        <w:tab w:val="left" w:pos="340"/>
      </w:tabs>
      <w:spacing w:before="60" w:after="60"/>
      <w:ind w:left="340" w:hanging="340"/>
    </w:pPr>
  </w:style>
  <w:style w:type="paragraph" w:customStyle="1" w:styleId="Note">
    <w:name w:val="Note"/>
    <w:basedOn w:val="BodyText"/>
    <w:rsid w:val="00576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733"/>
    <w:pPr>
      <w:framePr w:wrap="auto" w:hAnchor="text" w:y="6049"/>
    </w:pPr>
    <w:rPr>
      <w:color w:val="000000"/>
      <w:sz w:val="40"/>
    </w:rPr>
  </w:style>
  <w:style w:type="paragraph" w:customStyle="1" w:styleId="TOCTitle">
    <w:name w:val="TOCTitle"/>
    <w:basedOn w:val="Heading1"/>
    <w:rsid w:val="00576733"/>
    <w:pPr>
      <w:spacing w:after="240"/>
      <w:jc w:val="center"/>
      <w:outlineLvl w:val="9"/>
    </w:pPr>
    <w:rPr>
      <w:caps/>
    </w:rPr>
  </w:style>
  <w:style w:type="paragraph" w:customStyle="1" w:styleId="Version">
    <w:name w:val="Version"/>
    <w:rsid w:val="00576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733"/>
    <w:pPr>
      <w:keepNext w:val="0"/>
      <w:tabs>
        <w:tab w:val="right" w:pos="4176"/>
      </w:tabs>
      <w:ind w:left="198" w:hanging="198"/>
    </w:pPr>
    <w:rPr>
      <w:rFonts w:ascii="Garamond" w:hAnsi="Garamond"/>
    </w:rPr>
  </w:style>
  <w:style w:type="paragraph" w:styleId="IndexHeading">
    <w:name w:val="index heading"/>
    <w:basedOn w:val="Normal"/>
    <w:next w:val="Index1"/>
    <w:semiHidden/>
    <w:rsid w:val="00576733"/>
    <w:pPr>
      <w:spacing w:before="120" w:after="120"/>
    </w:pPr>
    <w:rPr>
      <w:rFonts w:ascii="Arial" w:hAnsi="Arial"/>
      <w:b/>
      <w:color w:val="918585"/>
      <w:sz w:val="24"/>
    </w:rPr>
  </w:style>
  <w:style w:type="paragraph" w:styleId="Header">
    <w:name w:val="header"/>
    <w:basedOn w:val="Normal"/>
    <w:link w:val="HeaderChar"/>
    <w:rsid w:val="00576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733"/>
    <w:rPr>
      <w:rFonts w:ascii="Times New Roman" w:eastAsia="Times New Roman" w:hAnsi="Times New Roman" w:cs="Times New Roman"/>
      <w:sz w:val="16"/>
      <w:szCs w:val="20"/>
      <w:lang w:val="en-GB" w:eastAsia="en-US"/>
    </w:rPr>
  </w:style>
  <w:style w:type="paragraph" w:customStyle="1" w:styleId="Chapter">
    <w:name w:val="Chapter"/>
    <w:basedOn w:val="Normal"/>
    <w:rsid w:val="00576733"/>
    <w:pPr>
      <w:spacing w:before="240"/>
    </w:pPr>
    <w:rPr>
      <w:rFonts w:ascii="Times New Roman" w:hAnsi="Times New Roman"/>
      <w:smallCaps/>
      <w:spacing w:val="80"/>
      <w:sz w:val="28"/>
    </w:rPr>
  </w:style>
  <w:style w:type="paragraph" w:customStyle="1" w:styleId="InChapter">
    <w:name w:val="InChapter"/>
    <w:basedOn w:val="Heading3"/>
    <w:rsid w:val="00576733"/>
    <w:pPr>
      <w:spacing w:after="240"/>
      <w:outlineLvl w:val="9"/>
    </w:pPr>
    <w:rPr>
      <w:noProof/>
    </w:rPr>
  </w:style>
  <w:style w:type="paragraph" w:styleId="Index2">
    <w:name w:val="index 2"/>
    <w:basedOn w:val="Normal"/>
    <w:next w:val="Normal"/>
    <w:semiHidden/>
    <w:rsid w:val="00576733"/>
    <w:pPr>
      <w:tabs>
        <w:tab w:val="right" w:pos="4176"/>
      </w:tabs>
      <w:ind w:left="568" w:hanging="284"/>
    </w:pPr>
    <w:rPr>
      <w:rFonts w:ascii="Garamond" w:hAnsi="Garamond"/>
    </w:rPr>
  </w:style>
  <w:style w:type="paragraph" w:customStyle="1" w:styleId="Byline">
    <w:name w:val="Byline"/>
    <w:rsid w:val="00576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733"/>
    <w:pPr>
      <w:tabs>
        <w:tab w:val="clear" w:pos="3600"/>
        <w:tab w:val="clear" w:pos="3958"/>
      </w:tabs>
      <w:jc w:val="right"/>
    </w:pPr>
  </w:style>
  <w:style w:type="character" w:styleId="Emphasis">
    <w:name w:val="Emphasis"/>
    <w:basedOn w:val="DefaultParagraphFont"/>
    <w:qFormat/>
    <w:rsid w:val="00576733"/>
    <w:rPr>
      <w:i/>
    </w:rPr>
  </w:style>
  <w:style w:type="paragraph" w:styleId="Caption">
    <w:name w:val="caption"/>
    <w:basedOn w:val="BodyText"/>
    <w:next w:val="Normal"/>
    <w:qFormat/>
    <w:rsid w:val="00576733"/>
    <w:pPr>
      <w:framePr w:w="2268" w:hSpace="181" w:vSpace="181" w:wrap="around" w:vAnchor="text" w:hAnchor="page" w:x="1135" w:y="285" w:anchorLock="1"/>
    </w:pPr>
    <w:rPr>
      <w:i/>
    </w:rPr>
  </w:style>
  <w:style w:type="paragraph" w:customStyle="1" w:styleId="MiniTOCTitle">
    <w:name w:val="MiniTOCTitle"/>
    <w:basedOn w:val="Heading4"/>
    <w:rsid w:val="00576733"/>
    <w:pPr>
      <w:spacing w:before="240"/>
      <w:outlineLvl w:val="9"/>
    </w:pPr>
    <w:rPr>
      <w:noProof/>
      <w:sz w:val="24"/>
    </w:rPr>
  </w:style>
  <w:style w:type="paragraph" w:customStyle="1" w:styleId="MiniTOCItem">
    <w:name w:val="MiniTOCItem"/>
    <w:basedOn w:val="ListBullet"/>
    <w:rsid w:val="00576733"/>
    <w:pPr>
      <w:numPr>
        <w:numId w:val="0"/>
      </w:numPr>
      <w:tabs>
        <w:tab w:val="right" w:leader="dot" w:pos="6521"/>
      </w:tabs>
      <w:spacing w:before="0" w:after="0"/>
    </w:pPr>
  </w:style>
  <w:style w:type="paragraph" w:customStyle="1" w:styleId="TOFTitle">
    <w:name w:val="TOFTitle"/>
    <w:basedOn w:val="TOCTitle"/>
    <w:rsid w:val="00576733"/>
  </w:style>
  <w:style w:type="paragraph" w:styleId="TableofFigures">
    <w:name w:val="table of figures"/>
    <w:basedOn w:val="Normal"/>
    <w:next w:val="Normal"/>
    <w:semiHidden/>
    <w:rsid w:val="00576733"/>
    <w:pPr>
      <w:tabs>
        <w:tab w:val="right" w:leader="dot" w:pos="9072"/>
      </w:tabs>
      <w:ind w:left="970" w:hanging="403"/>
    </w:pPr>
    <w:rPr>
      <w:rFonts w:ascii="Times New Roman" w:hAnsi="Times New Roman"/>
      <w:b/>
    </w:rPr>
  </w:style>
  <w:style w:type="paragraph" w:styleId="ListNumber">
    <w:name w:val="List Number"/>
    <w:basedOn w:val="List"/>
    <w:rsid w:val="00576733"/>
    <w:pPr>
      <w:numPr>
        <w:numId w:val="15"/>
      </w:numPr>
      <w:tabs>
        <w:tab w:val="clear" w:pos="340"/>
      </w:tabs>
    </w:pPr>
  </w:style>
  <w:style w:type="character" w:customStyle="1" w:styleId="WingdingSymbols">
    <w:name w:val="Wingding Symbols"/>
    <w:rsid w:val="00576733"/>
    <w:rPr>
      <w:rFonts w:ascii="Wingdings" w:hAnsi="Wingdings"/>
    </w:rPr>
  </w:style>
  <w:style w:type="paragraph" w:customStyle="1" w:styleId="TableHeading">
    <w:name w:val="Table Heading"/>
    <w:basedOn w:val="HeadingBase"/>
    <w:rsid w:val="00576733"/>
    <w:pPr>
      <w:keepLines/>
      <w:pBdr>
        <w:bottom w:val="single" w:sz="6" w:space="1" w:color="918585"/>
      </w:pBdr>
      <w:spacing w:before="240"/>
    </w:pPr>
  </w:style>
  <w:style w:type="character" w:customStyle="1" w:styleId="HotSpot">
    <w:name w:val="HotSpot"/>
    <w:rsid w:val="00576733"/>
    <w:rPr>
      <w:color w:val="0033CC"/>
      <w:u w:val="none"/>
    </w:rPr>
  </w:style>
  <w:style w:type="paragraph" w:customStyle="1" w:styleId="BodyTextRight">
    <w:name w:val="Body Text Right"/>
    <w:basedOn w:val="BodyText"/>
    <w:rsid w:val="00576733"/>
    <w:pPr>
      <w:spacing w:before="0" w:after="0"/>
      <w:jc w:val="right"/>
    </w:pPr>
  </w:style>
  <w:style w:type="paragraph" w:styleId="Index3">
    <w:name w:val="index 3"/>
    <w:basedOn w:val="ListNumber2"/>
    <w:next w:val="Normal"/>
    <w:semiHidden/>
    <w:rsid w:val="00576733"/>
    <w:pPr>
      <w:numPr>
        <w:numId w:val="0"/>
      </w:numPr>
      <w:tabs>
        <w:tab w:val="right" w:leader="dot" w:pos="4176"/>
      </w:tabs>
    </w:pPr>
  </w:style>
  <w:style w:type="paragraph" w:styleId="ListNumber2">
    <w:name w:val="List Number 2"/>
    <w:basedOn w:val="List2"/>
    <w:rsid w:val="00576733"/>
    <w:pPr>
      <w:numPr>
        <w:numId w:val="10"/>
      </w:numPr>
      <w:tabs>
        <w:tab w:val="clear" w:pos="1060"/>
      </w:tabs>
    </w:pPr>
  </w:style>
  <w:style w:type="paragraph" w:customStyle="1" w:styleId="MarginNote">
    <w:name w:val="Margin Note"/>
    <w:basedOn w:val="BodyText"/>
    <w:rsid w:val="00576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733"/>
    <w:rPr>
      <w:sz w:val="32"/>
    </w:rPr>
  </w:style>
  <w:style w:type="paragraph" w:customStyle="1" w:styleId="HeadingProcedure">
    <w:name w:val="Heading Procedure"/>
    <w:basedOn w:val="HeadingBase"/>
    <w:next w:val="Normal"/>
    <w:rsid w:val="00576733"/>
    <w:pPr>
      <w:tabs>
        <w:tab w:val="left" w:pos="0"/>
      </w:tabs>
      <w:spacing w:before="120" w:after="60"/>
    </w:pPr>
    <w:rPr>
      <w:i/>
      <w:color w:val="918585"/>
      <w:sz w:val="22"/>
    </w:rPr>
  </w:style>
  <w:style w:type="paragraph" w:customStyle="1" w:styleId="TableBodyText">
    <w:name w:val="Table Body Text"/>
    <w:basedOn w:val="BodyText"/>
    <w:rsid w:val="00576733"/>
    <w:pPr>
      <w:spacing w:before="60" w:after="60"/>
    </w:pPr>
  </w:style>
  <w:style w:type="paragraph" w:styleId="ListContinue">
    <w:name w:val="List Continue"/>
    <w:basedOn w:val="List"/>
    <w:rsid w:val="00576733"/>
    <w:pPr>
      <w:ind w:firstLine="0"/>
    </w:pPr>
  </w:style>
  <w:style w:type="paragraph" w:customStyle="1" w:styleId="ListNote">
    <w:name w:val="List Note"/>
    <w:basedOn w:val="List"/>
    <w:rsid w:val="00576733"/>
    <w:pPr>
      <w:pBdr>
        <w:top w:val="single" w:sz="6" w:space="2" w:color="918585"/>
        <w:bottom w:val="single" w:sz="6" w:space="2" w:color="918585"/>
      </w:pBdr>
      <w:tabs>
        <w:tab w:val="left" w:pos="1021"/>
      </w:tabs>
      <w:ind w:firstLine="0"/>
    </w:pPr>
  </w:style>
  <w:style w:type="paragraph" w:customStyle="1" w:styleId="Warning">
    <w:name w:val="Warning"/>
    <w:basedOn w:val="BodyText"/>
    <w:rsid w:val="00576733"/>
    <w:pPr>
      <w:shd w:val="clear" w:color="auto" w:fill="D9D9D9"/>
      <w:tabs>
        <w:tab w:val="left" w:pos="992"/>
      </w:tabs>
      <w:ind w:left="119" w:right="119"/>
    </w:pPr>
    <w:rPr>
      <w:sz w:val="20"/>
    </w:rPr>
  </w:style>
  <w:style w:type="paragraph" w:customStyle="1" w:styleId="MarginIcons">
    <w:name w:val="Margin Icons"/>
    <w:basedOn w:val="BodyText"/>
    <w:rsid w:val="00576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733"/>
    <w:rPr>
      <w:rFonts w:ascii="Courier New" w:hAnsi="Courier New"/>
    </w:rPr>
  </w:style>
  <w:style w:type="paragraph" w:customStyle="1" w:styleId="NoteBullet">
    <w:name w:val="Note Bullet"/>
    <w:basedOn w:val="Note"/>
    <w:rsid w:val="00576733"/>
    <w:pPr>
      <w:tabs>
        <w:tab w:val="clear" w:pos="680"/>
      </w:tabs>
      <w:spacing w:before="60" w:after="60"/>
    </w:pPr>
  </w:style>
  <w:style w:type="paragraph" w:customStyle="1" w:styleId="SubHeading2">
    <w:name w:val="SubHeading2"/>
    <w:basedOn w:val="HeadingBase"/>
    <w:rsid w:val="00576733"/>
    <w:pPr>
      <w:spacing w:before="240" w:after="60"/>
    </w:pPr>
    <w:rPr>
      <w:sz w:val="20"/>
    </w:rPr>
  </w:style>
  <w:style w:type="paragraph" w:customStyle="1" w:styleId="SubHeading1">
    <w:name w:val="SubHeading1"/>
    <w:basedOn w:val="HeadingBase"/>
    <w:rsid w:val="00576733"/>
    <w:pPr>
      <w:spacing w:before="240" w:after="60"/>
    </w:pPr>
    <w:rPr>
      <w:color w:val="918585"/>
      <w:sz w:val="22"/>
    </w:rPr>
  </w:style>
  <w:style w:type="paragraph" w:customStyle="1" w:styleId="SideHeading">
    <w:name w:val="Side Heading"/>
    <w:basedOn w:val="HeadingBase"/>
    <w:rsid w:val="00576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733"/>
    <w:pPr>
      <w:tabs>
        <w:tab w:val="num" w:pos="360"/>
      </w:tabs>
    </w:pPr>
  </w:style>
  <w:style w:type="paragraph" w:styleId="PlainText">
    <w:name w:val="Plain Text"/>
    <w:basedOn w:val="Normal"/>
    <w:link w:val="PlainTextChar"/>
    <w:rsid w:val="00576733"/>
    <w:rPr>
      <w:sz w:val="20"/>
    </w:rPr>
  </w:style>
  <w:style w:type="character" w:customStyle="1" w:styleId="PlainTextChar">
    <w:name w:val="Plain Text Char"/>
    <w:basedOn w:val="DefaultParagraphFont"/>
    <w:link w:val="PlainText"/>
    <w:rsid w:val="00576733"/>
    <w:rPr>
      <w:rFonts w:ascii="Courier New" w:eastAsia="Times New Roman" w:hAnsi="Courier New" w:cs="Times New Roman"/>
      <w:sz w:val="20"/>
      <w:szCs w:val="20"/>
      <w:lang w:eastAsia="en-US"/>
    </w:rPr>
  </w:style>
  <w:style w:type="character" w:customStyle="1" w:styleId="MenuOption">
    <w:name w:val="Menu Option"/>
    <w:basedOn w:val="DefaultParagraphFont"/>
    <w:rsid w:val="00576733"/>
    <w:rPr>
      <w:b/>
      <w:smallCaps/>
    </w:rPr>
  </w:style>
  <w:style w:type="paragraph" w:customStyle="1" w:styleId="TableListNumber">
    <w:name w:val="Table List Number"/>
    <w:basedOn w:val="ListNumber"/>
    <w:rsid w:val="00576733"/>
    <w:pPr>
      <w:numPr>
        <w:numId w:val="0"/>
      </w:numPr>
    </w:pPr>
  </w:style>
  <w:style w:type="paragraph" w:styleId="TOC4">
    <w:name w:val="toc 4"/>
    <w:basedOn w:val="TOCBase"/>
    <w:next w:val="Normal"/>
    <w:semiHidden/>
    <w:rsid w:val="00576733"/>
    <w:pPr>
      <w:tabs>
        <w:tab w:val="right" w:leader="dot" w:pos="9071"/>
      </w:tabs>
      <w:ind w:left="1701"/>
    </w:pPr>
  </w:style>
  <w:style w:type="paragraph" w:customStyle="1" w:styleId="ListAlpha">
    <w:name w:val="List Alpha"/>
    <w:basedOn w:val="List"/>
    <w:rsid w:val="00576733"/>
    <w:pPr>
      <w:numPr>
        <w:numId w:val="9"/>
      </w:numPr>
    </w:pPr>
  </w:style>
  <w:style w:type="paragraph" w:customStyle="1" w:styleId="ListAlpha2">
    <w:name w:val="List Alpha 2"/>
    <w:basedOn w:val="List2"/>
    <w:rsid w:val="00576733"/>
    <w:pPr>
      <w:numPr>
        <w:numId w:val="8"/>
      </w:numPr>
    </w:pPr>
  </w:style>
  <w:style w:type="paragraph" w:styleId="List2">
    <w:name w:val="List 2"/>
    <w:basedOn w:val="BodyText"/>
    <w:rsid w:val="00576733"/>
    <w:pPr>
      <w:tabs>
        <w:tab w:val="left" w:pos="680"/>
      </w:tabs>
      <w:spacing w:before="60" w:after="60"/>
      <w:ind w:left="680" w:hanging="340"/>
    </w:pPr>
  </w:style>
  <w:style w:type="paragraph" w:styleId="List3">
    <w:name w:val="List 3"/>
    <w:basedOn w:val="BodyText"/>
    <w:rsid w:val="00576733"/>
    <w:pPr>
      <w:tabs>
        <w:tab w:val="left" w:pos="1021"/>
      </w:tabs>
      <w:spacing w:before="60" w:after="60"/>
      <w:ind w:left="1020" w:hanging="340"/>
    </w:pPr>
  </w:style>
  <w:style w:type="paragraph" w:styleId="List4">
    <w:name w:val="List 4"/>
    <w:basedOn w:val="BodyText"/>
    <w:rsid w:val="00576733"/>
    <w:pPr>
      <w:tabs>
        <w:tab w:val="left" w:pos="1361"/>
      </w:tabs>
      <w:spacing w:before="60" w:after="60"/>
      <w:ind w:left="1361" w:hanging="340"/>
    </w:pPr>
  </w:style>
  <w:style w:type="paragraph" w:styleId="List5">
    <w:name w:val="List 5"/>
    <w:basedOn w:val="BodyText"/>
    <w:rsid w:val="00576733"/>
    <w:pPr>
      <w:tabs>
        <w:tab w:val="left" w:pos="1701"/>
      </w:tabs>
      <w:spacing w:before="60" w:after="60"/>
      <w:ind w:left="1701" w:hanging="340"/>
    </w:pPr>
  </w:style>
  <w:style w:type="paragraph" w:styleId="ListBullet3">
    <w:name w:val="List Bullet 3"/>
    <w:basedOn w:val="List3"/>
    <w:rsid w:val="00576733"/>
    <w:pPr>
      <w:numPr>
        <w:numId w:val="14"/>
      </w:numPr>
      <w:tabs>
        <w:tab w:val="clear" w:pos="1021"/>
      </w:tabs>
      <w:ind w:left="1037" w:hanging="357"/>
    </w:pPr>
  </w:style>
  <w:style w:type="paragraph" w:styleId="ListBullet4">
    <w:name w:val="List Bullet 4"/>
    <w:basedOn w:val="List4"/>
    <w:rsid w:val="00576733"/>
    <w:pPr>
      <w:numPr>
        <w:numId w:val="3"/>
      </w:numPr>
      <w:tabs>
        <w:tab w:val="clear" w:pos="1361"/>
      </w:tabs>
    </w:pPr>
  </w:style>
  <w:style w:type="paragraph" w:styleId="ListBullet5">
    <w:name w:val="List Bullet 5"/>
    <w:basedOn w:val="List5"/>
    <w:rsid w:val="00576733"/>
    <w:pPr>
      <w:numPr>
        <w:numId w:val="4"/>
      </w:numPr>
    </w:pPr>
  </w:style>
  <w:style w:type="paragraph" w:styleId="ListContinue2">
    <w:name w:val="List Continue 2"/>
    <w:basedOn w:val="List2"/>
    <w:rsid w:val="00576733"/>
    <w:pPr>
      <w:ind w:firstLine="0"/>
    </w:pPr>
  </w:style>
  <w:style w:type="paragraph" w:styleId="ListContinue3">
    <w:name w:val="List Continue 3"/>
    <w:basedOn w:val="List3"/>
    <w:rsid w:val="00576733"/>
    <w:pPr>
      <w:ind w:left="1021" w:firstLine="0"/>
    </w:pPr>
  </w:style>
  <w:style w:type="paragraph" w:styleId="ListContinue4">
    <w:name w:val="List Continue 4"/>
    <w:basedOn w:val="List4"/>
    <w:rsid w:val="00576733"/>
    <w:pPr>
      <w:ind w:firstLine="0"/>
    </w:pPr>
  </w:style>
  <w:style w:type="paragraph" w:styleId="ListContinue5">
    <w:name w:val="List Continue 5"/>
    <w:basedOn w:val="List5"/>
    <w:rsid w:val="00576733"/>
    <w:pPr>
      <w:ind w:firstLine="0"/>
    </w:pPr>
  </w:style>
  <w:style w:type="paragraph" w:styleId="ListNumber3">
    <w:name w:val="List Number 3"/>
    <w:basedOn w:val="List3"/>
    <w:rsid w:val="00576733"/>
    <w:pPr>
      <w:numPr>
        <w:numId w:val="5"/>
      </w:numPr>
    </w:pPr>
  </w:style>
  <w:style w:type="paragraph" w:styleId="ListNumber4">
    <w:name w:val="List Number 4"/>
    <w:basedOn w:val="List4"/>
    <w:rsid w:val="00576733"/>
    <w:pPr>
      <w:numPr>
        <w:numId w:val="6"/>
      </w:numPr>
    </w:pPr>
  </w:style>
  <w:style w:type="paragraph" w:styleId="ListNumber5">
    <w:name w:val="List Number 5"/>
    <w:basedOn w:val="List5"/>
    <w:rsid w:val="00576733"/>
    <w:pPr>
      <w:numPr>
        <w:numId w:val="7"/>
      </w:numPr>
    </w:pPr>
  </w:style>
  <w:style w:type="paragraph" w:styleId="BlockText">
    <w:name w:val="Block Text"/>
    <w:basedOn w:val="Normal"/>
    <w:rsid w:val="00576733"/>
    <w:pPr>
      <w:spacing w:after="120"/>
      <w:ind w:left="1440" w:right="1440"/>
    </w:pPr>
  </w:style>
  <w:style w:type="character" w:customStyle="1" w:styleId="Subscript">
    <w:name w:val="Subscript"/>
    <w:basedOn w:val="DefaultParagraphFont"/>
    <w:rsid w:val="00576733"/>
    <w:rPr>
      <w:sz w:val="16"/>
      <w:vertAlign w:val="subscript"/>
    </w:rPr>
  </w:style>
  <w:style w:type="character" w:customStyle="1" w:styleId="Superscript">
    <w:name w:val="Superscript"/>
    <w:basedOn w:val="DefaultParagraphFont"/>
    <w:rsid w:val="00576733"/>
    <w:rPr>
      <w:sz w:val="16"/>
      <w:vertAlign w:val="superscript"/>
    </w:rPr>
  </w:style>
  <w:style w:type="character" w:customStyle="1" w:styleId="Symbols">
    <w:name w:val="Symbols"/>
    <w:basedOn w:val="DefaultParagraphFont"/>
    <w:rsid w:val="00576733"/>
    <w:rPr>
      <w:rFonts w:ascii="Symbol" w:hAnsi="Symbol"/>
    </w:rPr>
  </w:style>
  <w:style w:type="character" w:customStyle="1" w:styleId="MenuOptions">
    <w:name w:val="Menu Options"/>
    <w:basedOn w:val="DefaultParagraphFont"/>
    <w:rsid w:val="00576733"/>
    <w:rPr>
      <w:rFonts w:ascii="Arial Narrow" w:hAnsi="Arial Narrow"/>
      <w:smallCaps/>
    </w:rPr>
  </w:style>
  <w:style w:type="character" w:customStyle="1" w:styleId="Buttons">
    <w:name w:val="Buttons"/>
    <w:basedOn w:val="DefaultParagraphFont"/>
    <w:rsid w:val="00576733"/>
    <w:rPr>
      <w:b/>
    </w:rPr>
  </w:style>
  <w:style w:type="character" w:customStyle="1" w:styleId="Underlined">
    <w:name w:val="Underlined"/>
    <w:basedOn w:val="DefaultParagraphFont"/>
    <w:rsid w:val="00576733"/>
    <w:rPr>
      <w:u w:val="single"/>
    </w:rPr>
  </w:style>
  <w:style w:type="paragraph" w:customStyle="1" w:styleId="TableBodyTextRight">
    <w:name w:val="Table Body Text Right"/>
    <w:basedOn w:val="TableBodyText"/>
    <w:rsid w:val="00576733"/>
    <w:pPr>
      <w:widowControl w:val="0"/>
      <w:autoSpaceDE w:val="0"/>
      <w:autoSpaceDN w:val="0"/>
      <w:adjustRightInd w:val="0"/>
      <w:jc w:val="right"/>
    </w:pPr>
    <w:rPr>
      <w:rFonts w:cs="Arial"/>
      <w:szCs w:val="18"/>
    </w:rPr>
  </w:style>
  <w:style w:type="paragraph" w:customStyle="1" w:styleId="CopyrightText">
    <w:name w:val="Copyright Text"/>
    <w:basedOn w:val="BodyText"/>
    <w:rsid w:val="00576733"/>
    <w:rPr>
      <w:sz w:val="18"/>
    </w:rPr>
  </w:style>
  <w:style w:type="paragraph" w:customStyle="1" w:styleId="BodySmallRight">
    <w:name w:val="Body Small Right"/>
    <w:basedOn w:val="BodyTextRight"/>
    <w:rsid w:val="00576733"/>
    <w:rPr>
      <w:sz w:val="18"/>
      <w:szCs w:val="18"/>
    </w:rPr>
  </w:style>
  <w:style w:type="paragraph" w:customStyle="1" w:styleId="MarginEdition">
    <w:name w:val="Margin Edition"/>
    <w:basedOn w:val="MarginNote"/>
    <w:rsid w:val="00576733"/>
    <w:pPr>
      <w:spacing w:before="0" w:after="0"/>
    </w:pPr>
    <w:rPr>
      <w:rFonts w:ascii="Times New Roman" w:hAnsi="Times New Roman"/>
      <w:color w:val="999999"/>
    </w:rPr>
  </w:style>
  <w:style w:type="paragraph" w:customStyle="1" w:styleId="Spacer">
    <w:name w:val="Spacer"/>
    <w:basedOn w:val="Normal"/>
    <w:rsid w:val="00576733"/>
    <w:rPr>
      <w:sz w:val="2"/>
      <w:szCs w:val="2"/>
    </w:rPr>
  </w:style>
  <w:style w:type="character" w:customStyle="1" w:styleId="Small">
    <w:name w:val="Small"/>
    <w:basedOn w:val="DefaultParagraphFont"/>
    <w:rsid w:val="00576733"/>
    <w:rPr>
      <w:sz w:val="16"/>
    </w:rPr>
  </w:style>
  <w:style w:type="paragraph" w:customStyle="1" w:styleId="WideTable">
    <w:name w:val="Wide Table"/>
    <w:basedOn w:val="Normal"/>
    <w:rsid w:val="00576733"/>
    <w:pPr>
      <w:ind w:left="-1418"/>
    </w:pPr>
    <w:rPr>
      <w:sz w:val="2"/>
      <w:szCs w:val="2"/>
    </w:rPr>
  </w:style>
  <w:style w:type="character" w:styleId="PageNumber">
    <w:name w:val="page number"/>
    <w:basedOn w:val="DefaultParagraphFont"/>
    <w:rsid w:val="00576733"/>
  </w:style>
  <w:style w:type="paragraph" w:styleId="Quote">
    <w:name w:val="Quote"/>
    <w:basedOn w:val="Heading1"/>
    <w:link w:val="QuoteChar"/>
    <w:qFormat/>
    <w:rsid w:val="00576733"/>
    <w:rPr>
      <w:b w:val="0"/>
      <w:sz w:val="72"/>
      <w:szCs w:val="72"/>
      <w:lang w:val="en-NZ"/>
    </w:rPr>
  </w:style>
  <w:style w:type="character" w:customStyle="1" w:styleId="QuoteChar">
    <w:name w:val="Quote Char"/>
    <w:basedOn w:val="DefaultParagraphFont"/>
    <w:link w:val="Quote"/>
    <w:rsid w:val="00576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733"/>
    <w:pPr>
      <w:pageBreakBefore/>
    </w:pPr>
  </w:style>
  <w:style w:type="paragraph" w:customStyle="1" w:styleId="Border">
    <w:name w:val="Border"/>
    <w:basedOn w:val="Normal"/>
    <w:qFormat/>
    <w:rsid w:val="00576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733"/>
    <w:rPr>
      <w:b/>
      <w:bCs/>
      <w:i/>
      <w:iCs/>
      <w:color w:val="auto"/>
    </w:rPr>
  </w:style>
  <w:style w:type="paragraph" w:styleId="IntenseQuote">
    <w:name w:val="Intense Quote"/>
    <w:basedOn w:val="Normal"/>
    <w:next w:val="Normal"/>
    <w:link w:val="IntenseQuoteChar"/>
    <w:uiPriority w:val="30"/>
    <w:qFormat/>
    <w:rsid w:val="00576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733"/>
    <w:rPr>
      <w:smallCaps/>
      <w:color w:val="auto"/>
      <w:u w:val="single"/>
    </w:rPr>
  </w:style>
  <w:style w:type="character" w:styleId="IntenseReference">
    <w:name w:val="Intense Reference"/>
    <w:basedOn w:val="DefaultParagraphFont"/>
    <w:uiPriority w:val="32"/>
    <w:qFormat/>
    <w:rsid w:val="00576733"/>
    <w:rPr>
      <w:b/>
      <w:bCs/>
      <w:smallCaps/>
      <w:color w:val="auto"/>
      <w:spacing w:val="5"/>
      <w:u w:val="single"/>
    </w:rPr>
  </w:style>
  <w:style w:type="paragraph" w:customStyle="1" w:styleId="2ColumnHeading">
    <w:name w:val="2Column Heading"/>
    <w:basedOn w:val="BodyText"/>
    <w:qFormat/>
    <w:rsid w:val="00576733"/>
    <w:pPr>
      <w:spacing w:after="60"/>
      <w:ind w:left="-2268"/>
    </w:pPr>
    <w:rPr>
      <w:b/>
    </w:rPr>
  </w:style>
  <w:style w:type="paragraph" w:customStyle="1" w:styleId="Heading1TOC">
    <w:name w:val="Heading1 TOC"/>
    <w:basedOn w:val="Normal"/>
    <w:qFormat/>
    <w:rsid w:val="00576733"/>
    <w:pPr>
      <w:spacing w:before="240" w:after="120"/>
    </w:pPr>
    <w:rPr>
      <w:rFonts w:ascii="Times New Roman" w:hAnsi="Times New Roman"/>
      <w:b/>
      <w:sz w:val="32"/>
    </w:rPr>
  </w:style>
  <w:style w:type="paragraph" w:customStyle="1" w:styleId="Heading2TOC">
    <w:name w:val="Heading2 TOC"/>
    <w:basedOn w:val="Normal"/>
    <w:qFormat/>
    <w:rsid w:val="00576733"/>
    <w:pPr>
      <w:spacing w:before="240" w:after="60"/>
    </w:pPr>
    <w:rPr>
      <w:rFonts w:ascii="Times New Roman" w:hAnsi="Times New Roman"/>
      <w:b/>
      <w:sz w:val="28"/>
    </w:rPr>
  </w:style>
  <w:style w:type="character" w:customStyle="1" w:styleId="Underline">
    <w:name w:val="Underline"/>
    <w:basedOn w:val="DefaultParagraphFont"/>
    <w:qFormat/>
    <w:rsid w:val="00576733"/>
    <w:rPr>
      <w:u w:val="single"/>
    </w:rPr>
  </w:style>
  <w:style w:type="character" w:customStyle="1" w:styleId="BoldandItalics">
    <w:name w:val="Bold and Italics"/>
    <w:qFormat/>
    <w:rsid w:val="00576733"/>
    <w:rPr>
      <w:b/>
      <w:i/>
      <w:u w:val="none"/>
    </w:rPr>
  </w:style>
  <w:style w:type="paragraph" w:styleId="BalloonText">
    <w:name w:val="Balloon Text"/>
    <w:basedOn w:val="Normal"/>
    <w:link w:val="BalloonTextChar"/>
    <w:rsid w:val="00576733"/>
    <w:rPr>
      <w:rFonts w:ascii="Tahoma" w:hAnsi="Tahoma" w:cs="Tahoma"/>
      <w:sz w:val="16"/>
      <w:szCs w:val="16"/>
    </w:rPr>
  </w:style>
  <w:style w:type="character" w:customStyle="1" w:styleId="BalloonTextChar">
    <w:name w:val="Balloon Text Char"/>
    <w:basedOn w:val="DefaultParagraphFont"/>
    <w:link w:val="BalloonText"/>
    <w:rsid w:val="00576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733"/>
    <w:rPr>
      <w:b/>
      <w:color w:val="660033"/>
      <w:spacing w:val="0"/>
    </w:rPr>
  </w:style>
  <w:style w:type="paragraph" w:customStyle="1" w:styleId="Nameditemlist">
    <w:name w:val="Named item list"/>
    <w:basedOn w:val="BodyText"/>
    <w:qFormat/>
    <w:rsid w:val="00576733"/>
    <w:pPr>
      <w:tabs>
        <w:tab w:val="left" w:pos="2835"/>
      </w:tabs>
      <w:ind w:left="2835" w:hanging="2835"/>
    </w:pPr>
  </w:style>
  <w:style w:type="paragraph" w:customStyle="1" w:styleId="BodyTextnopadding">
    <w:name w:val="Body Text no padding"/>
    <w:basedOn w:val="BodyText"/>
    <w:qFormat/>
    <w:rsid w:val="00576733"/>
    <w:pPr>
      <w:spacing w:before="0" w:after="0"/>
    </w:pPr>
  </w:style>
  <w:style w:type="character" w:styleId="Hyperlink">
    <w:name w:val="Hyperlink"/>
    <w:basedOn w:val="DefaultParagraphFont"/>
    <w:uiPriority w:val="99"/>
    <w:unhideWhenUsed/>
    <w:rsid w:val="00DF5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1261</Words>
  <Characters>8337</Characters>
  <Application>Microsoft Office Word</Application>
  <DocSecurity>0</DocSecurity>
  <Lines>397</Lines>
  <Paragraphs>342</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FWP30216 Certificate III in Harvesting and Haulage</dc:title>
  <dc:subject>Approved</dc:subject>
  <dc:creator>Skills Impact</dc:creator>
  <cp:keywords>Release: 4</cp:keywords>
  <dc:description>Review Date: 12 April 2008</dc:description>
  <cp:lastModifiedBy>HSD_TPCMSd.prod</cp:lastModifiedBy>
  <cp:revision>3</cp:revision>
  <dcterms:created xsi:type="dcterms:W3CDTF">2022-12-21T00:41:00Z</dcterms:created>
  <dcterms:modified xsi:type="dcterms:W3CDTF">2022-12-21T00:41:00Z</dcterms:modified>
</cp:coreProperties>
</file>