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D0C" w:rsidP="008B1D0C">
      <w:pPr>
        <w:pStyle w:val="Title"/>
      </w:pPr>
      <w:r>
        <w:fldChar w:fldCharType="begin"/>
      </w:r>
      <w:r>
        <w:instrText xml:space="preserve"> TITLE   \* MERGEFORMAT </w:instrText>
      </w:r>
      <w:r>
        <w:fldChar w:fldCharType="separate"/>
      </w:r>
      <w:r>
        <w:t>FWP20316 Certificate II in Sawmilling and Processing</w:t>
      </w:r>
      <w:r>
        <w:fldChar w:fldCharType="end"/>
      </w:r>
    </w:p>
    <w:p w:rsidR="008B1D0C" w:rsidP="008B1D0C">
      <w:pPr>
        <w:pStyle w:val="Version"/>
        <w:sectPr w:rsidSect="00561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561365" w:rsidP="00561365">
      <w:pPr>
        <w:pStyle w:val="SuperHeading"/>
      </w:pPr>
      <w:r w:rsidRPr="00561365">
        <w:t>FWP20316 Certificate II in Sawmilling and Processing</w:t>
      </w:r>
    </w:p>
    <w:p w:rsidR="00000000" w:rsidRPr="00561365" w:rsidP="00561365">
      <w:pPr>
        <w:pStyle w:val="Heading1"/>
      </w:pPr>
      <w:bookmarkStart w:id="1" w:name="O_1170409"/>
      <w:bookmarkEnd w:id="1"/>
      <w:r w:rsidRPr="00561365">
        <w:t>Modification History</w:t>
      </w:r>
    </w:p>
    <w:tbl>
      <w:tblPr>
        <w:tblW w:w="9520" w:type="dxa"/>
        <w:tblLayout w:type="fixed"/>
        <w:tblCellMar>
          <w:left w:w="62" w:type="dxa"/>
          <w:right w:w="62" w:type="dxa"/>
        </w:tblCellMar>
        <w:tblLook w:val="0000"/>
      </w:tblPr>
      <w:tblGrid>
        <w:gridCol w:w="2581"/>
        <w:gridCol w:w="6939"/>
      </w:tblGrid>
      <w:tr w:rsidTr="0056136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Bold"/>
              <w:rPr>
                <w:lang w:val="en-NZ"/>
              </w:rPr>
            </w:pPr>
            <w:r w:rsidRPr="0056136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Bold"/>
              <w:rPr>
                <w:lang w:val="en-NZ"/>
              </w:rPr>
            </w:pPr>
            <w:r w:rsidRPr="00561365">
              <w:t>Comments</w:t>
            </w:r>
          </w:p>
        </w:tc>
      </w:tr>
      <w:tr w:rsidTr="005613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This version released with FWP Forest and Wood Products Training Package Version 6.1.</w:t>
            </w:r>
          </w:p>
        </w:tc>
      </w:tr>
      <w:tr w:rsidTr="005613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This version released with FWP Forest and Wood Products Training Package Version 6.0.</w:t>
            </w:r>
          </w:p>
        </w:tc>
      </w:tr>
      <w:tr w:rsidTr="005613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Relea</w:t>
            </w:r>
            <w:r w:rsidRPr="00561365">
              <w:t>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This version released with FWP Forest and Wood Products Training Package Version 5.0.</w:t>
            </w:r>
          </w:p>
        </w:tc>
      </w:tr>
      <w:tr w:rsidTr="005613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 xml:space="preserve">This version released with FWP Forest and Wood Products Training Package Version 3.0. </w:t>
            </w:r>
          </w:p>
        </w:tc>
      </w:tr>
      <w:tr w:rsidTr="005613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This version released with FWP Forest and Wood Products Training Package Version 2.0.</w:t>
            </w:r>
          </w:p>
        </w:tc>
      </w:tr>
    </w:tbl>
    <w:p w:rsidR="00000000" w:rsidRPr="00561365" w:rsidP="00561365">
      <w:pPr>
        <w:pStyle w:val="BodyText"/>
      </w:pPr>
    </w:p>
    <w:p w:rsidR="00000000" w:rsidRPr="00561365" w:rsidP="00561365">
      <w:pPr>
        <w:pStyle w:val="AllowPageBreak"/>
      </w:pPr>
    </w:p>
    <w:p w:rsidR="00000000" w:rsidRPr="00561365" w:rsidP="00561365">
      <w:pPr>
        <w:pStyle w:val="Heading1"/>
      </w:pPr>
      <w:bookmarkStart w:id="2" w:name="O_1170408"/>
      <w:bookmarkEnd w:id="2"/>
      <w:r w:rsidRPr="00561365">
        <w:t>Qualification Description</w:t>
      </w:r>
    </w:p>
    <w:p w:rsidR="00000000" w:rsidRPr="00561365" w:rsidP="008B1D0C">
      <w:pPr>
        <w:pStyle w:val="BodyText"/>
      </w:pPr>
      <w:r w:rsidRPr="00561365">
        <w:t>This qualification is designed for job roles in the sawmilling and processing sector of the forest and forest products indu</w:t>
      </w:r>
      <w:r w:rsidRPr="00561365">
        <w:t>stry.</w:t>
      </w:r>
    </w:p>
    <w:p w:rsidR="00000000" w:rsidRPr="00561365" w:rsidP="008B1D0C">
      <w:pPr>
        <w:pStyle w:val="BodyText"/>
      </w:pPr>
      <w:r w:rsidRPr="00561365">
        <w:t>This qualification has seven employment pathways for typical operational environments in sawmilling and processing. These are:</w:t>
      </w:r>
    </w:p>
    <w:p w:rsidR="00000000" w:rsidRPr="00561365" w:rsidP="00561365">
      <w:pPr>
        <w:pStyle w:val="ListBullet"/>
      </w:pPr>
      <w:r w:rsidRPr="00561365">
        <w:t xml:space="preserve">Kiln Worker </w:t>
      </w:r>
    </w:p>
    <w:p w:rsidR="00000000" w:rsidRPr="00561365" w:rsidP="00561365">
      <w:pPr>
        <w:pStyle w:val="ListBullet"/>
      </w:pPr>
      <w:r w:rsidRPr="00561365">
        <w:t xml:space="preserve">Timber Grader </w:t>
      </w:r>
    </w:p>
    <w:p w:rsidR="00000000" w:rsidRPr="00561365" w:rsidP="00561365">
      <w:pPr>
        <w:pStyle w:val="ListBullet"/>
      </w:pPr>
      <w:r w:rsidRPr="00561365">
        <w:t xml:space="preserve">Treatment Plant Worker </w:t>
      </w:r>
    </w:p>
    <w:p w:rsidR="00000000" w:rsidRPr="00561365" w:rsidP="00561365">
      <w:pPr>
        <w:pStyle w:val="ListBullet"/>
      </w:pPr>
      <w:r w:rsidRPr="00561365">
        <w:t xml:space="preserve">Production Worker </w:t>
      </w:r>
    </w:p>
    <w:p w:rsidR="00000000" w:rsidRPr="00561365" w:rsidP="00561365">
      <w:pPr>
        <w:pStyle w:val="ListBullet"/>
      </w:pPr>
      <w:r w:rsidRPr="00561365">
        <w:t>Sawmill Worker</w:t>
      </w:r>
    </w:p>
    <w:p w:rsidR="00000000" w:rsidRPr="00561365" w:rsidP="00561365">
      <w:pPr>
        <w:pStyle w:val="ListBullet"/>
      </w:pPr>
      <w:r w:rsidRPr="00561365">
        <w:t>Saw Technician</w:t>
      </w:r>
    </w:p>
    <w:p w:rsidR="00000000" w:rsidRPr="00561365" w:rsidP="00561365">
      <w:pPr>
        <w:pStyle w:val="ListBullet"/>
      </w:pPr>
      <w:r w:rsidRPr="00561365">
        <w:t>Wood Machinist</w:t>
      </w:r>
    </w:p>
    <w:p w:rsidR="00000000" w:rsidRPr="00561365" w:rsidP="008B1D0C">
      <w:pPr>
        <w:pStyle w:val="BodyText"/>
      </w:pPr>
      <w:r w:rsidRPr="00561365">
        <w:t>Some imported units in the elective bank may be subject to licensing, legislative, regulatory, or certification requirements. These units must be implemented in line with the licensing requirements outlined in the unit’s parent Training Package.</w:t>
      </w:r>
    </w:p>
    <w:p w:rsidR="00000000" w:rsidRPr="00561365" w:rsidP="00561365">
      <w:pPr>
        <w:pStyle w:val="Heading1"/>
      </w:pPr>
      <w:bookmarkStart w:id="3" w:name="O_1170407"/>
      <w:bookmarkEnd w:id="3"/>
      <w:r w:rsidRPr="00561365">
        <w:t>Entry Requirements</w:t>
      </w:r>
    </w:p>
    <w:p w:rsidR="00000000" w:rsidRPr="00561365" w:rsidP="008B1D0C">
      <w:pPr>
        <w:pStyle w:val="BodyText"/>
      </w:pPr>
      <w:r w:rsidRPr="00561365">
        <w:t>There are no entry requirements for this qualification.</w:t>
      </w:r>
    </w:p>
    <w:p w:rsidR="00000000" w:rsidRPr="00561365" w:rsidP="00561365">
      <w:pPr>
        <w:pStyle w:val="Heading1"/>
      </w:pPr>
      <w:bookmarkStart w:id="4" w:name="O_1170406"/>
      <w:bookmarkEnd w:id="4"/>
      <w:r w:rsidRPr="00561365">
        <w:t>Packaging Rules</w:t>
      </w:r>
    </w:p>
    <w:p w:rsidR="00000000" w:rsidRPr="00561365" w:rsidP="008B1D0C">
      <w:pPr>
        <w:pStyle w:val="BodyText"/>
      </w:pPr>
      <w:r w:rsidRPr="00561365">
        <w:t xml:space="preserve">To achieve this qualification, competency must be demonstrated in: </w:t>
      </w:r>
    </w:p>
    <w:p w:rsidR="00000000" w:rsidRPr="00561365" w:rsidP="00561365">
      <w:pPr>
        <w:pStyle w:val="ListBullet"/>
      </w:pPr>
      <w:r w:rsidRPr="00561365">
        <w:t>13 units of competency:</w:t>
      </w:r>
    </w:p>
    <w:p w:rsidR="00000000" w:rsidRPr="00561365" w:rsidP="00561365">
      <w:pPr>
        <w:pStyle w:val="ListBullet2"/>
      </w:pPr>
      <w:r w:rsidRPr="00561365">
        <w:t>5 core units plus</w:t>
      </w:r>
    </w:p>
    <w:p w:rsidR="00000000" w:rsidRPr="00561365" w:rsidP="00561365">
      <w:pPr>
        <w:pStyle w:val="ListBullet2"/>
      </w:pPr>
      <w:r w:rsidRPr="00561365">
        <w:t>8 elective units.</w:t>
      </w:r>
    </w:p>
    <w:p w:rsidR="00000000" w:rsidRPr="00561365" w:rsidP="008B1D0C">
      <w:pPr>
        <w:pStyle w:val="BodyText"/>
      </w:pPr>
      <w:r w:rsidRPr="00561365">
        <w:t>Electiv</w:t>
      </w:r>
      <w:r w:rsidRPr="00561365">
        <w:t>e units must ensure the integrity of the qualification’s Australian Qualification Framework (AQF) alignment and contribute to a valid, industry-supported vocational outcome. The electives are to be chosen as follows:</w:t>
      </w:r>
    </w:p>
    <w:p w:rsidR="00000000" w:rsidRPr="00561365" w:rsidP="00561365">
      <w:pPr>
        <w:pStyle w:val="ListBullet"/>
      </w:pPr>
      <w:r w:rsidRPr="00561365">
        <w:t>3 from Group A electives listed below</w:t>
      </w:r>
    </w:p>
    <w:p w:rsidR="00000000" w:rsidRPr="00561365" w:rsidP="00561365">
      <w:pPr>
        <w:pStyle w:val="ListBullet"/>
      </w:pPr>
      <w:r w:rsidRPr="00561365">
        <w:t>5 from Group A and/or Group B electives listed below, the total of which can include up to 2 units recommended for packaging at Certificate I, II or III level from this or any other currently endorsed Training Package or accredited course.</w:t>
      </w:r>
    </w:p>
    <w:p w:rsidR="00000000" w:rsidRPr="00561365" w:rsidP="00561365">
      <w:pPr>
        <w:pStyle w:val="BodyText"/>
      </w:pPr>
    </w:p>
    <w:p w:rsidR="00000000" w:rsidRPr="00561365" w:rsidP="00561365">
      <w:pPr>
        <w:pStyle w:val="BodyTextBold"/>
      </w:pPr>
      <w:r w:rsidRPr="00561365">
        <w:t>Core Units</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FWPCOR2201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Work effectively in the forest and forest products industry</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FWPCOR2202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Communicate and interact effectively in the workplace</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FWPCOR2203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Follow environmental care procedures</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FWPCOR2205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Follow WHS policies and procedures</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FWPCOR2207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Maintain qu</w:t>
            </w:r>
            <w:r w:rsidRPr="00561365">
              <w:t>ality and product care</w:t>
            </w:r>
          </w:p>
        </w:tc>
      </w:tr>
    </w:tbl>
    <w:p w:rsidR="00000000" w:rsidRPr="00561365" w:rsidP="00561365">
      <w:pPr>
        <w:pStyle w:val="BodyTextBold"/>
      </w:pPr>
    </w:p>
    <w:p w:rsidR="00000000" w:rsidRPr="00561365" w:rsidP="00561365">
      <w:pPr>
        <w:pStyle w:val="BodyTextBold"/>
      </w:pPr>
      <w:r w:rsidRPr="00561365">
        <w:t>Elective Units</w:t>
      </w:r>
    </w:p>
    <w:p w:rsidR="00000000" w:rsidRPr="00561365" w:rsidP="008B1D0C">
      <w:pPr>
        <w:pStyle w:val="BodyText"/>
      </w:pPr>
      <w:r w:rsidRPr="00561365">
        <w:t>An asterisk (*) next to the unit code indicates that there are prerequisite requirements which must be met when packaging the qualification. Please refer to the Prerequisite requirements table for details.</w:t>
      </w:r>
    </w:p>
    <w:p w:rsidR="00000000" w:rsidRPr="00561365" w:rsidP="00561365">
      <w:pPr>
        <w:pStyle w:val="BodyTextBold"/>
      </w:pPr>
      <w:r w:rsidRPr="00561365">
        <w:t>Group A </w:t>
      </w:r>
    </w:p>
    <w:p w:rsidR="00000000" w:rsidRPr="00561365" w:rsidP="00561365">
      <w:pPr>
        <w:pStyle w:val="BodyTextBold"/>
      </w:pPr>
      <w:r w:rsidRPr="00561365">
        <w:t>L</w:t>
      </w:r>
      <w:r w:rsidRPr="00561365">
        <w:t xml:space="preserve">ogyard and/or Material Preparation </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FWPCOT3203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Weigh loads</w:t>
            </w:r>
          </w:p>
        </w:tc>
      </w:tr>
    </w:tbl>
    <w:p w:rsidR="00000000" w:rsidRPr="00561365" w:rsidP="00561365">
      <w:pPr>
        <w:pStyle w:val="BodyText"/>
      </w:pPr>
    </w:p>
    <w:p w:rsidR="00000000" w:rsidRPr="00561365" w:rsidP="00561365">
      <w:pPr>
        <w:pStyle w:val="BodyTextBold"/>
      </w:pPr>
      <w:r w:rsidRPr="00561365">
        <w:t xml:space="preserve">Sawing Operations </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Rack material</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FWPCOT2234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Dock material to length</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FWPCOT2243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Tail out timber product and waste material</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FWPCOT2245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Operate and maintain a table saw</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FWPCOT2259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Cut materials with a hand-held chainsaw</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Cross cut materials with a fixed saw</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FWPCOT3271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Hand sharpen knives and blades for commercial and domestic cutting services</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FWPCOT3276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Sharpen cutters using a straight knife grinder</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FWPCOT3290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Apply knowledge of timber properties, sawmill operations and sawmilling equipment</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FWPSAW2202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Sort boards manually</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FWPSAW2204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Dock boards with mechanical feed</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FWPSAW2209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Dismantle, transport and assemble hand portable sawmill</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FWPSAW3247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Replace tungsten</w:t>
            </w:r>
            <w:r w:rsidRPr="00561365">
              <w:t xml:space="preserve"> tips</w:t>
            </w:r>
          </w:p>
        </w:tc>
      </w:tr>
    </w:tbl>
    <w:p w:rsidR="00000000" w:rsidRPr="00561365" w:rsidP="00561365">
      <w:pPr>
        <w:pStyle w:val="BodyText"/>
      </w:pPr>
    </w:p>
    <w:p w:rsidR="00000000" w:rsidRPr="00561365" w:rsidP="00561365">
      <w:pPr>
        <w:pStyle w:val="BodyTextBold"/>
      </w:pPr>
      <w:r w:rsidRPr="00561365">
        <w:t xml:space="preserve">Grading and Testing </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FWPCOT2246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Appearance grade hardwood sawn and milled products</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FWPCOT2249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Visually stress grade hardwood</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FWPCOT2250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Visually stress grade softwood</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FWPCOT2251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Visually stress grade cypress</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FWPSAW2201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Grade round poles and debarked logs</w:t>
            </w:r>
          </w:p>
        </w:tc>
      </w:tr>
    </w:tbl>
    <w:p w:rsidR="00000000" w:rsidRPr="00561365" w:rsidP="00561365">
      <w:pPr>
        <w:pStyle w:val="BodyText"/>
      </w:pPr>
    </w:p>
    <w:p w:rsidR="00000000" w:rsidRPr="00561365" w:rsidP="00561365">
      <w:pPr>
        <w:pStyle w:val="BodyTextBold"/>
      </w:pPr>
      <w:r w:rsidRPr="00561365">
        <w:t xml:space="preserve">Timber Products </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Produce finger jointed timber</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FWPCOT2244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Operate and maintain a thicknesser</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FWPCOT2258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Assemble products</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FWPCOT3302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Access and provide timber and wood product information</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FWPSAW2206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De-stack seasoning racks</w:t>
            </w:r>
          </w:p>
        </w:tc>
      </w:tr>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FWPSAW2212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Assemble materials using nail plates</w:t>
            </w:r>
          </w:p>
        </w:tc>
      </w:tr>
    </w:tbl>
    <w:p w:rsidR="00000000" w:rsidRPr="00561365" w:rsidP="00561365">
      <w:pPr>
        <w:pStyle w:val="BodyText"/>
      </w:pPr>
    </w:p>
    <w:p w:rsidR="00000000" w:rsidRPr="00561365" w:rsidP="00561365">
      <w:pPr>
        <w:pStyle w:val="BodyTextBold"/>
      </w:pPr>
      <w:r w:rsidRPr="00561365">
        <w:t xml:space="preserve">Timber Drying and Treatment </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AHCCHM201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Apply chemicals under supervision</w:t>
            </w:r>
          </w:p>
        </w:tc>
      </w:tr>
    </w:tbl>
    <w:p w:rsidR="00000000" w:rsidRPr="00561365" w:rsidP="00561365">
      <w:pPr>
        <w:pStyle w:val="BodyText"/>
      </w:pPr>
    </w:p>
    <w:p w:rsidR="00000000" w:rsidRPr="00561365" w:rsidP="00561365">
      <w:pPr>
        <w:pStyle w:val="BodyTextBold"/>
      </w:pPr>
      <w:r w:rsidRPr="00561365">
        <w:t>Group B</w:t>
      </w:r>
    </w:p>
    <w:p w:rsidR="00000000" w:rsidRPr="00561365" w:rsidP="00561365">
      <w:pPr>
        <w:pStyle w:val="BodyTextBold"/>
      </w:pPr>
      <w:r w:rsidRPr="00561365">
        <w:t>Warehousing and Distribution</w:t>
      </w:r>
    </w:p>
    <w:tbl>
      <w:tblPr>
        <w:tblW w:w="0" w:type="auto"/>
        <w:tblLayout w:type="fixed"/>
        <w:tblCellMar>
          <w:left w:w="62" w:type="dxa"/>
          <w:right w:w="62" w:type="dxa"/>
        </w:tblCellMar>
        <w:tblLook w:val="0000"/>
      </w:tblPr>
      <w:tblGrid>
        <w:gridCol w:w="1674"/>
        <w:gridCol w:w="5706"/>
      </w:tblGrid>
      <w:tr w:rsidTr="00561365">
        <w:tblPrEx>
          <w:tblW w:w="0" w:type="auto"/>
          <w:tblLayout w:type="fixed"/>
          <w:tblCellMar>
            <w:left w:w="62" w:type="dxa"/>
            <w:right w:w="62" w:type="dxa"/>
          </w:tblCellMar>
          <w:tblLook w:val="0000"/>
        </w:tblPrEx>
        <w:trPr>
          <w:trHeight w:val="203"/>
        </w:trPr>
        <w:tc>
          <w:tcPr>
            <w:tcW w:w="1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FWPCOT2206</w:t>
            </w:r>
          </w:p>
        </w:tc>
        <w:tc>
          <w:tcPr>
            <w:tcW w:w="5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Stack and bind material</w:t>
            </w:r>
          </w:p>
        </w:tc>
      </w:tr>
      <w:tr w:rsidTr="00561365">
        <w:tblPrEx>
          <w:tblW w:w="0" w:type="auto"/>
          <w:tblLayout w:type="fixed"/>
          <w:tblCellMar>
            <w:left w:w="62" w:type="dxa"/>
            <w:right w:w="62" w:type="dxa"/>
          </w:tblCellMar>
          <w:tblLook w:val="0000"/>
        </w:tblPrEx>
        <w:trPr>
          <w:trHeight w:val="203"/>
        </w:trPr>
        <w:tc>
          <w:tcPr>
            <w:tcW w:w="1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FWPCOT2231</w:t>
            </w:r>
          </w:p>
        </w:tc>
        <w:tc>
          <w:tcPr>
            <w:tcW w:w="5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Pack products</w:t>
            </w:r>
          </w:p>
        </w:tc>
      </w:tr>
      <w:tr w:rsidTr="00561365">
        <w:tblPrEx>
          <w:tblW w:w="0" w:type="auto"/>
          <w:tblLayout w:type="fixed"/>
          <w:tblCellMar>
            <w:left w:w="62" w:type="dxa"/>
            <w:right w:w="62" w:type="dxa"/>
          </w:tblCellMar>
          <w:tblLook w:val="0000"/>
        </w:tblPrEx>
        <w:trPr>
          <w:trHeight w:val="203"/>
        </w:trPr>
        <w:tc>
          <w:tcPr>
            <w:tcW w:w="1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FWPCOT2255</w:t>
            </w:r>
          </w:p>
        </w:tc>
        <w:tc>
          <w:tcPr>
            <w:tcW w:w="5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Store materials</w:t>
            </w:r>
          </w:p>
        </w:tc>
      </w:tr>
      <w:tr w:rsidTr="00561365">
        <w:tblPrEx>
          <w:tblW w:w="0" w:type="auto"/>
          <w:tblLayout w:type="fixed"/>
          <w:tblCellMar>
            <w:left w:w="62" w:type="dxa"/>
            <w:right w:w="62" w:type="dxa"/>
          </w:tblCellMar>
          <w:tblLook w:val="0000"/>
        </w:tblPrEx>
        <w:trPr>
          <w:trHeight w:val="215"/>
        </w:trPr>
        <w:tc>
          <w:tcPr>
            <w:tcW w:w="1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FWPCOT2260</w:t>
            </w:r>
          </w:p>
        </w:tc>
        <w:tc>
          <w:tcPr>
            <w:tcW w:w="5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Tally material</w:t>
            </w:r>
          </w:p>
        </w:tc>
      </w:tr>
      <w:tr w:rsidTr="00561365">
        <w:tblPrEx>
          <w:tblW w:w="0" w:type="auto"/>
          <w:tblLayout w:type="fixed"/>
          <w:tblCellMar>
            <w:left w:w="62" w:type="dxa"/>
            <w:right w:w="62" w:type="dxa"/>
          </w:tblCellMar>
          <w:tblLook w:val="0000"/>
        </w:tblPrEx>
        <w:trPr>
          <w:trHeight w:val="203"/>
        </w:trPr>
        <w:tc>
          <w:tcPr>
            <w:tcW w:w="1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FWPCOT2261</w:t>
            </w:r>
          </w:p>
        </w:tc>
        <w:tc>
          <w:tcPr>
            <w:tcW w:w="5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Process orders and prepare for despatch</w:t>
            </w:r>
          </w:p>
        </w:tc>
      </w:tr>
      <w:tr w:rsidTr="00561365">
        <w:tblPrEx>
          <w:tblW w:w="0" w:type="auto"/>
          <w:tblLayout w:type="fixed"/>
          <w:tblCellMar>
            <w:left w:w="62" w:type="dxa"/>
            <w:right w:w="62" w:type="dxa"/>
          </w:tblCellMar>
          <w:tblLook w:val="0000"/>
        </w:tblPrEx>
        <w:trPr>
          <w:trHeight w:val="203"/>
        </w:trPr>
        <w:tc>
          <w:tcPr>
            <w:tcW w:w="1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FWPCOT3320</w:t>
            </w:r>
          </w:p>
        </w:tc>
        <w:tc>
          <w:tcPr>
            <w:tcW w:w="5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Build and maintain timber stacks</w:t>
            </w:r>
          </w:p>
        </w:tc>
      </w:tr>
      <w:tr w:rsidTr="00561365">
        <w:tblPrEx>
          <w:tblW w:w="0" w:type="auto"/>
          <w:tblLayout w:type="fixed"/>
          <w:tblCellMar>
            <w:left w:w="62" w:type="dxa"/>
            <w:right w:w="62" w:type="dxa"/>
          </w:tblCellMar>
          <w:tblLook w:val="0000"/>
        </w:tblPrEx>
        <w:trPr>
          <w:trHeight w:val="215"/>
        </w:trPr>
        <w:tc>
          <w:tcPr>
            <w:tcW w:w="1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TLIF1002</w:t>
            </w:r>
          </w:p>
        </w:tc>
        <w:tc>
          <w:tcPr>
            <w:tcW w:w="5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Conduct housekeeping activities</w:t>
            </w:r>
          </w:p>
        </w:tc>
      </w:tr>
    </w:tbl>
    <w:p w:rsidR="00000000" w:rsidRPr="00561365" w:rsidP="00561365">
      <w:pPr>
        <w:pStyle w:val="BodyTextBold"/>
      </w:pPr>
    </w:p>
    <w:p w:rsidR="00000000" w:rsidRPr="00561365" w:rsidP="00561365">
      <w:pPr>
        <w:pStyle w:val="BodyTextBold"/>
      </w:pPr>
      <w:r w:rsidRPr="00561365">
        <w:t xml:space="preserve">Machinery and Equipment </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FWPCOT2240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Cut material with a pole saw</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FWPCOT2254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Maintain chainsaws</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FWPCOT2257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Use hand-held tools</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FWPCOT3259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Operate a four wheel drive on unsealed roads</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MEM05006*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Perform brazing and/or silver soldering</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MEM11011*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Undertake manual handling</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MEM18011*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Shut down and isolate machines/equipment</w:t>
            </w:r>
          </w:p>
        </w:tc>
      </w:tr>
    </w:tbl>
    <w:p w:rsidR="00000000" w:rsidRPr="00561365" w:rsidP="00561365">
      <w:pPr>
        <w:pStyle w:val="BodyText"/>
      </w:pPr>
    </w:p>
    <w:p w:rsidR="00000000" w:rsidRPr="00561365" w:rsidP="00561365">
      <w:pPr>
        <w:pStyle w:val="BodyTextBold"/>
      </w:pPr>
      <w:r w:rsidRPr="00561365">
        <w:t xml:space="preserve">Load Handling </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AHCMOM207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Conduct front-end loader operations</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TLIC2002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Drive light rigid vehicle</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TLIC3003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Drive medium rigid vehicle</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TLID0006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Move materials mechanically using automated equipment</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TLID0007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Operate specialised load shifting equipment</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 xml:space="preserve">TLID1001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Shift materials safely using manual handling methods</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TLID2004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Load and unload goods/cargo</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TLID2010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Operate a forklift</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TLID2047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Prepare cargo for transfer with slings</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TLILIC0003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Licence to operate a</w:t>
            </w:r>
            <w:r w:rsidRPr="00561365">
              <w:t xml:space="preserve"> forklift truck</w:t>
            </w:r>
          </w:p>
        </w:tc>
      </w:tr>
    </w:tbl>
    <w:p w:rsidR="00000000" w:rsidRPr="00561365" w:rsidP="00561365">
      <w:pPr>
        <w:pStyle w:val="BodyText"/>
      </w:pPr>
    </w:p>
    <w:p w:rsidR="00000000" w:rsidRPr="00561365" w:rsidP="00561365">
      <w:pPr>
        <w:pStyle w:val="BodyTextBold"/>
      </w:pPr>
      <w:r w:rsidRPr="00561365">
        <w:t xml:space="preserve">Safety &amp; Quality Processes </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AHCWRK312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Operate in isolated and remote situations</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FWPCOT2233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Navigate in forest areas</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FWPCOT3263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Maintain and contribute to energy efficiency</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Provide First Aid</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MEM13015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Work safely and effectively in manufacturing and engineering</w:t>
            </w:r>
          </w:p>
        </w:tc>
      </w:tr>
    </w:tbl>
    <w:p w:rsidR="00000000" w:rsidRPr="00561365" w:rsidP="00561365">
      <w:pPr>
        <w:pStyle w:val="BodyText"/>
      </w:pPr>
    </w:p>
    <w:p w:rsidR="00000000" w:rsidRPr="00561365" w:rsidP="00561365">
      <w:pPr>
        <w:pStyle w:val="BodyTextBold"/>
      </w:pPr>
      <w:r w:rsidRPr="00561365">
        <w:t xml:space="preserve">Administration &amp; Business </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BSBINS201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 xml:space="preserve">Process and maintain workplace information </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BSBTEC201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Use business software applications</w:t>
            </w:r>
          </w:p>
        </w:tc>
      </w:tr>
    </w:tbl>
    <w:p w:rsidR="00000000" w:rsidRPr="00561365" w:rsidP="00561365">
      <w:pPr>
        <w:pStyle w:val="BodyText"/>
      </w:pPr>
    </w:p>
    <w:p w:rsidR="00000000" w:rsidRPr="00561365" w:rsidP="00561365">
      <w:pPr>
        <w:pStyle w:val="BodyTextBold"/>
      </w:pPr>
      <w:r w:rsidRPr="00561365">
        <w:t xml:space="preserve">Competitive Manufacturing </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MSS402001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 xml:space="preserve">Apply competitive systems and practices </w:t>
            </w:r>
          </w:p>
        </w:tc>
      </w:tr>
    </w:tbl>
    <w:p w:rsidR="00000000" w:rsidRPr="00561365" w:rsidP="00561365">
      <w:pPr>
        <w:pStyle w:val="BodyText"/>
      </w:pPr>
    </w:p>
    <w:p w:rsidR="00000000" w:rsidRPr="00561365" w:rsidP="00561365">
      <w:pPr>
        <w:pStyle w:val="BodyTextBold"/>
      </w:pPr>
      <w:r w:rsidRPr="00561365">
        <w:t>Communication &amp; Relationships</w:t>
      </w:r>
    </w:p>
    <w:tbl>
      <w:tblPr>
        <w:tblW w:w="0" w:type="auto"/>
        <w:tblLayout w:type="fixed"/>
        <w:tblCellMar>
          <w:left w:w="62" w:type="dxa"/>
          <w:right w:w="62" w:type="dxa"/>
        </w:tblCellMar>
        <w:tblLook w:val="0000"/>
      </w:tblPr>
      <w:tblGrid>
        <w:gridCol w:w="1667"/>
        <w:gridCol w:w="5681"/>
      </w:tblGrid>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MEM16006*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Organise and communicate information</w:t>
            </w:r>
          </w:p>
        </w:tc>
      </w:tr>
      <w:tr w:rsidTr="00561365">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SIRXCEG001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Engage the customer</w:t>
            </w:r>
          </w:p>
        </w:tc>
      </w:tr>
    </w:tbl>
    <w:p w:rsidR="00000000" w:rsidRPr="00561365" w:rsidP="00561365">
      <w:pPr>
        <w:pStyle w:val="BodyText"/>
      </w:pPr>
    </w:p>
    <w:p w:rsidR="00000000" w:rsidRPr="00561365" w:rsidP="00561365">
      <w:pPr>
        <w:pStyle w:val="BodyTextBold"/>
      </w:pPr>
      <w:r w:rsidRPr="00561365">
        <w:t>Prerequisite requirements</w:t>
      </w:r>
    </w:p>
    <w:p w:rsidR="00000000" w:rsidRPr="00561365" w:rsidP="008B1D0C">
      <w:pPr>
        <w:pStyle w:val="BodyText"/>
      </w:pPr>
      <w:r w:rsidRPr="00561365">
        <w:t>Units listed in the </w:t>
      </w:r>
      <w:r w:rsidRPr="00561365">
        <w:rPr>
          <w:rStyle w:val="Emphasis"/>
        </w:rPr>
        <w:t>Prerequisite requirement</w:t>
      </w:r>
      <w:r w:rsidRPr="00561365">
        <w:t> column that have their own prer</w:t>
      </w:r>
      <w:r w:rsidRPr="00561365">
        <w:t>equisite requirements are shown with an asterisk (*)</w:t>
      </w:r>
    </w:p>
    <w:tbl>
      <w:tblPr>
        <w:tblW w:w="9521" w:type="dxa"/>
        <w:tblLayout w:type="fixed"/>
        <w:tblCellMar>
          <w:left w:w="62" w:type="dxa"/>
          <w:right w:w="62" w:type="dxa"/>
        </w:tblCellMar>
        <w:tblLook w:val="0000"/>
      </w:tblPr>
      <w:tblGrid>
        <w:gridCol w:w="3148"/>
        <w:gridCol w:w="6373"/>
      </w:tblGrid>
      <w:tr w:rsidTr="00561365">
        <w:tblPrEx>
          <w:tblW w:w="9521" w:type="dxa"/>
          <w:tblLayout w:type="fixed"/>
          <w:tblCellMar>
            <w:left w:w="62" w:type="dxa"/>
            <w:right w:w="62" w:type="dxa"/>
          </w:tblCellMar>
          <w:tblLook w:val="0000"/>
        </w:tblPrEx>
        <w:trPr>
          <w:trHeight w:val="21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Bold"/>
              <w:rPr>
                <w:lang w:val="en-NZ"/>
              </w:rPr>
            </w:pPr>
            <w:r w:rsidRPr="00561365">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Bold"/>
              <w:rPr>
                <w:lang w:val="en-NZ"/>
              </w:rPr>
            </w:pPr>
            <w:r w:rsidRPr="00561365">
              <w:t>Prerequisite requirement</w:t>
            </w:r>
          </w:p>
        </w:tc>
      </w:tr>
      <w:tr w:rsidTr="00561365">
        <w:tblPrEx>
          <w:tblW w:w="9521" w:type="dxa"/>
          <w:tblLayout w:type="fixed"/>
          <w:tblCellMar>
            <w:left w:w="62" w:type="dxa"/>
            <w:right w:w="62" w:type="dxa"/>
          </w:tblCellMar>
          <w:tblLook w:val="0000"/>
        </w:tblPrEx>
        <w:trPr>
          <w:trHeight w:val="21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MEM05006 Perform brazing and or silver soldering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MEM11011 Undertake manual handling*</w:t>
            </w:r>
          </w:p>
          <w:p w:rsidR="00000000" w:rsidRPr="00561365" w:rsidP="00561365">
            <w:pPr>
              <w:pStyle w:val="BodyText"/>
            </w:pPr>
            <w:r w:rsidRPr="00561365">
              <w:t>MEM13015 Work safely and effectively in manufacturing and engineering</w:t>
            </w:r>
          </w:p>
          <w:p w:rsidR="00000000" w:rsidP="00561365">
            <w:pPr>
              <w:pStyle w:val="BodyText"/>
              <w:rPr>
                <w:lang w:val="en-NZ"/>
              </w:rPr>
            </w:pPr>
            <w:r w:rsidRPr="00561365">
              <w:t>MEM16006 Organise and communicate information</w:t>
            </w:r>
          </w:p>
        </w:tc>
      </w:tr>
      <w:tr w:rsidTr="00561365">
        <w:tblPrEx>
          <w:tblW w:w="9521" w:type="dxa"/>
          <w:tblLayout w:type="fixed"/>
          <w:tblCellMar>
            <w:left w:w="62" w:type="dxa"/>
            <w:right w:w="62" w:type="dxa"/>
          </w:tblCellMar>
          <w:tblLook w:val="0000"/>
        </w:tblPrEx>
        <w:trPr>
          <w:trHeight w:val="21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MEM11011 Undertake manual handling</w:t>
            </w:r>
          </w:p>
          <w:p w:rsidR="00000000">
            <w:pPr>
              <w:pStyle w:val="BodyText"/>
              <w:keepLines w:val="0"/>
              <w:rPr>
                <w:rFonts w:ascii="Tahoma" w:hAnsi="Tahoma"/>
                <w:color w:val="000000"/>
                <w:sz w:val="20"/>
                <w:lang w:val="en-NZ"/>
              </w:rPr>
            </w:pP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MEM13015 Work safely and effectively in manufacturing and engineering</w:t>
            </w:r>
          </w:p>
          <w:p w:rsidR="00000000" w:rsidP="00561365">
            <w:pPr>
              <w:pStyle w:val="BodyText"/>
              <w:rPr>
                <w:lang w:val="en-NZ"/>
              </w:rPr>
            </w:pPr>
            <w:r w:rsidRPr="00561365">
              <w:t>MEM16006 Organise and communicate information*</w:t>
            </w:r>
          </w:p>
        </w:tc>
      </w:tr>
      <w:tr w:rsidTr="00561365">
        <w:tblPrEx>
          <w:tblW w:w="9521" w:type="dxa"/>
          <w:tblLayout w:type="fixed"/>
          <w:tblCellMar>
            <w:left w:w="62" w:type="dxa"/>
            <w:right w:w="62" w:type="dxa"/>
          </w:tblCellMar>
          <w:tblLook w:val="0000"/>
        </w:tblPrEx>
        <w:trPr>
          <w:trHeight w:val="21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MEM16006 Organise and communicate information</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 xml:space="preserve">MEM13015 </w:t>
            </w:r>
            <w:r w:rsidRPr="00561365">
              <w:t>Work safely and effectively in manufacturing and engineering</w:t>
            </w:r>
          </w:p>
        </w:tc>
      </w:tr>
      <w:tr w:rsidTr="00561365">
        <w:tblPrEx>
          <w:tblW w:w="9521" w:type="dxa"/>
          <w:tblLayout w:type="fixed"/>
          <w:tblCellMar>
            <w:left w:w="62" w:type="dxa"/>
            <w:right w:w="62" w:type="dxa"/>
          </w:tblCellMar>
          <w:tblLook w:val="0000"/>
        </w:tblPrEx>
        <w:trPr>
          <w:trHeight w:val="21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MEM18011 Shut down and isolate machines/equipment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MEM11011 Undertake manual handling*</w:t>
            </w:r>
          </w:p>
          <w:p w:rsidR="00000000" w:rsidRPr="00561365" w:rsidP="00561365">
            <w:pPr>
              <w:pStyle w:val="BodyText"/>
            </w:pPr>
            <w:r w:rsidRPr="00561365">
              <w:t>MEM13015 Work safely and effectively in manufacturing and engineering</w:t>
            </w:r>
          </w:p>
          <w:p w:rsidR="00000000" w:rsidRPr="00561365" w:rsidP="00561365">
            <w:pPr>
              <w:pStyle w:val="BodyText"/>
            </w:pPr>
            <w:r w:rsidRPr="00561365">
              <w:t>MEM16006 Organise and communicate info</w:t>
            </w:r>
            <w:r w:rsidRPr="00561365">
              <w:t>rmation*</w:t>
            </w:r>
          </w:p>
        </w:tc>
      </w:tr>
    </w:tbl>
    <w:p w:rsidR="00000000" w:rsidRPr="00561365" w:rsidP="00561365">
      <w:pPr>
        <w:pStyle w:val="BodyText"/>
      </w:pPr>
    </w:p>
    <w:p w:rsidR="00000000" w:rsidRPr="00561365" w:rsidP="00561365">
      <w:pPr>
        <w:pStyle w:val="AllowPageBreak"/>
      </w:pPr>
    </w:p>
    <w:p w:rsidR="00000000" w:rsidRPr="00561365" w:rsidP="00561365">
      <w:pPr>
        <w:pStyle w:val="Heading1"/>
      </w:pPr>
      <w:bookmarkStart w:id="5" w:name="O_1170405"/>
      <w:bookmarkEnd w:id="5"/>
      <w:r w:rsidRPr="00561365">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56136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Bold"/>
              <w:rPr>
                <w:lang w:val="en-NZ"/>
              </w:rPr>
            </w:pPr>
            <w:r w:rsidRPr="0056136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Bold"/>
              <w:rPr>
                <w:lang w:val="en-NZ"/>
              </w:rPr>
            </w:pPr>
            <w:r w:rsidRPr="0056136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Bold"/>
              <w:rPr>
                <w:lang w:val="en-NZ"/>
              </w:rPr>
            </w:pPr>
            <w:r w:rsidRPr="0056136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Bold"/>
              <w:rPr>
                <w:lang w:val="en-NZ"/>
              </w:rPr>
            </w:pPr>
            <w:r w:rsidRPr="00561365">
              <w:t>Equivalence status</w:t>
            </w:r>
          </w:p>
        </w:tc>
      </w:tr>
      <w:tr w:rsidTr="0056136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FWP20316 Certificate II in Sawmilling and Processing        Release 5</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FWP20316 Certificate II in Sawmilling and Processing        Release 4</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365">
            <w:pPr>
              <w:pStyle w:val="BodyText"/>
              <w:rPr>
                <w:lang w:val="en-NZ"/>
              </w:rPr>
            </w:pPr>
            <w:r w:rsidRPr="00561365">
              <w:t xml:space="preserve">Qualification updated to remove eleven elective units that have been deleted as part of meeting Skills </w:t>
            </w:r>
            <w:r w:rsidRPr="00561365">
              <w:t>Ministers’ priority of removing training products with low or no enrolments, as agr</w:t>
            </w:r>
            <w:r w:rsidRPr="00561365">
              <w:t>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365" w:rsidP="00561365">
            <w:pPr>
              <w:pStyle w:val="BodyText"/>
            </w:pPr>
            <w:r w:rsidRPr="00561365">
              <w:t>Equivalent</w:t>
            </w:r>
          </w:p>
        </w:tc>
      </w:tr>
    </w:tbl>
    <w:p w:rsidR="00000000" w:rsidRPr="00561365" w:rsidP="00561365">
      <w:pPr>
        <w:pStyle w:val="BodyText"/>
      </w:pPr>
    </w:p>
    <w:p w:rsidR="00000000" w:rsidRPr="00561365" w:rsidP="00561365">
      <w:pPr>
        <w:pStyle w:val="AllowPageBreak"/>
      </w:pPr>
    </w:p>
    <w:p w:rsidR="00000000" w:rsidRPr="00561365" w:rsidP="00561365">
      <w:pPr>
        <w:pStyle w:val="Heading1"/>
      </w:pPr>
      <w:bookmarkStart w:id="6" w:name="O_1170410"/>
      <w:bookmarkEnd w:id="6"/>
      <w:r w:rsidRPr="00561365">
        <w:t>Links</w:t>
      </w:r>
    </w:p>
    <w:p w:rsidR="00000000" w:rsidRPr="00561365" w:rsidP="008B1D0C">
      <w:pPr>
        <w:pStyle w:val="BodyText"/>
      </w:pPr>
      <w:r w:rsidRPr="0056136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E0CEE">
        <w:rPr>
          <w:rStyle w:val="Hyperlink"/>
        </w:rPr>
        <w:t>https://vetnet.gov.au/Pages/TrainingDocs.aspx?q=0d96fe23-5747-4c01-9d6f-3509ff8d3d47</w:t>
      </w:r>
      <w:r>
        <w:fldChar w:fldCharType="end"/>
      </w:r>
    </w:p>
    <w:p w:rsidR="00000000" w:rsidRPr="00561365" w:rsidP="00561365"/>
    <w:sectPr w:rsidSect="00561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65" w:rsidRPr="008B1D0C" w:rsidP="008B1D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0C" w:rsidP="00561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B1D0C" w:rsidP="0056136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B1D0C" w:rsidP="00561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365" w:rsidRPr="008B1D0C" w:rsidP="008B1D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0C" w:rsidRPr="002D2AF8" w:rsidP="00561365">
    <w:pPr>
      <w:pStyle w:val="Header"/>
      <w:framePr w:wrap="around"/>
    </w:pPr>
    <w:r>
      <w:fldChar w:fldCharType="begin"/>
    </w:r>
    <w:r>
      <w:instrText xml:space="preserve"> TITLE   \* MERGEFORMAT </w:instrText>
    </w:r>
    <w:r>
      <w:fldChar w:fldCharType="separate"/>
    </w:r>
    <w:r>
      <w:t>FWP20316 Certificate II in Sawmilling and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8B1D0C" w:rsidP="00561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69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A67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24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365"/>
    <w:pPr>
      <w:spacing w:before="360" w:after="60"/>
      <w:outlineLvl w:val="0"/>
    </w:pPr>
    <w:rPr>
      <w:sz w:val="32"/>
    </w:rPr>
  </w:style>
  <w:style w:type="paragraph" w:styleId="Heading2">
    <w:name w:val="heading 2"/>
    <w:basedOn w:val="HeadingBase"/>
    <w:next w:val="BodyText"/>
    <w:link w:val="Heading2Char"/>
    <w:qFormat/>
    <w:rsid w:val="00561365"/>
    <w:pPr>
      <w:keepLines/>
      <w:spacing w:before="240" w:after="120"/>
      <w:outlineLvl w:val="1"/>
    </w:pPr>
    <w:rPr>
      <w:sz w:val="28"/>
      <w:szCs w:val="40"/>
    </w:rPr>
  </w:style>
  <w:style w:type="paragraph" w:styleId="Heading3">
    <w:name w:val="heading 3"/>
    <w:basedOn w:val="HeadingBase"/>
    <w:next w:val="BodyText"/>
    <w:link w:val="Heading3Char"/>
    <w:qFormat/>
    <w:rsid w:val="00561365"/>
    <w:pPr>
      <w:spacing w:before="180" w:after="120"/>
      <w:outlineLvl w:val="2"/>
    </w:pPr>
    <w:rPr>
      <w:spacing w:val="-10"/>
      <w:kern w:val="32"/>
    </w:rPr>
  </w:style>
  <w:style w:type="paragraph" w:styleId="Heading4">
    <w:name w:val="heading 4"/>
    <w:basedOn w:val="HeadingBase"/>
    <w:next w:val="BodyText"/>
    <w:link w:val="Heading4Char"/>
    <w:qFormat/>
    <w:rsid w:val="00561365"/>
    <w:pPr>
      <w:spacing w:before="160" w:after="120"/>
      <w:outlineLvl w:val="3"/>
    </w:pPr>
    <w:rPr>
      <w:sz w:val="22"/>
    </w:rPr>
  </w:style>
  <w:style w:type="paragraph" w:styleId="Heading5">
    <w:name w:val="heading 5"/>
    <w:basedOn w:val="HeadingBase"/>
    <w:next w:val="Normal"/>
    <w:link w:val="Heading5Char"/>
    <w:qFormat/>
    <w:rsid w:val="00561365"/>
    <w:pPr>
      <w:spacing w:before="80"/>
      <w:outlineLvl w:val="4"/>
    </w:pPr>
    <w:rPr>
      <w:color w:val="918585"/>
      <w:sz w:val="20"/>
    </w:rPr>
  </w:style>
  <w:style w:type="paragraph" w:styleId="Heading6">
    <w:name w:val="heading 6"/>
    <w:basedOn w:val="HeadingBase"/>
    <w:next w:val="Normal"/>
    <w:link w:val="Heading6Char"/>
    <w:qFormat/>
    <w:rsid w:val="00561365"/>
    <w:pPr>
      <w:spacing w:before="60"/>
      <w:outlineLvl w:val="5"/>
    </w:pPr>
    <w:rPr>
      <w:color w:val="918585"/>
      <w:sz w:val="20"/>
    </w:rPr>
  </w:style>
  <w:style w:type="paragraph" w:styleId="Heading7">
    <w:name w:val="heading 7"/>
    <w:basedOn w:val="Normal"/>
    <w:next w:val="Normal"/>
    <w:link w:val="Heading7Char"/>
    <w:qFormat/>
    <w:rsid w:val="00561365"/>
    <w:pPr>
      <w:ind w:left="720"/>
      <w:outlineLvl w:val="6"/>
    </w:pPr>
    <w:rPr>
      <w:i/>
    </w:rPr>
  </w:style>
  <w:style w:type="paragraph" w:styleId="Heading8">
    <w:name w:val="heading 8"/>
    <w:basedOn w:val="Normal"/>
    <w:next w:val="Normal"/>
    <w:link w:val="Heading8Char"/>
    <w:qFormat/>
    <w:rsid w:val="00561365"/>
    <w:pPr>
      <w:ind w:left="720"/>
      <w:outlineLvl w:val="7"/>
    </w:pPr>
    <w:rPr>
      <w:i/>
    </w:rPr>
  </w:style>
  <w:style w:type="paragraph" w:styleId="Heading9">
    <w:name w:val="heading 9"/>
    <w:basedOn w:val="Normal"/>
    <w:next w:val="Normal"/>
    <w:link w:val="Heading9Char"/>
    <w:qFormat/>
    <w:rsid w:val="00561365"/>
    <w:pPr>
      <w:ind w:left="720"/>
      <w:outlineLvl w:val="8"/>
    </w:pPr>
    <w:rPr>
      <w:i/>
    </w:rPr>
  </w:style>
  <w:style w:type="character" w:default="1" w:styleId="DefaultParagraphFont">
    <w:name w:val="Default Paragraph Font"/>
    <w:uiPriority w:val="1"/>
    <w:unhideWhenUsed/>
    <w:rsid w:val="00561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365"/>
  </w:style>
  <w:style w:type="character" w:customStyle="1" w:styleId="Heading1Char">
    <w:name w:val="Heading 1 Char"/>
    <w:basedOn w:val="DefaultParagraphFont"/>
    <w:link w:val="Heading1"/>
    <w:rsid w:val="00561365"/>
    <w:rPr>
      <w:rFonts w:ascii="Times New Roman" w:eastAsia="Times New Roman" w:hAnsi="Times New Roman" w:cs="Times New Roman"/>
      <w:b/>
      <w:sz w:val="32"/>
      <w:szCs w:val="20"/>
      <w:lang w:eastAsia="en-US"/>
    </w:rPr>
  </w:style>
  <w:style w:type="paragraph" w:styleId="BodyText">
    <w:name w:val="Body Text"/>
    <w:basedOn w:val="Normal"/>
    <w:link w:val="BodyTextChar"/>
    <w:rsid w:val="005613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365"/>
    <w:rPr>
      <w:rFonts w:ascii="Times New Roman" w:eastAsia="Times New Roman" w:hAnsi="Times New Roman" w:cs="Times New Roman"/>
      <w:sz w:val="24"/>
      <w:lang w:eastAsia="en-US"/>
    </w:rPr>
  </w:style>
  <w:style w:type="paragraph" w:styleId="ListBullet">
    <w:name w:val="List Bullet"/>
    <w:basedOn w:val="List"/>
    <w:rsid w:val="00561365"/>
    <w:pPr>
      <w:numPr>
        <w:numId w:val="12"/>
      </w:numPr>
      <w:tabs>
        <w:tab w:val="clear" w:pos="340"/>
      </w:tabs>
      <w:spacing w:before="40" w:after="40"/>
    </w:pPr>
  </w:style>
  <w:style w:type="paragraph" w:styleId="ListBullet2">
    <w:name w:val="List Bullet 2"/>
    <w:basedOn w:val="List2"/>
    <w:rsid w:val="00561365"/>
    <w:pPr>
      <w:numPr>
        <w:numId w:val="13"/>
      </w:numPr>
      <w:tabs>
        <w:tab w:val="clear" w:pos="680"/>
      </w:tabs>
    </w:pPr>
  </w:style>
  <w:style w:type="character" w:styleId="Emphasis">
    <w:name w:val="Emphasis"/>
    <w:basedOn w:val="DefaultParagraphFont"/>
    <w:qFormat/>
    <w:rsid w:val="00561365"/>
    <w:rPr>
      <w:i/>
    </w:rPr>
  </w:style>
  <w:style w:type="paragraph" w:customStyle="1" w:styleId="SuperHeading">
    <w:name w:val="SuperHeading"/>
    <w:basedOn w:val="Normal"/>
    <w:rsid w:val="00561365"/>
    <w:pPr>
      <w:spacing w:before="240" w:after="120"/>
      <w:outlineLvl w:val="0"/>
    </w:pPr>
    <w:rPr>
      <w:rFonts w:ascii="Times New Roman" w:hAnsi="Times New Roman"/>
      <w:b/>
      <w:sz w:val="32"/>
    </w:rPr>
  </w:style>
  <w:style w:type="paragraph" w:customStyle="1" w:styleId="AllowPageBreak">
    <w:name w:val="AllowPageBreak"/>
    <w:rsid w:val="005613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61365"/>
    <w:rPr>
      <w:b/>
    </w:rPr>
  </w:style>
  <w:style w:type="character" w:customStyle="1" w:styleId="Heading2Char">
    <w:name w:val="Heading 2 Char"/>
    <w:basedOn w:val="DefaultParagraphFont"/>
    <w:link w:val="Heading2"/>
    <w:rsid w:val="00561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365"/>
    <w:rPr>
      <w:rFonts w:ascii="Courier New" w:eastAsia="Times New Roman" w:hAnsi="Courier New" w:cs="Times New Roman"/>
      <w:i/>
      <w:szCs w:val="20"/>
      <w:lang w:eastAsia="en-US"/>
    </w:rPr>
  </w:style>
  <w:style w:type="paragraph" w:customStyle="1" w:styleId="HeadingBase">
    <w:name w:val="Heading Base"/>
    <w:rsid w:val="00561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365"/>
    <w:pPr>
      <w:tabs>
        <w:tab w:val="right" w:leader="dot" w:pos="9072"/>
      </w:tabs>
      <w:ind w:left="567"/>
    </w:pPr>
    <w:rPr>
      <w:szCs w:val="22"/>
    </w:rPr>
  </w:style>
  <w:style w:type="paragraph" w:customStyle="1" w:styleId="TOCBase">
    <w:name w:val="TOC Base"/>
    <w:rsid w:val="00561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365"/>
    <w:pPr>
      <w:tabs>
        <w:tab w:val="right" w:leader="dot" w:pos="9072"/>
      </w:tabs>
      <w:spacing w:before="40" w:after="40"/>
      <w:ind w:left="284"/>
    </w:pPr>
    <w:rPr>
      <w:rFonts w:ascii="Times New Roman" w:hAnsi="Times New Roman"/>
    </w:rPr>
  </w:style>
  <w:style w:type="paragraph" w:styleId="TOC1">
    <w:name w:val="toc 1"/>
    <w:basedOn w:val="TOCBase"/>
    <w:next w:val="Normal"/>
    <w:rsid w:val="00561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365"/>
    <w:rPr>
      <w:rFonts w:ascii="Times New Roman" w:eastAsia="Times New Roman" w:hAnsi="Times New Roman" w:cs="Times New Roman"/>
      <w:sz w:val="16"/>
      <w:lang w:eastAsia="en-US"/>
    </w:rPr>
  </w:style>
  <w:style w:type="paragraph" w:styleId="Title">
    <w:name w:val="Title"/>
    <w:basedOn w:val="HeadingBase"/>
    <w:link w:val="TitleChar"/>
    <w:qFormat/>
    <w:rsid w:val="00561365"/>
    <w:pPr>
      <w:spacing w:before="5040"/>
      <w:jc w:val="center"/>
    </w:pPr>
    <w:rPr>
      <w:sz w:val="48"/>
      <w:szCs w:val="72"/>
      <w:lang w:val="en-US"/>
    </w:rPr>
  </w:style>
  <w:style w:type="character" w:customStyle="1" w:styleId="TitleChar">
    <w:name w:val="Title Char"/>
    <w:basedOn w:val="DefaultParagraphFont"/>
    <w:link w:val="Title"/>
    <w:rsid w:val="00561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365"/>
    <w:pPr>
      <w:tabs>
        <w:tab w:val="left" w:pos="3600"/>
        <w:tab w:val="left" w:pos="3958"/>
      </w:tabs>
    </w:pPr>
  </w:style>
  <w:style w:type="paragraph" w:styleId="List">
    <w:name w:val="List"/>
    <w:basedOn w:val="BodyText"/>
    <w:next w:val="BodyText"/>
    <w:rsid w:val="00561365"/>
    <w:pPr>
      <w:tabs>
        <w:tab w:val="left" w:pos="340"/>
      </w:tabs>
      <w:spacing w:before="60" w:after="60"/>
      <w:ind w:left="340" w:hanging="340"/>
    </w:pPr>
  </w:style>
  <w:style w:type="paragraph" w:customStyle="1" w:styleId="Note">
    <w:name w:val="Note"/>
    <w:basedOn w:val="BodyText"/>
    <w:rsid w:val="005613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1365"/>
    <w:rPr>
      <w:b/>
      <w:spacing w:val="0"/>
    </w:rPr>
  </w:style>
  <w:style w:type="paragraph" w:customStyle="1" w:styleId="SuperTitle">
    <w:name w:val="SuperTitle"/>
    <w:basedOn w:val="Title"/>
    <w:rsid w:val="00561365"/>
    <w:pPr>
      <w:framePr w:wrap="auto" w:hAnchor="text" w:y="6049"/>
    </w:pPr>
    <w:rPr>
      <w:color w:val="000000"/>
      <w:sz w:val="40"/>
    </w:rPr>
  </w:style>
  <w:style w:type="paragraph" w:customStyle="1" w:styleId="TOCTitle">
    <w:name w:val="TOCTitle"/>
    <w:basedOn w:val="Heading1"/>
    <w:rsid w:val="00561365"/>
    <w:pPr>
      <w:spacing w:after="240"/>
      <w:jc w:val="center"/>
      <w:outlineLvl w:val="9"/>
    </w:pPr>
    <w:rPr>
      <w:caps/>
    </w:rPr>
  </w:style>
  <w:style w:type="paragraph" w:customStyle="1" w:styleId="Version">
    <w:name w:val="Version"/>
    <w:rsid w:val="00561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365"/>
    <w:pPr>
      <w:keepNext w:val="0"/>
      <w:tabs>
        <w:tab w:val="right" w:pos="4176"/>
      </w:tabs>
      <w:ind w:left="198" w:hanging="198"/>
    </w:pPr>
    <w:rPr>
      <w:rFonts w:ascii="Garamond" w:hAnsi="Garamond"/>
    </w:rPr>
  </w:style>
  <w:style w:type="paragraph" w:styleId="IndexHeading">
    <w:name w:val="index heading"/>
    <w:basedOn w:val="Normal"/>
    <w:next w:val="Index1"/>
    <w:semiHidden/>
    <w:rsid w:val="00561365"/>
    <w:pPr>
      <w:spacing w:before="120" w:after="120"/>
    </w:pPr>
    <w:rPr>
      <w:rFonts w:ascii="Arial" w:hAnsi="Arial"/>
      <w:b/>
      <w:color w:val="918585"/>
      <w:sz w:val="24"/>
    </w:rPr>
  </w:style>
  <w:style w:type="paragraph" w:styleId="Header">
    <w:name w:val="header"/>
    <w:basedOn w:val="Normal"/>
    <w:link w:val="HeaderChar"/>
    <w:rsid w:val="00561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365"/>
    <w:rPr>
      <w:rFonts w:ascii="Times New Roman" w:eastAsia="Times New Roman" w:hAnsi="Times New Roman" w:cs="Times New Roman"/>
      <w:sz w:val="16"/>
      <w:szCs w:val="20"/>
      <w:lang w:val="en-GB" w:eastAsia="en-US"/>
    </w:rPr>
  </w:style>
  <w:style w:type="paragraph" w:customStyle="1" w:styleId="Chapter">
    <w:name w:val="Chapter"/>
    <w:basedOn w:val="Normal"/>
    <w:rsid w:val="00561365"/>
    <w:pPr>
      <w:spacing w:before="240"/>
    </w:pPr>
    <w:rPr>
      <w:rFonts w:ascii="Times New Roman" w:hAnsi="Times New Roman"/>
      <w:smallCaps/>
      <w:spacing w:val="80"/>
      <w:sz w:val="28"/>
    </w:rPr>
  </w:style>
  <w:style w:type="paragraph" w:customStyle="1" w:styleId="InChapter">
    <w:name w:val="InChapter"/>
    <w:basedOn w:val="Heading3"/>
    <w:rsid w:val="00561365"/>
    <w:pPr>
      <w:spacing w:after="240"/>
      <w:outlineLvl w:val="9"/>
    </w:pPr>
    <w:rPr>
      <w:noProof/>
    </w:rPr>
  </w:style>
  <w:style w:type="paragraph" w:styleId="Index2">
    <w:name w:val="index 2"/>
    <w:basedOn w:val="Normal"/>
    <w:next w:val="Normal"/>
    <w:semiHidden/>
    <w:rsid w:val="00561365"/>
    <w:pPr>
      <w:tabs>
        <w:tab w:val="right" w:pos="4176"/>
      </w:tabs>
      <w:ind w:left="568" w:hanging="284"/>
    </w:pPr>
    <w:rPr>
      <w:rFonts w:ascii="Garamond" w:hAnsi="Garamond"/>
    </w:rPr>
  </w:style>
  <w:style w:type="paragraph" w:customStyle="1" w:styleId="Byline">
    <w:name w:val="Byline"/>
    <w:rsid w:val="00561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365"/>
    <w:pPr>
      <w:tabs>
        <w:tab w:val="clear" w:pos="3600"/>
        <w:tab w:val="clear" w:pos="3958"/>
      </w:tabs>
      <w:jc w:val="right"/>
    </w:pPr>
  </w:style>
  <w:style w:type="paragraph" w:styleId="Caption">
    <w:name w:val="caption"/>
    <w:basedOn w:val="BodyText"/>
    <w:next w:val="Normal"/>
    <w:qFormat/>
    <w:rsid w:val="00561365"/>
    <w:pPr>
      <w:framePr w:w="2268" w:hSpace="181" w:vSpace="181" w:wrap="around" w:vAnchor="text" w:hAnchor="page" w:x="1135" w:y="285" w:anchorLock="1"/>
    </w:pPr>
    <w:rPr>
      <w:i/>
    </w:rPr>
  </w:style>
  <w:style w:type="paragraph" w:customStyle="1" w:styleId="MiniTOCTitle">
    <w:name w:val="MiniTOCTitle"/>
    <w:basedOn w:val="Heading4"/>
    <w:rsid w:val="00561365"/>
    <w:pPr>
      <w:spacing w:before="240"/>
      <w:outlineLvl w:val="9"/>
    </w:pPr>
    <w:rPr>
      <w:noProof/>
      <w:sz w:val="24"/>
    </w:rPr>
  </w:style>
  <w:style w:type="paragraph" w:customStyle="1" w:styleId="MiniTOCItem">
    <w:name w:val="MiniTOCItem"/>
    <w:basedOn w:val="ListBullet"/>
    <w:rsid w:val="00561365"/>
    <w:pPr>
      <w:numPr>
        <w:numId w:val="0"/>
      </w:numPr>
      <w:tabs>
        <w:tab w:val="right" w:leader="dot" w:pos="6521"/>
      </w:tabs>
      <w:spacing w:before="0" w:after="0"/>
    </w:pPr>
  </w:style>
  <w:style w:type="paragraph" w:customStyle="1" w:styleId="TOFTitle">
    <w:name w:val="TOFTitle"/>
    <w:basedOn w:val="TOCTitle"/>
    <w:rsid w:val="00561365"/>
  </w:style>
  <w:style w:type="paragraph" w:styleId="TableofFigures">
    <w:name w:val="table of figures"/>
    <w:basedOn w:val="Normal"/>
    <w:next w:val="Normal"/>
    <w:semiHidden/>
    <w:rsid w:val="00561365"/>
    <w:pPr>
      <w:tabs>
        <w:tab w:val="right" w:leader="dot" w:pos="9072"/>
      </w:tabs>
      <w:ind w:left="970" w:hanging="403"/>
    </w:pPr>
    <w:rPr>
      <w:rFonts w:ascii="Times New Roman" w:hAnsi="Times New Roman"/>
      <w:b/>
    </w:rPr>
  </w:style>
  <w:style w:type="paragraph" w:styleId="ListNumber">
    <w:name w:val="List Number"/>
    <w:basedOn w:val="List"/>
    <w:rsid w:val="00561365"/>
    <w:pPr>
      <w:numPr>
        <w:numId w:val="15"/>
      </w:numPr>
      <w:tabs>
        <w:tab w:val="clear" w:pos="340"/>
      </w:tabs>
    </w:pPr>
  </w:style>
  <w:style w:type="character" w:customStyle="1" w:styleId="WingdingSymbols">
    <w:name w:val="Wingding Symbols"/>
    <w:rsid w:val="00561365"/>
    <w:rPr>
      <w:rFonts w:ascii="Wingdings" w:hAnsi="Wingdings"/>
    </w:rPr>
  </w:style>
  <w:style w:type="paragraph" w:customStyle="1" w:styleId="TableHeading">
    <w:name w:val="Table Heading"/>
    <w:basedOn w:val="HeadingBase"/>
    <w:rsid w:val="00561365"/>
    <w:pPr>
      <w:keepLines/>
      <w:pBdr>
        <w:bottom w:val="single" w:sz="6" w:space="1" w:color="918585"/>
      </w:pBdr>
      <w:spacing w:before="240"/>
    </w:pPr>
  </w:style>
  <w:style w:type="character" w:customStyle="1" w:styleId="HotSpot">
    <w:name w:val="HotSpot"/>
    <w:rsid w:val="00561365"/>
    <w:rPr>
      <w:color w:val="0033CC"/>
      <w:u w:val="none"/>
    </w:rPr>
  </w:style>
  <w:style w:type="paragraph" w:customStyle="1" w:styleId="BodyTextRight">
    <w:name w:val="Body Text Right"/>
    <w:basedOn w:val="BodyText"/>
    <w:rsid w:val="00561365"/>
    <w:pPr>
      <w:spacing w:before="0" w:after="0"/>
      <w:jc w:val="right"/>
    </w:pPr>
  </w:style>
  <w:style w:type="paragraph" w:styleId="Index3">
    <w:name w:val="index 3"/>
    <w:basedOn w:val="ListNumber2"/>
    <w:next w:val="Normal"/>
    <w:semiHidden/>
    <w:rsid w:val="00561365"/>
    <w:pPr>
      <w:numPr>
        <w:numId w:val="0"/>
      </w:numPr>
      <w:tabs>
        <w:tab w:val="right" w:leader="dot" w:pos="4176"/>
      </w:tabs>
    </w:pPr>
  </w:style>
  <w:style w:type="paragraph" w:styleId="ListNumber2">
    <w:name w:val="List Number 2"/>
    <w:basedOn w:val="List2"/>
    <w:rsid w:val="00561365"/>
    <w:pPr>
      <w:numPr>
        <w:numId w:val="10"/>
      </w:numPr>
      <w:tabs>
        <w:tab w:val="clear" w:pos="1060"/>
      </w:tabs>
    </w:pPr>
  </w:style>
  <w:style w:type="paragraph" w:customStyle="1" w:styleId="MarginNote">
    <w:name w:val="Margin Note"/>
    <w:basedOn w:val="BodyText"/>
    <w:rsid w:val="00561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365"/>
    <w:rPr>
      <w:sz w:val="32"/>
    </w:rPr>
  </w:style>
  <w:style w:type="paragraph" w:customStyle="1" w:styleId="HeadingProcedure">
    <w:name w:val="Heading Procedure"/>
    <w:basedOn w:val="HeadingBase"/>
    <w:next w:val="Normal"/>
    <w:rsid w:val="00561365"/>
    <w:pPr>
      <w:tabs>
        <w:tab w:val="left" w:pos="0"/>
      </w:tabs>
      <w:spacing w:before="120" w:after="60"/>
    </w:pPr>
    <w:rPr>
      <w:i/>
      <w:color w:val="918585"/>
      <w:sz w:val="22"/>
    </w:rPr>
  </w:style>
  <w:style w:type="paragraph" w:customStyle="1" w:styleId="TableBodyText">
    <w:name w:val="Table Body Text"/>
    <w:basedOn w:val="BodyText"/>
    <w:rsid w:val="00561365"/>
    <w:pPr>
      <w:spacing w:before="60" w:after="60"/>
    </w:pPr>
  </w:style>
  <w:style w:type="paragraph" w:styleId="ListContinue">
    <w:name w:val="List Continue"/>
    <w:basedOn w:val="List"/>
    <w:rsid w:val="00561365"/>
    <w:pPr>
      <w:ind w:firstLine="0"/>
    </w:pPr>
  </w:style>
  <w:style w:type="paragraph" w:customStyle="1" w:styleId="ListNote">
    <w:name w:val="List Note"/>
    <w:basedOn w:val="List"/>
    <w:rsid w:val="00561365"/>
    <w:pPr>
      <w:pBdr>
        <w:top w:val="single" w:sz="6" w:space="2" w:color="918585"/>
        <w:bottom w:val="single" w:sz="6" w:space="2" w:color="918585"/>
      </w:pBdr>
      <w:tabs>
        <w:tab w:val="left" w:pos="1021"/>
      </w:tabs>
      <w:ind w:firstLine="0"/>
    </w:pPr>
  </w:style>
  <w:style w:type="paragraph" w:customStyle="1" w:styleId="Warning">
    <w:name w:val="Warning"/>
    <w:basedOn w:val="BodyText"/>
    <w:rsid w:val="00561365"/>
    <w:pPr>
      <w:shd w:val="clear" w:color="auto" w:fill="D9D9D9"/>
      <w:tabs>
        <w:tab w:val="left" w:pos="992"/>
      </w:tabs>
      <w:ind w:left="119" w:right="119"/>
    </w:pPr>
    <w:rPr>
      <w:sz w:val="20"/>
    </w:rPr>
  </w:style>
  <w:style w:type="paragraph" w:customStyle="1" w:styleId="MarginIcons">
    <w:name w:val="Margin Icons"/>
    <w:basedOn w:val="BodyText"/>
    <w:rsid w:val="00561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365"/>
    <w:rPr>
      <w:rFonts w:ascii="Courier New" w:hAnsi="Courier New"/>
    </w:rPr>
  </w:style>
  <w:style w:type="paragraph" w:customStyle="1" w:styleId="NoteBullet">
    <w:name w:val="Note Bullet"/>
    <w:basedOn w:val="Note"/>
    <w:rsid w:val="00561365"/>
    <w:pPr>
      <w:tabs>
        <w:tab w:val="clear" w:pos="680"/>
      </w:tabs>
      <w:spacing w:before="60" w:after="60"/>
    </w:pPr>
  </w:style>
  <w:style w:type="paragraph" w:customStyle="1" w:styleId="SubHeading2">
    <w:name w:val="SubHeading2"/>
    <w:basedOn w:val="HeadingBase"/>
    <w:rsid w:val="00561365"/>
    <w:pPr>
      <w:spacing w:before="240" w:after="60"/>
    </w:pPr>
    <w:rPr>
      <w:sz w:val="20"/>
    </w:rPr>
  </w:style>
  <w:style w:type="paragraph" w:customStyle="1" w:styleId="SubHeading1">
    <w:name w:val="SubHeading1"/>
    <w:basedOn w:val="HeadingBase"/>
    <w:rsid w:val="00561365"/>
    <w:pPr>
      <w:spacing w:before="240" w:after="60"/>
    </w:pPr>
    <w:rPr>
      <w:color w:val="918585"/>
      <w:sz w:val="22"/>
    </w:rPr>
  </w:style>
  <w:style w:type="paragraph" w:customStyle="1" w:styleId="SideHeading">
    <w:name w:val="Side Heading"/>
    <w:basedOn w:val="HeadingBase"/>
    <w:rsid w:val="00561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365"/>
    <w:pPr>
      <w:tabs>
        <w:tab w:val="num" w:pos="360"/>
      </w:tabs>
    </w:pPr>
  </w:style>
  <w:style w:type="paragraph" w:styleId="PlainText">
    <w:name w:val="Plain Text"/>
    <w:basedOn w:val="Normal"/>
    <w:link w:val="PlainTextChar"/>
    <w:rsid w:val="00561365"/>
    <w:rPr>
      <w:sz w:val="20"/>
    </w:rPr>
  </w:style>
  <w:style w:type="character" w:customStyle="1" w:styleId="PlainTextChar">
    <w:name w:val="Plain Text Char"/>
    <w:basedOn w:val="DefaultParagraphFont"/>
    <w:link w:val="PlainText"/>
    <w:rsid w:val="00561365"/>
    <w:rPr>
      <w:rFonts w:ascii="Courier New" w:eastAsia="Times New Roman" w:hAnsi="Courier New" w:cs="Times New Roman"/>
      <w:sz w:val="20"/>
      <w:szCs w:val="20"/>
      <w:lang w:eastAsia="en-US"/>
    </w:rPr>
  </w:style>
  <w:style w:type="character" w:customStyle="1" w:styleId="MenuOption">
    <w:name w:val="Menu Option"/>
    <w:basedOn w:val="DefaultParagraphFont"/>
    <w:rsid w:val="00561365"/>
    <w:rPr>
      <w:b/>
      <w:smallCaps/>
    </w:rPr>
  </w:style>
  <w:style w:type="paragraph" w:customStyle="1" w:styleId="TableListNumber">
    <w:name w:val="Table List Number"/>
    <w:basedOn w:val="ListNumber"/>
    <w:rsid w:val="00561365"/>
    <w:pPr>
      <w:numPr>
        <w:numId w:val="0"/>
      </w:numPr>
    </w:pPr>
  </w:style>
  <w:style w:type="paragraph" w:styleId="TOC4">
    <w:name w:val="toc 4"/>
    <w:basedOn w:val="TOCBase"/>
    <w:next w:val="Normal"/>
    <w:semiHidden/>
    <w:rsid w:val="00561365"/>
    <w:pPr>
      <w:tabs>
        <w:tab w:val="right" w:leader="dot" w:pos="9071"/>
      </w:tabs>
      <w:ind w:left="1701"/>
    </w:pPr>
  </w:style>
  <w:style w:type="paragraph" w:customStyle="1" w:styleId="ListAlpha">
    <w:name w:val="List Alpha"/>
    <w:basedOn w:val="List"/>
    <w:rsid w:val="00561365"/>
    <w:pPr>
      <w:numPr>
        <w:numId w:val="9"/>
      </w:numPr>
    </w:pPr>
  </w:style>
  <w:style w:type="paragraph" w:customStyle="1" w:styleId="ListAlpha2">
    <w:name w:val="List Alpha 2"/>
    <w:basedOn w:val="List2"/>
    <w:rsid w:val="00561365"/>
    <w:pPr>
      <w:numPr>
        <w:numId w:val="8"/>
      </w:numPr>
    </w:pPr>
  </w:style>
  <w:style w:type="paragraph" w:styleId="List2">
    <w:name w:val="List 2"/>
    <w:basedOn w:val="BodyText"/>
    <w:rsid w:val="00561365"/>
    <w:pPr>
      <w:tabs>
        <w:tab w:val="left" w:pos="680"/>
      </w:tabs>
      <w:spacing w:before="60" w:after="60"/>
      <w:ind w:left="680" w:hanging="340"/>
    </w:pPr>
  </w:style>
  <w:style w:type="paragraph" w:styleId="List3">
    <w:name w:val="List 3"/>
    <w:basedOn w:val="BodyText"/>
    <w:rsid w:val="00561365"/>
    <w:pPr>
      <w:tabs>
        <w:tab w:val="left" w:pos="1021"/>
      </w:tabs>
      <w:spacing w:before="60" w:after="60"/>
      <w:ind w:left="1020" w:hanging="340"/>
    </w:pPr>
  </w:style>
  <w:style w:type="paragraph" w:styleId="List4">
    <w:name w:val="List 4"/>
    <w:basedOn w:val="BodyText"/>
    <w:rsid w:val="00561365"/>
    <w:pPr>
      <w:tabs>
        <w:tab w:val="left" w:pos="1361"/>
      </w:tabs>
      <w:spacing w:before="60" w:after="60"/>
      <w:ind w:left="1361" w:hanging="340"/>
    </w:pPr>
  </w:style>
  <w:style w:type="paragraph" w:styleId="List5">
    <w:name w:val="List 5"/>
    <w:basedOn w:val="BodyText"/>
    <w:rsid w:val="00561365"/>
    <w:pPr>
      <w:tabs>
        <w:tab w:val="left" w:pos="1701"/>
      </w:tabs>
      <w:spacing w:before="60" w:after="60"/>
      <w:ind w:left="1701" w:hanging="340"/>
    </w:pPr>
  </w:style>
  <w:style w:type="paragraph" w:styleId="ListBullet3">
    <w:name w:val="List Bullet 3"/>
    <w:basedOn w:val="List3"/>
    <w:rsid w:val="00561365"/>
    <w:pPr>
      <w:numPr>
        <w:numId w:val="14"/>
      </w:numPr>
      <w:tabs>
        <w:tab w:val="clear" w:pos="1021"/>
      </w:tabs>
      <w:ind w:left="1037" w:hanging="357"/>
    </w:pPr>
  </w:style>
  <w:style w:type="paragraph" w:styleId="ListBullet4">
    <w:name w:val="List Bullet 4"/>
    <w:basedOn w:val="List4"/>
    <w:rsid w:val="00561365"/>
    <w:pPr>
      <w:numPr>
        <w:numId w:val="3"/>
      </w:numPr>
      <w:tabs>
        <w:tab w:val="clear" w:pos="1361"/>
      </w:tabs>
    </w:pPr>
  </w:style>
  <w:style w:type="paragraph" w:styleId="ListBullet5">
    <w:name w:val="List Bullet 5"/>
    <w:basedOn w:val="List5"/>
    <w:rsid w:val="00561365"/>
    <w:pPr>
      <w:numPr>
        <w:numId w:val="4"/>
      </w:numPr>
    </w:pPr>
  </w:style>
  <w:style w:type="paragraph" w:styleId="ListContinue2">
    <w:name w:val="List Continue 2"/>
    <w:basedOn w:val="List2"/>
    <w:rsid w:val="00561365"/>
    <w:pPr>
      <w:ind w:firstLine="0"/>
    </w:pPr>
  </w:style>
  <w:style w:type="paragraph" w:styleId="ListContinue3">
    <w:name w:val="List Continue 3"/>
    <w:basedOn w:val="List3"/>
    <w:rsid w:val="00561365"/>
    <w:pPr>
      <w:ind w:left="1021" w:firstLine="0"/>
    </w:pPr>
  </w:style>
  <w:style w:type="paragraph" w:styleId="ListContinue4">
    <w:name w:val="List Continue 4"/>
    <w:basedOn w:val="List4"/>
    <w:rsid w:val="00561365"/>
    <w:pPr>
      <w:ind w:firstLine="0"/>
    </w:pPr>
  </w:style>
  <w:style w:type="paragraph" w:styleId="ListContinue5">
    <w:name w:val="List Continue 5"/>
    <w:basedOn w:val="List5"/>
    <w:rsid w:val="00561365"/>
    <w:pPr>
      <w:ind w:firstLine="0"/>
    </w:pPr>
  </w:style>
  <w:style w:type="paragraph" w:styleId="ListNumber3">
    <w:name w:val="List Number 3"/>
    <w:basedOn w:val="List3"/>
    <w:rsid w:val="00561365"/>
    <w:pPr>
      <w:numPr>
        <w:numId w:val="5"/>
      </w:numPr>
    </w:pPr>
  </w:style>
  <w:style w:type="paragraph" w:styleId="ListNumber4">
    <w:name w:val="List Number 4"/>
    <w:basedOn w:val="List4"/>
    <w:rsid w:val="00561365"/>
    <w:pPr>
      <w:numPr>
        <w:numId w:val="6"/>
      </w:numPr>
    </w:pPr>
  </w:style>
  <w:style w:type="paragraph" w:styleId="ListNumber5">
    <w:name w:val="List Number 5"/>
    <w:basedOn w:val="List5"/>
    <w:rsid w:val="00561365"/>
    <w:pPr>
      <w:numPr>
        <w:numId w:val="7"/>
      </w:numPr>
    </w:pPr>
  </w:style>
  <w:style w:type="paragraph" w:styleId="BlockText">
    <w:name w:val="Block Text"/>
    <w:basedOn w:val="Normal"/>
    <w:rsid w:val="00561365"/>
    <w:pPr>
      <w:spacing w:after="120"/>
      <w:ind w:left="1440" w:right="1440"/>
    </w:pPr>
  </w:style>
  <w:style w:type="character" w:customStyle="1" w:styleId="Subscript">
    <w:name w:val="Subscript"/>
    <w:basedOn w:val="DefaultParagraphFont"/>
    <w:rsid w:val="00561365"/>
    <w:rPr>
      <w:sz w:val="16"/>
      <w:vertAlign w:val="subscript"/>
    </w:rPr>
  </w:style>
  <w:style w:type="character" w:customStyle="1" w:styleId="Superscript">
    <w:name w:val="Superscript"/>
    <w:basedOn w:val="DefaultParagraphFont"/>
    <w:rsid w:val="00561365"/>
    <w:rPr>
      <w:sz w:val="16"/>
      <w:vertAlign w:val="superscript"/>
    </w:rPr>
  </w:style>
  <w:style w:type="character" w:customStyle="1" w:styleId="Symbols">
    <w:name w:val="Symbols"/>
    <w:basedOn w:val="DefaultParagraphFont"/>
    <w:rsid w:val="00561365"/>
    <w:rPr>
      <w:rFonts w:ascii="Symbol" w:hAnsi="Symbol"/>
    </w:rPr>
  </w:style>
  <w:style w:type="character" w:customStyle="1" w:styleId="MenuOptions">
    <w:name w:val="Menu Options"/>
    <w:basedOn w:val="DefaultParagraphFont"/>
    <w:rsid w:val="00561365"/>
    <w:rPr>
      <w:rFonts w:ascii="Arial Narrow" w:hAnsi="Arial Narrow"/>
      <w:smallCaps/>
    </w:rPr>
  </w:style>
  <w:style w:type="character" w:customStyle="1" w:styleId="Buttons">
    <w:name w:val="Buttons"/>
    <w:basedOn w:val="DefaultParagraphFont"/>
    <w:rsid w:val="00561365"/>
    <w:rPr>
      <w:b/>
    </w:rPr>
  </w:style>
  <w:style w:type="character" w:customStyle="1" w:styleId="Underlined">
    <w:name w:val="Underlined"/>
    <w:basedOn w:val="DefaultParagraphFont"/>
    <w:rsid w:val="00561365"/>
    <w:rPr>
      <w:u w:val="single"/>
    </w:rPr>
  </w:style>
  <w:style w:type="paragraph" w:customStyle="1" w:styleId="TableBodyTextRight">
    <w:name w:val="Table Body Text Right"/>
    <w:basedOn w:val="TableBodyText"/>
    <w:rsid w:val="00561365"/>
    <w:pPr>
      <w:widowControl w:val="0"/>
      <w:autoSpaceDE w:val="0"/>
      <w:autoSpaceDN w:val="0"/>
      <w:adjustRightInd w:val="0"/>
      <w:jc w:val="right"/>
    </w:pPr>
    <w:rPr>
      <w:rFonts w:cs="Arial"/>
      <w:szCs w:val="18"/>
    </w:rPr>
  </w:style>
  <w:style w:type="paragraph" w:customStyle="1" w:styleId="CopyrightText">
    <w:name w:val="Copyright Text"/>
    <w:basedOn w:val="BodyText"/>
    <w:rsid w:val="00561365"/>
    <w:rPr>
      <w:sz w:val="18"/>
    </w:rPr>
  </w:style>
  <w:style w:type="paragraph" w:customStyle="1" w:styleId="BodySmallRight">
    <w:name w:val="Body Small Right"/>
    <w:basedOn w:val="BodyTextRight"/>
    <w:rsid w:val="00561365"/>
    <w:rPr>
      <w:sz w:val="18"/>
      <w:szCs w:val="18"/>
    </w:rPr>
  </w:style>
  <w:style w:type="paragraph" w:customStyle="1" w:styleId="MarginEdition">
    <w:name w:val="Margin Edition"/>
    <w:basedOn w:val="MarginNote"/>
    <w:rsid w:val="00561365"/>
    <w:pPr>
      <w:spacing w:before="0" w:after="0"/>
    </w:pPr>
    <w:rPr>
      <w:rFonts w:ascii="Times New Roman" w:hAnsi="Times New Roman"/>
      <w:color w:val="999999"/>
    </w:rPr>
  </w:style>
  <w:style w:type="paragraph" w:customStyle="1" w:styleId="Spacer">
    <w:name w:val="Spacer"/>
    <w:basedOn w:val="Normal"/>
    <w:rsid w:val="00561365"/>
    <w:rPr>
      <w:sz w:val="2"/>
      <w:szCs w:val="2"/>
    </w:rPr>
  </w:style>
  <w:style w:type="character" w:customStyle="1" w:styleId="Small">
    <w:name w:val="Small"/>
    <w:basedOn w:val="DefaultParagraphFont"/>
    <w:rsid w:val="00561365"/>
    <w:rPr>
      <w:sz w:val="16"/>
    </w:rPr>
  </w:style>
  <w:style w:type="paragraph" w:customStyle="1" w:styleId="WideTable">
    <w:name w:val="Wide Table"/>
    <w:basedOn w:val="Normal"/>
    <w:rsid w:val="00561365"/>
    <w:pPr>
      <w:ind w:left="-1418"/>
    </w:pPr>
    <w:rPr>
      <w:sz w:val="2"/>
      <w:szCs w:val="2"/>
    </w:rPr>
  </w:style>
  <w:style w:type="character" w:styleId="PageNumber">
    <w:name w:val="page number"/>
    <w:basedOn w:val="DefaultParagraphFont"/>
    <w:rsid w:val="00561365"/>
  </w:style>
  <w:style w:type="paragraph" w:styleId="Quote">
    <w:name w:val="Quote"/>
    <w:basedOn w:val="Heading1"/>
    <w:link w:val="QuoteChar"/>
    <w:qFormat/>
    <w:rsid w:val="00561365"/>
    <w:rPr>
      <w:b w:val="0"/>
      <w:sz w:val="72"/>
      <w:szCs w:val="72"/>
      <w:lang w:val="en-NZ"/>
    </w:rPr>
  </w:style>
  <w:style w:type="character" w:customStyle="1" w:styleId="QuoteChar">
    <w:name w:val="Quote Char"/>
    <w:basedOn w:val="DefaultParagraphFont"/>
    <w:link w:val="Quote"/>
    <w:rsid w:val="00561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365"/>
    <w:pPr>
      <w:pageBreakBefore/>
    </w:pPr>
  </w:style>
  <w:style w:type="paragraph" w:customStyle="1" w:styleId="Border">
    <w:name w:val="Border"/>
    <w:basedOn w:val="Normal"/>
    <w:qFormat/>
    <w:rsid w:val="00561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365"/>
    <w:rPr>
      <w:b/>
      <w:bCs/>
      <w:i/>
      <w:iCs/>
      <w:color w:val="auto"/>
    </w:rPr>
  </w:style>
  <w:style w:type="paragraph" w:styleId="IntenseQuote">
    <w:name w:val="Intense Quote"/>
    <w:basedOn w:val="Normal"/>
    <w:next w:val="Normal"/>
    <w:link w:val="IntenseQuoteChar"/>
    <w:uiPriority w:val="30"/>
    <w:qFormat/>
    <w:rsid w:val="00561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365"/>
    <w:rPr>
      <w:smallCaps/>
      <w:color w:val="auto"/>
      <w:u w:val="single"/>
    </w:rPr>
  </w:style>
  <w:style w:type="character" w:styleId="IntenseReference">
    <w:name w:val="Intense Reference"/>
    <w:basedOn w:val="DefaultParagraphFont"/>
    <w:uiPriority w:val="32"/>
    <w:qFormat/>
    <w:rsid w:val="00561365"/>
    <w:rPr>
      <w:b/>
      <w:bCs/>
      <w:smallCaps/>
      <w:color w:val="auto"/>
      <w:spacing w:val="5"/>
      <w:u w:val="single"/>
    </w:rPr>
  </w:style>
  <w:style w:type="paragraph" w:customStyle="1" w:styleId="2ColumnHeading">
    <w:name w:val="2Column Heading"/>
    <w:basedOn w:val="BodyText"/>
    <w:qFormat/>
    <w:rsid w:val="00561365"/>
    <w:pPr>
      <w:spacing w:after="60"/>
      <w:ind w:left="-2268"/>
    </w:pPr>
    <w:rPr>
      <w:b/>
    </w:rPr>
  </w:style>
  <w:style w:type="paragraph" w:customStyle="1" w:styleId="Heading1TOC">
    <w:name w:val="Heading1 TOC"/>
    <w:basedOn w:val="Normal"/>
    <w:qFormat/>
    <w:rsid w:val="00561365"/>
    <w:pPr>
      <w:spacing w:before="240" w:after="120"/>
    </w:pPr>
    <w:rPr>
      <w:rFonts w:ascii="Times New Roman" w:hAnsi="Times New Roman"/>
      <w:b/>
      <w:sz w:val="32"/>
    </w:rPr>
  </w:style>
  <w:style w:type="paragraph" w:customStyle="1" w:styleId="Heading2TOC">
    <w:name w:val="Heading2 TOC"/>
    <w:basedOn w:val="Normal"/>
    <w:qFormat/>
    <w:rsid w:val="00561365"/>
    <w:pPr>
      <w:spacing w:before="240" w:after="60"/>
    </w:pPr>
    <w:rPr>
      <w:rFonts w:ascii="Times New Roman" w:hAnsi="Times New Roman"/>
      <w:b/>
      <w:sz w:val="28"/>
    </w:rPr>
  </w:style>
  <w:style w:type="character" w:customStyle="1" w:styleId="Underline">
    <w:name w:val="Underline"/>
    <w:basedOn w:val="DefaultParagraphFont"/>
    <w:qFormat/>
    <w:rsid w:val="00561365"/>
    <w:rPr>
      <w:u w:val="single"/>
    </w:rPr>
  </w:style>
  <w:style w:type="character" w:customStyle="1" w:styleId="BoldandItalics">
    <w:name w:val="Bold and Italics"/>
    <w:qFormat/>
    <w:rsid w:val="00561365"/>
    <w:rPr>
      <w:b/>
      <w:i/>
      <w:u w:val="none"/>
    </w:rPr>
  </w:style>
  <w:style w:type="paragraph" w:styleId="BalloonText">
    <w:name w:val="Balloon Text"/>
    <w:basedOn w:val="Normal"/>
    <w:link w:val="BalloonTextChar"/>
    <w:rsid w:val="00561365"/>
    <w:rPr>
      <w:rFonts w:ascii="Tahoma" w:hAnsi="Tahoma" w:cs="Tahoma"/>
      <w:sz w:val="16"/>
      <w:szCs w:val="16"/>
    </w:rPr>
  </w:style>
  <w:style w:type="character" w:customStyle="1" w:styleId="BalloonTextChar">
    <w:name w:val="Balloon Text Char"/>
    <w:basedOn w:val="DefaultParagraphFont"/>
    <w:link w:val="BalloonText"/>
    <w:rsid w:val="00561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3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365"/>
    <w:rPr>
      <w:b/>
      <w:color w:val="660033"/>
      <w:spacing w:val="0"/>
    </w:rPr>
  </w:style>
  <w:style w:type="paragraph" w:customStyle="1" w:styleId="Nameditemlist">
    <w:name w:val="Named item list"/>
    <w:basedOn w:val="BodyText"/>
    <w:qFormat/>
    <w:rsid w:val="00561365"/>
    <w:pPr>
      <w:tabs>
        <w:tab w:val="left" w:pos="2835"/>
      </w:tabs>
      <w:ind w:left="2835" w:hanging="2835"/>
    </w:pPr>
  </w:style>
  <w:style w:type="paragraph" w:customStyle="1" w:styleId="BodyTextnopadding">
    <w:name w:val="Body Text no padding"/>
    <w:basedOn w:val="BodyText"/>
    <w:qFormat/>
    <w:rsid w:val="00561365"/>
    <w:pPr>
      <w:spacing w:before="0" w:after="0"/>
    </w:pPr>
  </w:style>
  <w:style w:type="character" w:styleId="Hyperlink">
    <w:name w:val="Hyperlink"/>
    <w:basedOn w:val="DefaultParagraphFont"/>
    <w:uiPriority w:val="99"/>
    <w:unhideWhenUsed/>
    <w:rsid w:val="008B1D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975</Words>
  <Characters>6331</Characters>
  <Application>Microsoft Office Word</Application>
  <DocSecurity>0</DocSecurity>
  <Lines>301</Lines>
  <Paragraphs>251</Paragraphs>
  <ScaleCrop>false</ScaleCrop>
  <Company>Author-it Software Corporation Ltd.</Company>
  <LinksUpToDate>false</LinksUpToDate>
  <CharactersWithSpaces>7055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FWP20316 Certificate II in Sawmilling and Processing</dc:title>
  <dc:subject>Approved</dc:subject>
  <dc:creator>Skills Impact</dc:creator>
  <cp:keywords>Release 5</cp:keywords>
  <dc:description>Review Date: 12 April 2008</dc:description>
  <cp:lastModifiedBy>HSD_TPCMSd.prod</cp:lastModifiedBy>
  <cp:revision>3</cp:revision>
  <dcterms:created xsi:type="dcterms:W3CDTF">2021-02-13T00:33:46Z</dcterms:created>
  <dcterms:modified xsi:type="dcterms:W3CDTF">2021-02-11T07:23:00Z</dcterms:modified>
</cp:coreProperties>
</file>