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FE1" w:rsidP="006A5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FSKWTG011 Write highly complex workplace texts</w:t>
      </w:r>
      <w:r>
        <w:fldChar w:fldCharType="end"/>
      </w:r>
    </w:p>
    <w:p w:rsidR="006A5FE1" w:rsidP="006A5FE1">
      <w:pPr>
        <w:pStyle w:val="Version"/>
        <w:sectPr w:rsidSect="00C97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09F" w:rsidP="00C9709F">
      <w:pPr>
        <w:pStyle w:val="SuperHeading"/>
      </w:pPr>
      <w:r w:rsidRPr="00C9709F">
        <w:t>Assessment Requirements for FSKWTG011 Write highly complex workplace texts</w:t>
      </w:r>
    </w:p>
    <w:p w:rsidR="00000000" w:rsidRPr="00C9709F" w:rsidP="00C9709F">
      <w:pPr>
        <w:pStyle w:val="Heading1"/>
      </w:pPr>
      <w:bookmarkStart w:id="1" w:name="O_1063810"/>
      <w:bookmarkEnd w:id="1"/>
      <w:r w:rsidRPr="00C9709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970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9F" w:rsidP="00C9709F">
            <w:pPr>
              <w:pStyle w:val="BodyText"/>
            </w:pPr>
            <w:r w:rsidRPr="00C9709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9F">
            <w:pPr>
              <w:pStyle w:val="BodyText"/>
              <w:rPr>
                <w:lang w:val="en-NZ"/>
              </w:rPr>
            </w:pPr>
            <w:r w:rsidRPr="00C9709F">
              <w:rPr>
                <w:rStyle w:val="SpecialBold"/>
              </w:rPr>
              <w:t>Comments</w:t>
            </w:r>
          </w:p>
        </w:tc>
      </w:tr>
      <w:tr w:rsidTr="00C970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9F">
            <w:pPr>
              <w:pStyle w:val="BodyText"/>
              <w:rPr>
                <w:lang w:val="en-NZ"/>
              </w:rPr>
            </w:pPr>
            <w:r w:rsidRPr="00C9709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9F" w:rsidP="00C9709F">
            <w:pPr>
              <w:pStyle w:val="BodyText"/>
            </w:pPr>
            <w:r w:rsidRPr="00C9709F">
              <w:t>This version first released with FSK Foundation Skills Training Package Version 2.0.</w:t>
            </w:r>
          </w:p>
        </w:tc>
      </w:tr>
    </w:tbl>
    <w:p w:rsidR="00000000" w:rsidRPr="00C9709F" w:rsidP="00C9709F">
      <w:pPr>
        <w:pStyle w:val="BodyText"/>
      </w:pPr>
    </w:p>
    <w:p w:rsidR="00000000" w:rsidRPr="00C9709F" w:rsidP="00C9709F">
      <w:pPr>
        <w:pStyle w:val="AllowPageBreak"/>
      </w:pPr>
    </w:p>
    <w:p w:rsidR="00000000" w:rsidRPr="00C9709F" w:rsidP="00C9709F">
      <w:pPr>
        <w:pStyle w:val="Heading1"/>
      </w:pPr>
      <w:bookmarkStart w:id="2" w:name="O_1063813"/>
      <w:bookmarkEnd w:id="2"/>
      <w:r w:rsidRPr="00C9709F">
        <w:t>Performance Evidence</w:t>
      </w:r>
    </w:p>
    <w:p w:rsidR="00000000" w:rsidRPr="00C9709F" w:rsidP="006A5FE1">
      <w:pPr>
        <w:pStyle w:val="BodyText"/>
      </w:pPr>
      <w:r w:rsidRPr="00C9709F">
        <w:t>The candidate must demonstrate the ability to complete the tasks outlined in the elements, performance criteria and foundation skills of this unit, including evidence of the ability to:</w:t>
      </w:r>
    </w:p>
    <w:p w:rsidR="00000000" w:rsidRPr="00C9709F" w:rsidP="00C9709F">
      <w:pPr>
        <w:pStyle w:val="ListBullet"/>
      </w:pPr>
      <w:r w:rsidRPr="00C9709F">
        <w:t xml:space="preserve">autonomously prepare, draft and review at least </w:t>
      </w:r>
      <w:r w:rsidRPr="00C9709F">
        <w:t xml:space="preserve">one of the following highly complex workplace texts with highly embedded information appropriate to audience and purpose: </w:t>
      </w:r>
    </w:p>
    <w:p w:rsidR="00000000" w:rsidRPr="00C9709F" w:rsidP="00C9709F">
      <w:pPr>
        <w:pStyle w:val="ListBullet2"/>
      </w:pPr>
      <w:r w:rsidRPr="00C9709F">
        <w:t>management plan</w:t>
      </w:r>
    </w:p>
    <w:p w:rsidR="00000000" w:rsidRPr="00C9709F" w:rsidP="00C9709F">
      <w:pPr>
        <w:pStyle w:val="ListBullet2"/>
      </w:pPr>
      <w:r w:rsidRPr="00C9709F">
        <w:t>story or play with developed storyline or plot</w:t>
      </w:r>
    </w:p>
    <w:p w:rsidR="00000000" w:rsidRPr="00C9709F" w:rsidP="00C9709F">
      <w:pPr>
        <w:pStyle w:val="ListBullet2"/>
      </w:pPr>
      <w:r w:rsidRPr="00C9709F">
        <w:t>organisational plans</w:t>
      </w:r>
    </w:p>
    <w:p w:rsidR="00000000" w:rsidRPr="00C9709F" w:rsidP="00C9709F">
      <w:pPr>
        <w:pStyle w:val="ListBullet2"/>
      </w:pPr>
      <w:r w:rsidRPr="00C9709F">
        <w:t>case analysis report</w:t>
      </w:r>
    </w:p>
    <w:p w:rsidR="00000000" w:rsidRPr="00C9709F" w:rsidP="00C9709F">
      <w:pPr>
        <w:pStyle w:val="ListBullet2"/>
      </w:pPr>
      <w:r w:rsidRPr="00C9709F">
        <w:t>contract for service delivery</w:t>
      </w:r>
    </w:p>
    <w:p w:rsidR="00000000" w:rsidRPr="00C9709F" w:rsidP="00C9709F">
      <w:pPr>
        <w:pStyle w:val="ListBullet2"/>
      </w:pPr>
      <w:r w:rsidRPr="00C9709F">
        <w:t>website content</w:t>
      </w:r>
    </w:p>
    <w:p w:rsidR="00000000" w:rsidRPr="00C9709F" w:rsidP="00C9709F">
      <w:pPr>
        <w:pStyle w:val="ListBullet2"/>
      </w:pPr>
      <w:r w:rsidRPr="00C9709F">
        <w:t>detailed procedural text</w:t>
      </w:r>
    </w:p>
    <w:p w:rsidR="00000000" w:rsidRPr="00C9709F" w:rsidP="00C9709F">
      <w:pPr>
        <w:pStyle w:val="ListBullet2"/>
      </w:pPr>
      <w:r w:rsidRPr="00C9709F">
        <w:t>position paper or report</w:t>
      </w:r>
    </w:p>
    <w:p w:rsidR="00000000" w:rsidRPr="00C9709F" w:rsidP="00C9709F">
      <w:pPr>
        <w:pStyle w:val="ListBullet2"/>
      </w:pPr>
      <w:r w:rsidRPr="00C9709F">
        <w:t>survey</w:t>
      </w:r>
    </w:p>
    <w:p w:rsidR="00000000" w:rsidRPr="00C9709F" w:rsidP="00C9709F">
      <w:pPr>
        <w:pStyle w:val="ListBullet2"/>
      </w:pPr>
      <w:r w:rsidRPr="00C9709F">
        <w:t>laboratory report</w:t>
      </w:r>
    </w:p>
    <w:p w:rsidR="006A5FE1" w:rsidP="00C9709F">
      <w:pPr>
        <w:pStyle w:val="ListBullet2"/>
      </w:pPr>
      <w:r w:rsidRPr="00C9709F">
        <w:t>lengthy essay.</w:t>
      </w:r>
    </w:p>
    <w:p w:rsidR="006A5FE1" w:rsidP="00C9709F">
      <w:pPr>
        <w:pStyle w:val="ListBullet2"/>
      </w:pPr>
    </w:p>
    <w:p w:rsidR="00000000" w:rsidRPr="00C9709F" w:rsidP="00C9709F">
      <w:pPr>
        <w:pStyle w:val="Heading1"/>
      </w:pPr>
      <w:bookmarkStart w:id="3" w:name="O_1063812"/>
      <w:bookmarkEnd w:id="3"/>
      <w:r w:rsidRPr="00C9709F">
        <w:t>Knowledge Evidence</w:t>
      </w:r>
    </w:p>
    <w:p w:rsidR="00000000" w:rsidRPr="00C9709F" w:rsidP="006A5FE1">
      <w:pPr>
        <w:pStyle w:val="BodyText"/>
      </w:pPr>
      <w:r w:rsidRPr="00C9709F">
        <w:t>The candidate must be able to demonstrate knowledge to complete the tasks outline</w:t>
      </w:r>
      <w:r w:rsidRPr="00C9709F">
        <w:t>d in the elements, performance criteria and foundation skills of this unit, including knowledge of:</w:t>
      </w:r>
    </w:p>
    <w:p w:rsidR="00000000" w:rsidRPr="00C9709F" w:rsidP="00C9709F">
      <w:pPr>
        <w:pStyle w:val="ListBullet"/>
      </w:pPr>
      <w:r w:rsidRPr="00C9709F">
        <w:t xml:space="preserve">audiences, contexts and purposes of highly complex workplace texts </w:t>
      </w:r>
    </w:p>
    <w:p w:rsidR="00000000" w:rsidRPr="00C9709F" w:rsidP="00C9709F">
      <w:pPr>
        <w:pStyle w:val="ListBullet"/>
      </w:pPr>
      <w:r w:rsidRPr="00C9709F">
        <w:t>text layouts, structures and presentation appropriate to highly complex workplace texts</w:t>
      </w:r>
    </w:p>
    <w:p w:rsidR="00000000" w:rsidRPr="00C9709F" w:rsidP="00C9709F">
      <w:pPr>
        <w:pStyle w:val="ListBullet"/>
      </w:pPr>
      <w:r w:rsidRPr="00C9709F">
        <w:t>sophisticated text features appropriate to highly complex workplace texts and their uses</w:t>
      </w:r>
    </w:p>
    <w:p w:rsidR="00000000" w:rsidRPr="00C9709F" w:rsidP="00C9709F">
      <w:pPr>
        <w:pStyle w:val="ListBullet"/>
      </w:pPr>
      <w:r w:rsidRPr="00C9709F">
        <w:t xml:space="preserve">informal and formal text registers and application </w:t>
      </w:r>
    </w:p>
    <w:p w:rsidR="00000000" w:rsidRPr="00C9709F" w:rsidP="00C9709F">
      <w:pPr>
        <w:pStyle w:val="ListBullet"/>
      </w:pPr>
      <w:r w:rsidRPr="00C9709F">
        <w:t>methods to research, organise and sequence information according to common themes, topics and text structure</w:t>
      </w:r>
    </w:p>
    <w:p w:rsidR="00000000" w:rsidRPr="00C9709F" w:rsidP="00C9709F">
      <w:pPr>
        <w:pStyle w:val="ListBullet"/>
      </w:pPr>
      <w:r w:rsidRPr="00C9709F">
        <w:t>plann</w:t>
      </w:r>
      <w:r w:rsidRPr="00C9709F">
        <w:t>ing techniques to complete workplace texts</w:t>
      </w:r>
    </w:p>
    <w:p w:rsidR="00000000" w:rsidRPr="00C9709F" w:rsidP="00C9709F">
      <w:pPr>
        <w:pStyle w:val="ListBullet"/>
      </w:pPr>
      <w:r w:rsidRPr="00C9709F">
        <w:t>sophisticated stylistic devices such as nominalisation</w:t>
      </w:r>
    </w:p>
    <w:p w:rsidR="00000000" w:rsidRPr="00C9709F" w:rsidP="00C9709F">
      <w:pPr>
        <w:pStyle w:val="ListBullet"/>
      </w:pPr>
      <w:r w:rsidRPr="00C9709F">
        <w:t xml:space="preserve">automated writing assistance tools, such as spellchecking devices </w:t>
      </w:r>
    </w:p>
    <w:p w:rsidR="00000000" w:rsidRPr="00C9709F" w:rsidP="00C9709F">
      <w:pPr>
        <w:pStyle w:val="ListBullet"/>
      </w:pPr>
      <w:r w:rsidRPr="00C9709F">
        <w:t>grammar, vocabulary and punctuation for highly complex workplace texts</w:t>
      </w:r>
    </w:p>
    <w:p w:rsidR="006A5FE1" w:rsidP="00C9709F">
      <w:pPr>
        <w:pStyle w:val="ListBullet"/>
      </w:pPr>
      <w:r w:rsidRPr="00C9709F">
        <w:t>techniques to review</w:t>
      </w:r>
      <w:r w:rsidRPr="00C9709F">
        <w:t xml:space="preserve"> and revise highly complex texts.</w:t>
      </w:r>
    </w:p>
    <w:p w:rsidR="006A5FE1" w:rsidP="00C9709F">
      <w:pPr>
        <w:pStyle w:val="ListBullet"/>
      </w:pPr>
    </w:p>
    <w:p w:rsidR="00000000" w:rsidRPr="00C9709F" w:rsidP="00C9709F">
      <w:pPr>
        <w:pStyle w:val="Heading1"/>
      </w:pPr>
      <w:bookmarkStart w:id="4" w:name="O_1063811"/>
      <w:bookmarkEnd w:id="4"/>
      <w:r w:rsidRPr="00C9709F">
        <w:t>Assessment Conditions</w:t>
      </w:r>
    </w:p>
    <w:p w:rsidR="00000000" w:rsidRPr="00C9709F" w:rsidP="006A5FE1">
      <w:pPr>
        <w:pStyle w:val="BodyText"/>
      </w:pPr>
      <w:r w:rsidRPr="00C9709F">
        <w:t>Competency is to be assessed in the workplace, a workplace simulated environment or a vocational training context.</w:t>
      </w:r>
    </w:p>
    <w:p w:rsidR="00000000" w:rsidRPr="00C9709F" w:rsidP="006A5FE1">
      <w:pPr>
        <w:pStyle w:val="BodyText"/>
      </w:pPr>
      <w:r w:rsidRPr="00C9709F">
        <w:t>Skills must be demonstrated using texts and tasks that reflect th</w:t>
      </w:r>
      <w:r w:rsidRPr="00C9709F">
        <w:t xml:space="preserve">ose typically found in a workplace and aligned to ACSF writing level 5. </w:t>
      </w:r>
    </w:p>
    <w:p w:rsidR="00000000" w:rsidRPr="00C9709F" w:rsidP="006A5FE1">
      <w:pPr>
        <w:pStyle w:val="BodyText"/>
      </w:pPr>
      <w:r w:rsidRPr="00C9709F">
        <w:t>The following resources are to be made available:</w:t>
      </w:r>
    </w:p>
    <w:p w:rsidR="00000000" w:rsidRPr="00C9709F" w:rsidP="00C9709F">
      <w:pPr>
        <w:pStyle w:val="ListBullet"/>
      </w:pPr>
      <w:r w:rsidRPr="00C9709F">
        <w:t>paper-based or electronic dictionary</w:t>
      </w:r>
    </w:p>
    <w:p w:rsidR="00000000" w:rsidRPr="00C9709F" w:rsidP="00C9709F">
      <w:pPr>
        <w:pStyle w:val="ListBullet"/>
      </w:pPr>
      <w:r w:rsidRPr="00C9709F">
        <w:t>paper-based or electronic thesaurus</w:t>
      </w:r>
    </w:p>
    <w:p w:rsidR="00000000" w:rsidRPr="00C9709F" w:rsidP="00C9709F">
      <w:pPr>
        <w:pStyle w:val="ListBullet"/>
      </w:pPr>
      <w:r w:rsidRPr="00C9709F">
        <w:t>own familiar support resources</w:t>
      </w:r>
    </w:p>
    <w:p w:rsidR="00000000" w:rsidRPr="00C9709F" w:rsidP="00C9709F">
      <w:pPr>
        <w:pStyle w:val="ListBullet"/>
      </w:pPr>
      <w:r w:rsidRPr="00C9709F">
        <w:t>functioning computer and key</w:t>
      </w:r>
      <w:r w:rsidRPr="00C9709F">
        <w:t>board when digital text is being completed in performance evidence</w:t>
      </w:r>
    </w:p>
    <w:p w:rsidR="00000000" w:rsidRPr="00C9709F" w:rsidP="00C9709F">
      <w:pPr>
        <w:pStyle w:val="ListBullet"/>
      </w:pPr>
      <w:r w:rsidRPr="00C9709F">
        <w:t>resources to support research required to complete the performance or knowledge evidence</w:t>
      </w:r>
    </w:p>
    <w:p w:rsidR="00000000" w:rsidRPr="00C9709F" w:rsidP="00C9709F">
      <w:pPr>
        <w:pStyle w:val="ListBullet"/>
      </w:pPr>
      <w:r w:rsidRPr="00C9709F">
        <w:t>automated writing assistance tools utilised in the knowledge evidence.</w:t>
      </w:r>
    </w:p>
    <w:p w:rsidR="00000000" w:rsidRPr="00C9709F" w:rsidP="006A5FE1">
      <w:pPr>
        <w:pStyle w:val="BodyText"/>
      </w:pPr>
      <w:r w:rsidRPr="00C9709F">
        <w:t>Assessors must:</w:t>
      </w:r>
    </w:p>
    <w:p w:rsidR="00000000" w:rsidRPr="00C9709F" w:rsidP="00C9709F">
      <w:pPr>
        <w:pStyle w:val="ListBullet"/>
      </w:pPr>
      <w:r w:rsidRPr="00C9709F">
        <w:t>satisfy the requirements for assessors in applicable vocational education and training legislation, frameworks and/or standards, and</w:t>
      </w:r>
    </w:p>
    <w:p w:rsidR="00000000" w:rsidRPr="00C9709F" w:rsidP="00C9709F">
      <w:pPr>
        <w:pStyle w:val="ListBullet"/>
      </w:pPr>
      <w:r w:rsidRPr="00C9709F">
        <w:t>have sound knowledge of the ACSF and performance features of the ACSF level being assessed, and</w:t>
      </w:r>
    </w:p>
    <w:p w:rsidR="00000000" w:rsidRPr="00C9709F" w:rsidP="00C9709F">
      <w:pPr>
        <w:pStyle w:val="ListBullet"/>
      </w:pPr>
      <w:r w:rsidRPr="00C9709F">
        <w:t>have demonstrable expertise</w:t>
      </w:r>
      <w:r w:rsidRPr="00C9709F">
        <w:t>, knowledge and skills in the vocational contextualisation and assessment of the core skill, writing, and</w:t>
      </w:r>
    </w:p>
    <w:p w:rsidR="00000000" w:rsidRPr="00C9709F" w:rsidP="00C9709F">
      <w:pPr>
        <w:pStyle w:val="ListBullet"/>
      </w:pPr>
      <w:r w:rsidRPr="00C9709F">
        <w:t>have completed the following or equivalent: </w:t>
      </w:r>
    </w:p>
    <w:p w:rsidR="00000000" w:rsidRPr="00C9709F" w:rsidP="00C9709F">
      <w:pPr>
        <w:pStyle w:val="ListBullet2"/>
      </w:pPr>
      <w:r w:rsidRPr="00C9709F">
        <w:t>TAESS00009 Address Foundation Skills in Vocational Practice Skill Set; or </w:t>
      </w:r>
    </w:p>
    <w:p w:rsidR="00000000" w:rsidRPr="00C9709F" w:rsidP="00C9709F">
      <w:pPr>
        <w:pStyle w:val="ListBullet2"/>
      </w:pPr>
      <w:r w:rsidRPr="00C9709F">
        <w:t>a higher level education qual</w:t>
      </w:r>
      <w:r w:rsidRPr="00C9709F">
        <w:t>ification, such as:</w:t>
      </w:r>
    </w:p>
    <w:p w:rsidR="00000000" w:rsidRPr="00C9709F" w:rsidP="00C9709F">
      <w:pPr>
        <w:pStyle w:val="ListBullet3"/>
      </w:pPr>
      <w:r w:rsidRPr="00C9709F">
        <w:t>TAE80113 Graduate Diploma of Adult Language, Literacy and Numeracy Practice (and its equivalent TAE70111); or</w:t>
      </w:r>
    </w:p>
    <w:p w:rsidR="006A5FE1" w:rsidP="00C9709F">
      <w:pPr>
        <w:pStyle w:val="ListBullet3"/>
      </w:pPr>
      <w:r w:rsidRPr="00C9709F">
        <w:t>Bachelor of Education, </w:t>
      </w:r>
      <w:r w:rsidRPr="00C9709F">
        <w:t>Graduate Certificate or Graduate Diploma of Education, or higher. This may include qualifications relating to TESOL, adult education or vocational education. </w:t>
      </w:r>
    </w:p>
    <w:p w:rsidR="006A5FE1" w:rsidP="00C9709F">
      <w:pPr>
        <w:pStyle w:val="ListBullet3"/>
      </w:pPr>
    </w:p>
    <w:p w:rsidR="00000000" w:rsidRPr="00C9709F" w:rsidP="00C9709F">
      <w:pPr>
        <w:pStyle w:val="Heading1"/>
      </w:pPr>
      <w:bookmarkStart w:id="5" w:name="O_1063809"/>
      <w:bookmarkEnd w:id="5"/>
      <w:r w:rsidRPr="00C9709F">
        <w:t>Links</w:t>
      </w:r>
    </w:p>
    <w:p w:rsidR="00000000" w:rsidRPr="00C9709F" w:rsidP="006A5FE1">
      <w:pPr>
        <w:pStyle w:val="BodyText"/>
      </w:pPr>
      <w:r w:rsidRPr="00C970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B0FD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9709F" w:rsidP="00C9709F"/>
    <w:sectPr w:rsidSect="00C970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9F" w:rsidRPr="006A5FE1" w:rsidP="006A5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E1" w:rsidP="00C97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5FE1" w:rsidP="00C97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5FE1" w:rsidP="00C97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09F" w:rsidRPr="006A5FE1" w:rsidP="006A5F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E1" w:rsidRPr="002D2AF8" w:rsidP="00C97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FSKWTG011 Write highly complex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6A5FE1" w:rsidP="00C97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ACA3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961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CC60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09F"/>
  </w:style>
  <w:style w:type="character" w:customStyle="1" w:styleId="Heading1Char">
    <w:name w:val="Heading 1 Char"/>
    <w:basedOn w:val="DefaultParagraphFont"/>
    <w:link w:val="Heading1"/>
    <w:rsid w:val="00C97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0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0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09F"/>
    <w:rPr>
      <w:b/>
      <w:spacing w:val="0"/>
    </w:rPr>
  </w:style>
  <w:style w:type="paragraph" w:styleId="ListBullet2">
    <w:name w:val="List Bullet 2"/>
    <w:basedOn w:val="List2"/>
    <w:rsid w:val="00C970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7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70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97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0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0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0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09F"/>
    <w:rPr>
      <w:i/>
    </w:rPr>
  </w:style>
  <w:style w:type="paragraph" w:styleId="Caption">
    <w:name w:val="caption"/>
    <w:basedOn w:val="BodyText"/>
    <w:next w:val="Normal"/>
    <w:qFormat/>
    <w:rsid w:val="00C97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09F"/>
  </w:style>
  <w:style w:type="paragraph" w:styleId="TableofFigures">
    <w:name w:val="table of figures"/>
    <w:basedOn w:val="Normal"/>
    <w:next w:val="Normal"/>
    <w:semiHidden/>
    <w:rsid w:val="00C97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0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709F"/>
    <w:rPr>
      <w:rFonts w:ascii="Wingdings" w:hAnsi="Wingdings"/>
    </w:rPr>
  </w:style>
  <w:style w:type="paragraph" w:customStyle="1" w:styleId="TableHeading">
    <w:name w:val="Table Heading"/>
    <w:basedOn w:val="HeadingBase"/>
    <w:rsid w:val="00C970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09F"/>
    <w:rPr>
      <w:color w:val="0033CC"/>
      <w:u w:val="none"/>
    </w:rPr>
  </w:style>
  <w:style w:type="paragraph" w:customStyle="1" w:styleId="BodyTextRight">
    <w:name w:val="Body Text Right"/>
    <w:basedOn w:val="BodyText"/>
    <w:rsid w:val="00C97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0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09F"/>
    <w:rPr>
      <w:sz w:val="32"/>
    </w:rPr>
  </w:style>
  <w:style w:type="paragraph" w:customStyle="1" w:styleId="HeadingProcedure">
    <w:name w:val="Heading Procedure"/>
    <w:basedOn w:val="HeadingBase"/>
    <w:next w:val="Normal"/>
    <w:rsid w:val="00C97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09F"/>
    <w:pPr>
      <w:spacing w:before="60" w:after="60"/>
    </w:pPr>
  </w:style>
  <w:style w:type="paragraph" w:styleId="ListContinue">
    <w:name w:val="List Continue"/>
    <w:basedOn w:val="List"/>
    <w:rsid w:val="00C9709F"/>
    <w:pPr>
      <w:ind w:firstLine="0"/>
    </w:pPr>
  </w:style>
  <w:style w:type="paragraph" w:customStyle="1" w:styleId="ListNote">
    <w:name w:val="List Note"/>
    <w:basedOn w:val="List"/>
    <w:rsid w:val="00C97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09F"/>
    <w:rPr>
      <w:rFonts w:ascii="Courier New" w:hAnsi="Courier New"/>
    </w:rPr>
  </w:style>
  <w:style w:type="paragraph" w:customStyle="1" w:styleId="NoteBullet">
    <w:name w:val="Note Bullet"/>
    <w:basedOn w:val="Note"/>
    <w:rsid w:val="00C97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0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7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09F"/>
    <w:rPr>
      <w:b/>
      <w:smallCaps/>
    </w:rPr>
  </w:style>
  <w:style w:type="paragraph" w:customStyle="1" w:styleId="TableListNumber">
    <w:name w:val="Table List Number"/>
    <w:basedOn w:val="ListNumber"/>
    <w:rsid w:val="00C97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09F"/>
    <w:pPr>
      <w:numPr>
        <w:numId w:val="10"/>
      </w:numPr>
    </w:pPr>
  </w:style>
  <w:style w:type="paragraph" w:customStyle="1" w:styleId="ListAlpha2">
    <w:name w:val="List Alpha 2"/>
    <w:basedOn w:val="List2"/>
    <w:rsid w:val="00C9709F"/>
    <w:pPr>
      <w:numPr>
        <w:numId w:val="9"/>
      </w:numPr>
    </w:pPr>
  </w:style>
  <w:style w:type="paragraph" w:styleId="List2">
    <w:name w:val="List 2"/>
    <w:basedOn w:val="BodyText"/>
    <w:rsid w:val="00C97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0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70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709F"/>
    <w:pPr>
      <w:numPr>
        <w:numId w:val="5"/>
      </w:numPr>
    </w:pPr>
  </w:style>
  <w:style w:type="paragraph" w:styleId="ListContinue2">
    <w:name w:val="List Continue 2"/>
    <w:basedOn w:val="List2"/>
    <w:rsid w:val="00C9709F"/>
    <w:pPr>
      <w:ind w:firstLine="0"/>
    </w:pPr>
  </w:style>
  <w:style w:type="paragraph" w:styleId="ListContinue3">
    <w:name w:val="List Continue 3"/>
    <w:basedOn w:val="List3"/>
    <w:rsid w:val="00C9709F"/>
    <w:pPr>
      <w:ind w:left="1021" w:firstLine="0"/>
    </w:pPr>
  </w:style>
  <w:style w:type="paragraph" w:styleId="ListContinue4">
    <w:name w:val="List Continue 4"/>
    <w:basedOn w:val="List4"/>
    <w:rsid w:val="00C9709F"/>
    <w:pPr>
      <w:ind w:firstLine="0"/>
    </w:pPr>
  </w:style>
  <w:style w:type="paragraph" w:styleId="ListContinue5">
    <w:name w:val="List Continue 5"/>
    <w:basedOn w:val="List5"/>
    <w:rsid w:val="00C9709F"/>
    <w:pPr>
      <w:ind w:firstLine="0"/>
    </w:pPr>
  </w:style>
  <w:style w:type="paragraph" w:styleId="ListNumber3">
    <w:name w:val="List Number 3"/>
    <w:basedOn w:val="List3"/>
    <w:rsid w:val="00C9709F"/>
    <w:pPr>
      <w:numPr>
        <w:numId w:val="6"/>
      </w:numPr>
    </w:pPr>
  </w:style>
  <w:style w:type="paragraph" w:styleId="ListNumber4">
    <w:name w:val="List Number 4"/>
    <w:basedOn w:val="List4"/>
    <w:rsid w:val="00C9709F"/>
    <w:pPr>
      <w:numPr>
        <w:numId w:val="7"/>
      </w:numPr>
    </w:pPr>
  </w:style>
  <w:style w:type="paragraph" w:styleId="ListNumber5">
    <w:name w:val="List Number 5"/>
    <w:basedOn w:val="List5"/>
    <w:rsid w:val="00C9709F"/>
    <w:pPr>
      <w:numPr>
        <w:numId w:val="8"/>
      </w:numPr>
    </w:pPr>
  </w:style>
  <w:style w:type="paragraph" w:styleId="BlockText">
    <w:name w:val="Block Text"/>
    <w:basedOn w:val="Normal"/>
    <w:rsid w:val="00C97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09F"/>
    <w:rPr>
      <w:sz w:val="16"/>
      <w:vertAlign w:val="superscript"/>
    </w:rPr>
  </w:style>
  <w:style w:type="character" w:customStyle="1" w:styleId="Symbols">
    <w:name w:val="Symbols"/>
    <w:basedOn w:val="DefaultParagraphFont"/>
    <w:rsid w:val="00C9709F"/>
    <w:rPr>
      <w:rFonts w:ascii="Symbol" w:hAnsi="Symbol"/>
    </w:rPr>
  </w:style>
  <w:style w:type="character" w:customStyle="1" w:styleId="MenuOptions">
    <w:name w:val="Menu Options"/>
    <w:basedOn w:val="DefaultParagraphFont"/>
    <w:rsid w:val="00C97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09F"/>
    <w:rPr>
      <w:b/>
    </w:rPr>
  </w:style>
  <w:style w:type="character" w:customStyle="1" w:styleId="Underlined">
    <w:name w:val="Underlined"/>
    <w:basedOn w:val="DefaultParagraphFont"/>
    <w:rsid w:val="00C9709F"/>
    <w:rPr>
      <w:u w:val="single"/>
    </w:rPr>
  </w:style>
  <w:style w:type="paragraph" w:customStyle="1" w:styleId="TableBodyTextRight">
    <w:name w:val="Table Body Text Right"/>
    <w:basedOn w:val="TableBodyText"/>
    <w:rsid w:val="00C97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09F"/>
    <w:rPr>
      <w:sz w:val="18"/>
    </w:rPr>
  </w:style>
  <w:style w:type="paragraph" w:customStyle="1" w:styleId="BodySmallRight">
    <w:name w:val="Body Small Right"/>
    <w:basedOn w:val="BodyTextRight"/>
    <w:rsid w:val="00C9709F"/>
    <w:rPr>
      <w:sz w:val="18"/>
      <w:szCs w:val="18"/>
    </w:rPr>
  </w:style>
  <w:style w:type="paragraph" w:customStyle="1" w:styleId="MarginEdition">
    <w:name w:val="Margin Edition"/>
    <w:basedOn w:val="MarginNote"/>
    <w:rsid w:val="00C97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09F"/>
    <w:rPr>
      <w:sz w:val="2"/>
      <w:szCs w:val="2"/>
    </w:rPr>
  </w:style>
  <w:style w:type="character" w:customStyle="1" w:styleId="Small">
    <w:name w:val="Small"/>
    <w:basedOn w:val="DefaultParagraphFont"/>
    <w:rsid w:val="00C9709F"/>
    <w:rPr>
      <w:sz w:val="16"/>
    </w:rPr>
  </w:style>
  <w:style w:type="paragraph" w:customStyle="1" w:styleId="WideTable">
    <w:name w:val="Wide Table"/>
    <w:basedOn w:val="Normal"/>
    <w:rsid w:val="00C97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09F"/>
  </w:style>
  <w:style w:type="paragraph" w:styleId="Quote">
    <w:name w:val="Quote"/>
    <w:basedOn w:val="Heading1"/>
    <w:link w:val="QuoteChar"/>
    <w:qFormat/>
    <w:rsid w:val="00C97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09F"/>
    <w:pPr>
      <w:pageBreakBefore/>
    </w:pPr>
  </w:style>
  <w:style w:type="paragraph" w:customStyle="1" w:styleId="Border">
    <w:name w:val="Border"/>
    <w:basedOn w:val="Normal"/>
    <w:qFormat/>
    <w:rsid w:val="00C97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09F"/>
    <w:rPr>
      <w:u w:val="single"/>
    </w:rPr>
  </w:style>
  <w:style w:type="character" w:customStyle="1" w:styleId="BoldandItalics">
    <w:name w:val="Bold and Italics"/>
    <w:qFormat/>
    <w:rsid w:val="00C9709F"/>
    <w:rPr>
      <w:b/>
      <w:i/>
      <w:u w:val="none"/>
    </w:rPr>
  </w:style>
  <w:style w:type="paragraph" w:styleId="BalloonText">
    <w:name w:val="Balloon Text"/>
    <w:basedOn w:val="Normal"/>
    <w:link w:val="BalloonTextChar"/>
    <w:rsid w:val="00C97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09F"/>
    <w:pPr>
      <w:spacing w:before="0" w:after="0"/>
    </w:pPr>
  </w:style>
  <w:style w:type="paragraph" w:customStyle="1" w:styleId="BodyTextBold">
    <w:name w:val="Body Text Bold"/>
    <w:basedOn w:val="BodyText"/>
    <w:qFormat/>
    <w:rsid w:val="00C9709F"/>
    <w:rPr>
      <w:b/>
    </w:rPr>
  </w:style>
  <w:style w:type="character" w:styleId="Hyperlink">
    <w:name w:val="Hyperlink"/>
    <w:basedOn w:val="DefaultParagraphFont"/>
    <w:uiPriority w:val="99"/>
    <w:unhideWhenUsed/>
    <w:rsid w:val="006A5F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3179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FSKWTG011 Write highly complex workplace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2019-11-14T01:59:00Z</dcterms:created>
  <dcterms:modified xsi:type="dcterms:W3CDTF">2019-11-14T01:59:00Z</dcterms:modified>
</cp:coreProperties>
</file>