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F5B" w:rsidP="00201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FSKWTG003 Write short and simple workplace information</w:t>
      </w:r>
      <w:r>
        <w:fldChar w:fldCharType="end"/>
      </w:r>
    </w:p>
    <w:p w:rsidR="00201F5B" w:rsidP="00201F5B">
      <w:pPr>
        <w:pStyle w:val="Version"/>
        <w:sectPr w:rsidSect="00095B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B3A" w:rsidP="00095B3A">
      <w:pPr>
        <w:pStyle w:val="SuperHeading"/>
      </w:pPr>
      <w:r w:rsidRPr="00095B3A">
        <w:t>FSKWTG003 Write short and simple workplace information</w:t>
      </w:r>
    </w:p>
    <w:p w:rsidR="00000000" w:rsidRPr="00095B3A" w:rsidP="00095B3A">
      <w:pPr>
        <w:pStyle w:val="Heading1"/>
      </w:pPr>
      <w:bookmarkStart w:id="1" w:name="O_1063723"/>
      <w:bookmarkEnd w:id="1"/>
      <w:r w:rsidRPr="00095B3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95B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rPr>
                <w:rStyle w:val="SpecialBold"/>
              </w:rPr>
              <w:t>Comments</w:t>
            </w:r>
          </w:p>
        </w:tc>
      </w:tr>
      <w:tr w:rsidTr="00095B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t>This version first released with FSK Foundation Skills Training Package Version 2.0.</w:t>
            </w:r>
          </w:p>
        </w:tc>
      </w:tr>
    </w:tbl>
    <w:p w:rsidR="00000000" w:rsidRPr="00095B3A" w:rsidP="00095B3A">
      <w:pPr>
        <w:pStyle w:val="BodyText"/>
      </w:pPr>
    </w:p>
    <w:p w:rsidR="00000000" w:rsidRPr="00095B3A" w:rsidP="00095B3A">
      <w:pPr>
        <w:pStyle w:val="AllowPageBreak"/>
      </w:pPr>
    </w:p>
    <w:p w:rsidR="00000000" w:rsidRPr="00095B3A" w:rsidP="00095B3A">
      <w:pPr>
        <w:pStyle w:val="Heading1"/>
      </w:pPr>
      <w:bookmarkStart w:id="2" w:name="O_1063727"/>
      <w:bookmarkEnd w:id="2"/>
      <w:r w:rsidRPr="00095B3A">
        <w:t>Application</w:t>
      </w:r>
    </w:p>
    <w:p w:rsidR="00000000" w:rsidRPr="00095B3A" w:rsidP="00201F5B">
      <w:pPr>
        <w:pStyle w:val="BodyText"/>
      </w:pPr>
      <w:r w:rsidRPr="00095B3A">
        <w:t>This unit describes the skills and knowledge required to write short an</w:t>
      </w:r>
      <w:r w:rsidRPr="00095B3A">
        <w:t>d simple workplace information which has a highly explicit purpose and is in printed or digital formats. Information may include simple emails and messages, SMS texts, instant messages, short activity or process summaries and personnel forms.</w:t>
      </w:r>
    </w:p>
    <w:p w:rsidR="00000000" w:rsidRPr="00095B3A" w:rsidP="00201F5B">
      <w:pPr>
        <w:pStyle w:val="BodyText"/>
      </w:pPr>
      <w:r w:rsidRPr="00095B3A">
        <w:t>An individual</w:t>
      </w:r>
      <w:r w:rsidRPr="00095B3A">
        <w:t xml:space="preserve"> performing these tasks operates alongside an expert or mentor where prompting and advice can be provided as needed.</w:t>
      </w:r>
    </w:p>
    <w:p w:rsidR="00000000" w:rsidRPr="00095B3A" w:rsidP="00201F5B">
      <w:pPr>
        <w:pStyle w:val="BodyText"/>
      </w:pPr>
      <w:r w:rsidRPr="00095B3A">
        <w:t xml:space="preserve">This unit applies to individuals who use, or are preparing to use, writing skills to complete workplace activities. This includes existing </w:t>
      </w:r>
      <w:r w:rsidRPr="00095B3A">
        <w:t>workers and individuals preparing for employment through vocational education and training. This unit can be integrated and contextualised with vocational training to support achievement of vocational competency.</w:t>
      </w:r>
    </w:p>
    <w:p w:rsidR="00000000" w:rsidRPr="00095B3A" w:rsidP="00201F5B">
      <w:pPr>
        <w:pStyle w:val="BodyText"/>
      </w:pPr>
      <w:r w:rsidRPr="00095B3A">
        <w:t>This unit is aligned to, but does not fully</w:t>
      </w:r>
      <w:r w:rsidRPr="00095B3A">
        <w:t xml:space="preserve"> address, the Australian Core Skills Framework (ACSF) writing core skill indicators .05 and .06 at level 1 in the workplace and employment domain of communication.</w:t>
      </w:r>
    </w:p>
    <w:p w:rsidR="00201F5B" w:rsidP="00201F5B">
      <w:pPr>
        <w:pStyle w:val="BodyText"/>
      </w:pPr>
      <w:r w:rsidRPr="00095B3A">
        <w:t>No licensing, legislative or certification requirements apply to this unit at the time of pu</w:t>
      </w:r>
      <w:r w:rsidRPr="00095B3A">
        <w:t>blication.</w:t>
      </w:r>
    </w:p>
    <w:p w:rsidR="00000000" w:rsidRPr="00095B3A" w:rsidP="00095B3A">
      <w:pPr>
        <w:pStyle w:val="Heading1"/>
      </w:pPr>
      <w:bookmarkStart w:id="3" w:name="O_1063726"/>
      <w:bookmarkEnd w:id="3"/>
      <w:r w:rsidRPr="00095B3A">
        <w:t>Unit Sector</w:t>
      </w:r>
    </w:p>
    <w:p w:rsidR="00000000" w:rsidRPr="00095B3A" w:rsidP="00201F5B">
      <w:pPr>
        <w:pStyle w:val="BodyText"/>
      </w:pPr>
      <w:r w:rsidRPr="00095B3A">
        <w:t>Writing</w:t>
      </w:r>
    </w:p>
    <w:p w:rsidR="00000000" w:rsidRPr="00095B3A" w:rsidP="00095B3A">
      <w:pPr>
        <w:pStyle w:val="Heading1"/>
      </w:pPr>
      <w:bookmarkStart w:id="4" w:name="O_1063725"/>
      <w:bookmarkEnd w:id="4"/>
      <w:r w:rsidRPr="00095B3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95B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rPr>
                <w:rStyle w:val="SpecialBold"/>
              </w:rPr>
              <w:t>Performance Criteria</w:t>
            </w:r>
          </w:p>
        </w:tc>
      </w:tr>
      <w:tr w:rsidTr="00095B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5B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 xml:space="preserve">1. Prepare to write short and simple workplace </w:t>
            </w:r>
            <w:r w:rsidRPr="00095B3A">
              <w:t>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t>1.1 Identify highly explicit purpose of information</w:t>
            </w:r>
          </w:p>
          <w:p w:rsidR="00000000" w:rsidRPr="00095B3A" w:rsidP="00095B3A">
            <w:pPr>
              <w:pStyle w:val="BodyText"/>
            </w:pPr>
            <w:r w:rsidRPr="00095B3A">
              <w:t>1.2 Locate very restricted range of text feature</w:t>
            </w:r>
            <w:r w:rsidRPr="00095B3A">
              <w:t>s</w:t>
            </w:r>
          </w:p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 xml:space="preserve">1.3 Identify key personal and workplace information required to draft text </w:t>
            </w:r>
          </w:p>
        </w:tc>
      </w:tr>
      <w:tr w:rsidTr="00095B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>2. Draft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t xml:space="preserve">2.1 Develop simple structure for information to be written </w:t>
            </w:r>
          </w:p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 xml:space="preserve">2.2 Draft information using limited vocabulary, grammatical accuracy and writing conventions </w:t>
            </w:r>
          </w:p>
        </w:tc>
      </w:tr>
      <w:tr w:rsidTr="00095B3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>3. Check and finalise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t xml:space="preserve">3.1 Check writing by re-reading completed information and make some corrections with guidance </w:t>
            </w:r>
          </w:p>
          <w:p w:rsidR="00000000" w:rsidRPr="00095B3A" w:rsidP="00095B3A">
            <w:pPr>
              <w:pStyle w:val="BodyText"/>
            </w:pPr>
            <w:r w:rsidRPr="00095B3A">
              <w:t>3.2 Check that information is suitable for identified purpose</w:t>
            </w:r>
          </w:p>
          <w:p w:rsidR="00000000" w:rsidRPr="00095B3A" w:rsidP="00095B3A">
            <w:pPr>
              <w:pStyle w:val="BodyText"/>
            </w:pPr>
            <w:r w:rsidRPr="00095B3A">
              <w:t>3.3 Finalise information based on re-reading</w:t>
            </w:r>
          </w:p>
        </w:tc>
      </w:tr>
    </w:tbl>
    <w:p w:rsidR="00201F5B" w:rsidP="00095B3A">
      <w:pPr>
        <w:pStyle w:val="BodyText"/>
      </w:pPr>
    </w:p>
    <w:p w:rsidR="00201F5B" w:rsidP="00095B3A">
      <w:pPr>
        <w:pStyle w:val="BodyText"/>
      </w:pPr>
    </w:p>
    <w:p w:rsidR="00000000" w:rsidRPr="00095B3A" w:rsidP="00095B3A">
      <w:pPr>
        <w:pStyle w:val="Heading1"/>
      </w:pPr>
      <w:bookmarkStart w:id="5" w:name="O_1063724"/>
      <w:bookmarkEnd w:id="5"/>
      <w:r w:rsidRPr="00095B3A">
        <w:t>Foundation Skills</w:t>
      </w:r>
    </w:p>
    <w:p w:rsidR="00000000" w:rsidRPr="00201F5B" w:rsidP="00201F5B">
      <w:pPr>
        <w:pStyle w:val="BodyText"/>
        <w:rPr>
          <w:i/>
        </w:rPr>
      </w:pPr>
      <w:r w:rsidRPr="00201F5B">
        <w:rPr>
          <w:rStyle w:val="Emphasis"/>
        </w:rPr>
        <w:t>This section describes language, literacy, numeracy and employment skills that are essential to performance but not explicit in the performance criteria.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4"/>
        <w:gridCol w:w="7516"/>
      </w:tblGrid>
      <w:tr w:rsidTr="00095B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rPr>
                <w:rStyle w:val="SpecialBold"/>
              </w:rPr>
              <w:t>Skill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rPr>
                <w:rStyle w:val="SpecialBold"/>
              </w:rPr>
              <w:t>Description</w:t>
            </w:r>
          </w:p>
        </w:tc>
      </w:tr>
      <w:tr w:rsidTr="00095B3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>Reading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ListBullet"/>
            </w:pPr>
            <w:r w:rsidRPr="00095B3A">
              <w:t>Uses simple processes to make links between two or more pieces of information</w:t>
            </w:r>
          </w:p>
        </w:tc>
      </w:tr>
    </w:tbl>
    <w:p w:rsidR="00000000" w:rsidRPr="00095B3A" w:rsidP="00095B3A">
      <w:pPr>
        <w:pStyle w:val="BodyText"/>
      </w:pPr>
    </w:p>
    <w:p w:rsidR="00000000" w:rsidRPr="00095B3A" w:rsidP="00095B3A">
      <w:pPr>
        <w:pStyle w:val="AllowPageBreak"/>
      </w:pPr>
    </w:p>
    <w:p w:rsidR="00000000" w:rsidRPr="00095B3A" w:rsidP="00095B3A">
      <w:pPr>
        <w:pStyle w:val="Heading1"/>
      </w:pPr>
      <w:bookmarkStart w:id="6" w:name="O_1065542"/>
      <w:bookmarkEnd w:id="6"/>
      <w:r w:rsidRPr="00095B3A">
        <w:t>Unit Mapping Information</w:t>
      </w:r>
    </w:p>
    <w:p w:rsidR="00000000" w:rsidRPr="00095B3A" w:rsidP="00201F5B">
      <w:pPr>
        <w:pStyle w:val="BodyText"/>
      </w:pPr>
      <w:r w:rsidRPr="00095B3A">
        <w:t>Supersedes and is equivalent to FSKWTG03 Write basic workplace information.</w:t>
      </w:r>
    </w:p>
    <w:p w:rsidR="00000000" w:rsidRPr="00095B3A" w:rsidP="00095B3A">
      <w:pPr>
        <w:pStyle w:val="Heading1"/>
      </w:pPr>
      <w:bookmarkStart w:id="7" w:name="O_1063717"/>
      <w:bookmarkEnd w:id="7"/>
      <w:r w:rsidRPr="00095B3A">
        <w:t>Links</w:t>
      </w:r>
    </w:p>
    <w:p w:rsidR="00000000" w:rsidRPr="00095B3A" w:rsidP="00201F5B">
      <w:pPr>
        <w:pStyle w:val="BodyText"/>
      </w:pPr>
      <w:r w:rsidRPr="00095B3A">
        <w:t>Companion Volume Implementation</w:t>
      </w:r>
      <w:r w:rsidRPr="00095B3A">
        <w:t xml:space="preserve">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B07C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95B3A" w:rsidP="00201F5B">
      <w:pPr>
        <w:pStyle w:val="BodyText"/>
        <w:sectPr w:rsidSect="00095B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5B3A" w:rsidP="00095B3A">
      <w:pPr>
        <w:pStyle w:val="SuperHeading"/>
      </w:pPr>
      <w:r w:rsidRPr="00095B3A">
        <w:t>Assessment Requirements for FSKWTG003 Write short and simple workplace information</w:t>
      </w:r>
    </w:p>
    <w:p w:rsidR="00000000" w:rsidRPr="00095B3A" w:rsidP="00095B3A">
      <w:pPr>
        <w:pStyle w:val="Heading1"/>
      </w:pPr>
      <w:bookmarkStart w:id="8" w:name="O_1063719"/>
      <w:bookmarkEnd w:id="8"/>
      <w:r w:rsidRPr="00095B3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95B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rPr>
                <w:rStyle w:val="SpecialBold"/>
              </w:rPr>
              <w:t>Comments</w:t>
            </w:r>
          </w:p>
        </w:tc>
      </w:tr>
      <w:tr w:rsidTr="00095B3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B3A">
            <w:pPr>
              <w:pStyle w:val="BodyText"/>
              <w:rPr>
                <w:lang w:val="en-NZ"/>
              </w:rPr>
            </w:pPr>
            <w:r w:rsidRPr="00095B3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B3A" w:rsidP="00095B3A">
            <w:pPr>
              <w:pStyle w:val="BodyText"/>
            </w:pPr>
            <w:r w:rsidRPr="00095B3A">
              <w:t>This version first released with FSK Foundation Skills Training Package Version 2.0.</w:t>
            </w:r>
          </w:p>
        </w:tc>
      </w:tr>
    </w:tbl>
    <w:p w:rsidR="00000000" w:rsidRPr="00095B3A" w:rsidP="00095B3A">
      <w:pPr>
        <w:pStyle w:val="BodyText"/>
      </w:pPr>
    </w:p>
    <w:p w:rsidR="00000000" w:rsidRPr="00095B3A" w:rsidP="00095B3A">
      <w:pPr>
        <w:pStyle w:val="AllowPageBreak"/>
      </w:pPr>
    </w:p>
    <w:p w:rsidR="00000000" w:rsidRPr="00095B3A" w:rsidP="00095B3A">
      <w:pPr>
        <w:pStyle w:val="Heading1"/>
      </w:pPr>
      <w:bookmarkStart w:id="9" w:name="O_1063722"/>
      <w:bookmarkEnd w:id="9"/>
      <w:r w:rsidRPr="00095B3A">
        <w:t>Performance Evidence</w:t>
      </w:r>
    </w:p>
    <w:p w:rsidR="00000000" w:rsidRPr="00095B3A" w:rsidP="00201F5B">
      <w:pPr>
        <w:pStyle w:val="BodyText"/>
      </w:pPr>
      <w:r w:rsidRPr="00095B3A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095B3A" w:rsidP="00095B3A">
      <w:pPr>
        <w:pStyle w:val="ListBullet"/>
      </w:pPr>
      <w:r w:rsidRPr="00095B3A">
        <w:t>complete, check and finalise two of the following different short an</w:t>
      </w:r>
      <w:r w:rsidRPr="00095B3A">
        <w:t xml:space="preserve">d simple workplace texts for a highly familiar context: </w:t>
      </w:r>
    </w:p>
    <w:p w:rsidR="00000000" w:rsidRPr="00095B3A" w:rsidP="00095B3A">
      <w:pPr>
        <w:pStyle w:val="ListBullet2"/>
      </w:pPr>
      <w:r w:rsidRPr="00095B3A">
        <w:t>workplace email</w:t>
      </w:r>
    </w:p>
    <w:p w:rsidR="00000000" w:rsidRPr="00095B3A" w:rsidP="00095B3A">
      <w:pPr>
        <w:pStyle w:val="ListBullet2"/>
      </w:pPr>
      <w:r w:rsidRPr="00095B3A">
        <w:t>short electronic message text</w:t>
      </w:r>
    </w:p>
    <w:p w:rsidR="00000000" w:rsidRPr="00095B3A" w:rsidP="00095B3A">
      <w:pPr>
        <w:pStyle w:val="ListBullet2"/>
      </w:pPr>
      <w:r w:rsidRPr="00095B3A">
        <w:t>simple email</w:t>
      </w:r>
    </w:p>
    <w:p w:rsidR="00000000" w:rsidRPr="00095B3A" w:rsidP="00095B3A">
      <w:pPr>
        <w:pStyle w:val="ListBullet2"/>
      </w:pPr>
      <w:r w:rsidRPr="00095B3A">
        <w:t>simple message</w:t>
      </w:r>
    </w:p>
    <w:p w:rsidR="00000000" w:rsidRPr="00095B3A" w:rsidP="00095B3A">
      <w:pPr>
        <w:pStyle w:val="ListBullet2"/>
      </w:pPr>
      <w:r w:rsidRPr="00095B3A">
        <w:t>instant message</w:t>
      </w:r>
    </w:p>
    <w:p w:rsidR="00000000" w:rsidRPr="00095B3A" w:rsidP="00095B3A">
      <w:pPr>
        <w:pStyle w:val="ListBullet2"/>
      </w:pPr>
      <w:r w:rsidRPr="00095B3A">
        <w:t>short activity or process summary</w:t>
      </w:r>
    </w:p>
    <w:p w:rsidR="00201F5B" w:rsidP="00095B3A">
      <w:pPr>
        <w:pStyle w:val="ListBullet2"/>
      </w:pPr>
      <w:r w:rsidRPr="00095B3A">
        <w:t>simple information about workplace matter.</w:t>
      </w:r>
    </w:p>
    <w:p w:rsidR="00201F5B" w:rsidP="00095B3A">
      <w:pPr>
        <w:pStyle w:val="ListBullet2"/>
      </w:pPr>
    </w:p>
    <w:p w:rsidR="00000000" w:rsidRPr="00095B3A" w:rsidP="00095B3A">
      <w:pPr>
        <w:pStyle w:val="Heading1"/>
      </w:pPr>
      <w:bookmarkStart w:id="10" w:name="O_1063721"/>
      <w:bookmarkEnd w:id="10"/>
      <w:r w:rsidRPr="00095B3A">
        <w:t>Knowledge Evidence</w:t>
      </w:r>
    </w:p>
    <w:p w:rsidR="00000000" w:rsidRPr="00095B3A" w:rsidP="00201F5B">
      <w:pPr>
        <w:pStyle w:val="BodyText"/>
      </w:pPr>
      <w:r w:rsidRPr="00095B3A">
        <w:t>The candidate must be able to demonstrate knowledge to complete the tasks outlined in the elements, performance criteria and foundation skills of this unit, including knowledge of:</w:t>
      </w:r>
    </w:p>
    <w:p w:rsidR="00000000" w:rsidRPr="00095B3A" w:rsidP="00095B3A">
      <w:pPr>
        <w:pStyle w:val="ListBullet"/>
      </w:pPr>
      <w:r w:rsidRPr="00095B3A">
        <w:t>purpose and uses of common short and simple workplace i</w:t>
      </w:r>
      <w:r w:rsidRPr="00095B3A">
        <w:t>nformation types</w:t>
      </w:r>
    </w:p>
    <w:p w:rsidR="00000000" w:rsidRPr="00095B3A" w:rsidP="00095B3A">
      <w:pPr>
        <w:pStyle w:val="ListBullet"/>
      </w:pPr>
      <w:r w:rsidRPr="00095B3A">
        <w:t>basic grammatical structures and limited verb tenses</w:t>
      </w:r>
    </w:p>
    <w:p w:rsidR="00000000" w:rsidRPr="00095B3A" w:rsidP="00095B3A">
      <w:pPr>
        <w:pStyle w:val="ListBullet"/>
      </w:pPr>
      <w:r w:rsidRPr="00095B3A">
        <w:t>basic punctuation</w:t>
      </w:r>
    </w:p>
    <w:p w:rsidR="00000000" w:rsidRPr="00095B3A" w:rsidP="00095B3A">
      <w:pPr>
        <w:pStyle w:val="ListBullet"/>
      </w:pPr>
      <w:r w:rsidRPr="00095B3A">
        <w:t xml:space="preserve">common text features of short and simple workplace texts and uses of simple text structures </w:t>
      </w:r>
    </w:p>
    <w:p w:rsidR="00201F5B" w:rsidP="00095B3A">
      <w:pPr>
        <w:pStyle w:val="ListBullet"/>
      </w:pPr>
      <w:r w:rsidRPr="00095B3A">
        <w:t>simple strategies to check writing.</w:t>
      </w:r>
    </w:p>
    <w:p w:rsidR="00201F5B" w:rsidP="00095B3A">
      <w:pPr>
        <w:pStyle w:val="ListBullet"/>
      </w:pPr>
    </w:p>
    <w:p w:rsidR="00000000" w:rsidRPr="00095B3A" w:rsidP="00095B3A">
      <w:pPr>
        <w:pStyle w:val="Heading1"/>
      </w:pPr>
      <w:bookmarkStart w:id="11" w:name="O_1063720"/>
      <w:bookmarkEnd w:id="11"/>
      <w:r w:rsidRPr="00095B3A">
        <w:t>Assessment Conditions</w:t>
      </w:r>
    </w:p>
    <w:p w:rsidR="00000000" w:rsidRPr="00095B3A" w:rsidP="00201F5B">
      <w:pPr>
        <w:pStyle w:val="BodyText"/>
      </w:pPr>
      <w:r w:rsidRPr="00095B3A">
        <w:t>Competency is to be assessed in the workplace, a workplace simulated environment or a vocational training context.</w:t>
      </w:r>
    </w:p>
    <w:p w:rsidR="00000000" w:rsidRPr="00095B3A" w:rsidP="00201F5B">
      <w:pPr>
        <w:pStyle w:val="BodyText"/>
      </w:pPr>
      <w:r w:rsidRPr="00095B3A">
        <w:t xml:space="preserve">Skills must be demonstrated using short and simple texts and tasks that reflect those typically found in a workplace. </w:t>
      </w:r>
    </w:p>
    <w:p w:rsidR="00000000" w:rsidRPr="00095B3A" w:rsidP="00201F5B">
      <w:pPr>
        <w:pStyle w:val="BodyText"/>
      </w:pPr>
      <w:r w:rsidRPr="00095B3A">
        <w:t>The following resources are to be made available:</w:t>
      </w:r>
    </w:p>
    <w:p w:rsidR="00000000" w:rsidRPr="00095B3A" w:rsidP="00095B3A">
      <w:pPr>
        <w:pStyle w:val="ListBullet"/>
      </w:pPr>
      <w:r w:rsidRPr="00095B3A">
        <w:t>an expert or mentor to provide prompting and advice to learner, as needed</w:t>
      </w:r>
    </w:p>
    <w:p w:rsidR="00000000" w:rsidRPr="00095B3A" w:rsidP="00095B3A">
      <w:pPr>
        <w:pStyle w:val="ListBullet"/>
      </w:pPr>
      <w:r w:rsidRPr="00095B3A">
        <w:t>functioning digital technology when digital information is being written in the performance evidence</w:t>
      </w:r>
    </w:p>
    <w:p w:rsidR="00000000" w:rsidRPr="00095B3A" w:rsidP="00095B3A">
      <w:pPr>
        <w:pStyle w:val="ListBullet"/>
      </w:pPr>
      <w:r w:rsidRPr="00095B3A">
        <w:t>paper-based or electronic dict</w:t>
      </w:r>
      <w:r w:rsidRPr="00095B3A">
        <w:t>ionary</w:t>
      </w:r>
    </w:p>
    <w:p w:rsidR="00000000" w:rsidRPr="00095B3A" w:rsidP="00095B3A">
      <w:pPr>
        <w:pStyle w:val="ListBullet"/>
      </w:pPr>
      <w:r w:rsidRPr="00095B3A">
        <w:t>own familiar support resources.</w:t>
      </w:r>
    </w:p>
    <w:p w:rsidR="00000000" w:rsidRPr="00095B3A" w:rsidP="00201F5B">
      <w:pPr>
        <w:pStyle w:val="BodyText"/>
      </w:pPr>
      <w:r w:rsidRPr="00095B3A">
        <w:t>Assessors must:</w:t>
      </w:r>
    </w:p>
    <w:p w:rsidR="00000000" w:rsidRPr="00095B3A" w:rsidP="00095B3A">
      <w:pPr>
        <w:pStyle w:val="ListBullet"/>
      </w:pPr>
      <w:r w:rsidRPr="00095B3A">
        <w:t>satisfy the requirements for assessors in applicable vocational education and training legislation, frameworks and/or standards, and</w:t>
      </w:r>
    </w:p>
    <w:p w:rsidR="00000000" w:rsidRPr="00095B3A" w:rsidP="00095B3A">
      <w:pPr>
        <w:pStyle w:val="ListBullet"/>
      </w:pPr>
      <w:r w:rsidRPr="00095B3A">
        <w:t>have sound knowledge of the ACSF and performance features of the AC</w:t>
      </w:r>
      <w:r w:rsidRPr="00095B3A">
        <w:t>SF level being assessed, and</w:t>
      </w:r>
    </w:p>
    <w:p w:rsidR="00000000" w:rsidRPr="00095B3A" w:rsidP="00095B3A">
      <w:pPr>
        <w:pStyle w:val="ListBullet"/>
      </w:pPr>
      <w:r w:rsidRPr="00095B3A">
        <w:t>have demonstrable expertise, knowledge and skills in the vocational contextualisation and assessment of the core skill, writing, and</w:t>
      </w:r>
    </w:p>
    <w:p w:rsidR="00000000" w:rsidRPr="00095B3A" w:rsidP="00095B3A">
      <w:pPr>
        <w:pStyle w:val="ListBullet"/>
      </w:pPr>
      <w:r w:rsidRPr="00095B3A">
        <w:t>have completed the following or equivalent: </w:t>
      </w:r>
    </w:p>
    <w:p w:rsidR="00000000" w:rsidRPr="00095B3A" w:rsidP="00095B3A">
      <w:pPr>
        <w:pStyle w:val="ListBullet2"/>
      </w:pPr>
      <w:r w:rsidRPr="00095B3A">
        <w:t>TAESS00009 Address Foundation Skills in Vocation</w:t>
      </w:r>
      <w:r w:rsidRPr="00095B3A">
        <w:t>al Practice Skill Set; or </w:t>
      </w:r>
    </w:p>
    <w:p w:rsidR="00000000" w:rsidRPr="00095B3A" w:rsidP="00095B3A">
      <w:pPr>
        <w:pStyle w:val="ListBullet2"/>
      </w:pPr>
      <w:r w:rsidRPr="00095B3A">
        <w:t>a higher level education qualification, such as:</w:t>
      </w:r>
    </w:p>
    <w:p w:rsidR="00000000" w:rsidRPr="00095B3A" w:rsidP="00095B3A">
      <w:pPr>
        <w:pStyle w:val="ListBullet3"/>
      </w:pPr>
      <w:r w:rsidRPr="00095B3A">
        <w:t>TAE80113 Graduate Diploma of Adult Language, Literacy and Numeracy Practice (and its equivalent TAE70111); or</w:t>
      </w:r>
    </w:p>
    <w:p w:rsidR="00201F5B" w:rsidP="00095B3A">
      <w:pPr>
        <w:pStyle w:val="ListBullet3"/>
      </w:pPr>
      <w:r w:rsidRPr="00095B3A">
        <w:t>Bachelor of Education, </w:t>
      </w:r>
      <w:r w:rsidRPr="00095B3A">
        <w:t>Graduate Certificate or Graduate Diploma of Education, or higher. This may include qualifications relating to TESOL, adult education or vocational education. </w:t>
      </w:r>
    </w:p>
    <w:p w:rsidR="00201F5B" w:rsidP="00095B3A">
      <w:pPr>
        <w:pStyle w:val="ListBullet3"/>
      </w:pPr>
    </w:p>
    <w:p w:rsidR="00000000" w:rsidRPr="00095B3A" w:rsidP="00095B3A">
      <w:pPr>
        <w:pStyle w:val="Heading1"/>
      </w:pPr>
      <w:bookmarkStart w:id="12" w:name="O_1063718"/>
      <w:bookmarkEnd w:id="12"/>
      <w:r w:rsidRPr="00095B3A">
        <w:t>Links</w:t>
      </w:r>
    </w:p>
    <w:p w:rsidR="00000000" w:rsidRPr="00095B3A" w:rsidP="00201F5B">
      <w:pPr>
        <w:pStyle w:val="BodyText"/>
      </w:pPr>
      <w:r w:rsidRPr="00095B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B07C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95B3A" w:rsidP="00095B3A"/>
    <w:sectPr w:rsidSect="00095B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 w:rsidRPr="00201F5B" w:rsidP="00201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5B" w:rsidP="00095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F5B" w:rsidP="00095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01F5B" w:rsidP="00095B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 w:rsidP="00095B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1F5B">
      <w:t>Approved</w:t>
    </w:r>
    <w:r w:rsidR="00201F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1F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1F5B">
      <w:rPr>
        <w:noProof/>
      </w:rPr>
      <w:t>4</w:t>
    </w:r>
    <w:r>
      <w:rPr>
        <w:noProof/>
      </w:rPr>
      <w:fldChar w:fldCharType="end"/>
    </w:r>
  </w:p>
  <w:p w:rsidR="00095B3A" w:rsidP="00095B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1F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1F5B">
      <w:t>DEWR</w:t>
    </w:r>
    <w:r w:rsidR="00201F5B">
      <w:fldChar w:fldCharType="end"/>
    </w:r>
  </w:p>
  <w:p w:rsidR="00095B3A" w:rsidP="00095B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B3A" w:rsidRPr="00201F5B" w:rsidP="00201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F5B" w:rsidRPr="002D2AF8" w:rsidP="00095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FSKWTG003 Write short and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April 2025</w:t>
    </w:r>
    <w:r>
      <w:fldChar w:fldCharType="end"/>
    </w:r>
  </w:p>
  <w:p w:rsidR="00201F5B" w:rsidP="00095B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3A" w:rsidRPr="002D2AF8" w:rsidP="00095B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1F5B">
      <w:t>FSKWTG003 Write short and simple workplace information</w:t>
    </w:r>
    <w:r w:rsidR="00201F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1F5B">
      <w:rPr>
        <w:noProof/>
      </w:rPr>
      <w:t>1 April 2025</w:t>
    </w:r>
    <w:r>
      <w:fldChar w:fldCharType="end"/>
    </w:r>
  </w:p>
  <w:p w:rsidR="00095B3A" w:rsidP="00095B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CE3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549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108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B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B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B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B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B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B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B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B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B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B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B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B3A"/>
  </w:style>
  <w:style w:type="character" w:customStyle="1" w:styleId="Heading1Char">
    <w:name w:val="Heading 1 Char"/>
    <w:basedOn w:val="DefaultParagraphFont"/>
    <w:link w:val="Heading1"/>
    <w:rsid w:val="00095B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B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B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B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B3A"/>
    <w:rPr>
      <w:b/>
      <w:spacing w:val="0"/>
    </w:rPr>
  </w:style>
  <w:style w:type="paragraph" w:styleId="ListBullet2">
    <w:name w:val="List Bullet 2"/>
    <w:basedOn w:val="List2"/>
    <w:rsid w:val="00095B3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5B3A"/>
    <w:rPr>
      <w:i/>
    </w:rPr>
  </w:style>
  <w:style w:type="paragraph" w:customStyle="1" w:styleId="SuperHeading">
    <w:name w:val="SuperHeading"/>
    <w:basedOn w:val="Normal"/>
    <w:rsid w:val="00095B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B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5B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5B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B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B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B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B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B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B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B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B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B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B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B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B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B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B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B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B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B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B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B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B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B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B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B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B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B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B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B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B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B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5B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B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B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B3A"/>
  </w:style>
  <w:style w:type="paragraph" w:styleId="TableofFigures">
    <w:name w:val="table of figures"/>
    <w:basedOn w:val="Normal"/>
    <w:next w:val="Normal"/>
    <w:semiHidden/>
    <w:rsid w:val="00095B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B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5B3A"/>
    <w:rPr>
      <w:rFonts w:ascii="Wingdings" w:hAnsi="Wingdings"/>
    </w:rPr>
  </w:style>
  <w:style w:type="paragraph" w:customStyle="1" w:styleId="TableHeading">
    <w:name w:val="Table Heading"/>
    <w:basedOn w:val="HeadingBase"/>
    <w:rsid w:val="00095B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B3A"/>
    <w:rPr>
      <w:color w:val="0033CC"/>
      <w:u w:val="none"/>
    </w:rPr>
  </w:style>
  <w:style w:type="paragraph" w:customStyle="1" w:styleId="BodyTextRight">
    <w:name w:val="Body Text Right"/>
    <w:basedOn w:val="BodyText"/>
    <w:rsid w:val="00095B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B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B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B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B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B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B3A"/>
    <w:rPr>
      <w:sz w:val="32"/>
    </w:rPr>
  </w:style>
  <w:style w:type="paragraph" w:customStyle="1" w:styleId="HeadingProcedure">
    <w:name w:val="Heading Procedure"/>
    <w:basedOn w:val="HeadingBase"/>
    <w:next w:val="Normal"/>
    <w:rsid w:val="00095B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B3A"/>
    <w:pPr>
      <w:spacing w:before="60" w:after="60"/>
    </w:pPr>
  </w:style>
  <w:style w:type="paragraph" w:styleId="ListContinue">
    <w:name w:val="List Continue"/>
    <w:basedOn w:val="List"/>
    <w:rsid w:val="00095B3A"/>
    <w:pPr>
      <w:ind w:firstLine="0"/>
    </w:pPr>
  </w:style>
  <w:style w:type="paragraph" w:customStyle="1" w:styleId="ListNote">
    <w:name w:val="List Note"/>
    <w:basedOn w:val="List"/>
    <w:rsid w:val="00095B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B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B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B3A"/>
    <w:rPr>
      <w:rFonts w:ascii="Courier New" w:hAnsi="Courier New"/>
    </w:rPr>
  </w:style>
  <w:style w:type="paragraph" w:customStyle="1" w:styleId="NoteBullet">
    <w:name w:val="Note Bullet"/>
    <w:basedOn w:val="Note"/>
    <w:rsid w:val="00095B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B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B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B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B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5B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B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B3A"/>
    <w:rPr>
      <w:b/>
      <w:smallCaps/>
    </w:rPr>
  </w:style>
  <w:style w:type="paragraph" w:customStyle="1" w:styleId="TableListNumber">
    <w:name w:val="Table List Number"/>
    <w:basedOn w:val="ListNumber"/>
    <w:rsid w:val="00095B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B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B3A"/>
    <w:pPr>
      <w:numPr>
        <w:numId w:val="10"/>
      </w:numPr>
    </w:pPr>
  </w:style>
  <w:style w:type="paragraph" w:customStyle="1" w:styleId="ListAlpha2">
    <w:name w:val="List Alpha 2"/>
    <w:basedOn w:val="List2"/>
    <w:rsid w:val="00095B3A"/>
    <w:pPr>
      <w:numPr>
        <w:numId w:val="9"/>
      </w:numPr>
    </w:pPr>
  </w:style>
  <w:style w:type="paragraph" w:styleId="List2">
    <w:name w:val="List 2"/>
    <w:basedOn w:val="BodyText"/>
    <w:rsid w:val="00095B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B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B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B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5B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5B3A"/>
    <w:pPr>
      <w:numPr>
        <w:numId w:val="5"/>
      </w:numPr>
    </w:pPr>
  </w:style>
  <w:style w:type="paragraph" w:styleId="ListContinue2">
    <w:name w:val="List Continue 2"/>
    <w:basedOn w:val="List2"/>
    <w:rsid w:val="00095B3A"/>
    <w:pPr>
      <w:ind w:firstLine="0"/>
    </w:pPr>
  </w:style>
  <w:style w:type="paragraph" w:styleId="ListContinue3">
    <w:name w:val="List Continue 3"/>
    <w:basedOn w:val="List3"/>
    <w:rsid w:val="00095B3A"/>
    <w:pPr>
      <w:ind w:left="1021" w:firstLine="0"/>
    </w:pPr>
  </w:style>
  <w:style w:type="paragraph" w:styleId="ListContinue4">
    <w:name w:val="List Continue 4"/>
    <w:basedOn w:val="List4"/>
    <w:rsid w:val="00095B3A"/>
    <w:pPr>
      <w:ind w:firstLine="0"/>
    </w:pPr>
  </w:style>
  <w:style w:type="paragraph" w:styleId="ListContinue5">
    <w:name w:val="List Continue 5"/>
    <w:basedOn w:val="List5"/>
    <w:rsid w:val="00095B3A"/>
    <w:pPr>
      <w:ind w:firstLine="0"/>
    </w:pPr>
  </w:style>
  <w:style w:type="paragraph" w:styleId="ListNumber3">
    <w:name w:val="List Number 3"/>
    <w:basedOn w:val="List3"/>
    <w:rsid w:val="00095B3A"/>
    <w:pPr>
      <w:numPr>
        <w:numId w:val="6"/>
      </w:numPr>
    </w:pPr>
  </w:style>
  <w:style w:type="paragraph" w:styleId="ListNumber4">
    <w:name w:val="List Number 4"/>
    <w:basedOn w:val="List4"/>
    <w:rsid w:val="00095B3A"/>
    <w:pPr>
      <w:numPr>
        <w:numId w:val="7"/>
      </w:numPr>
    </w:pPr>
  </w:style>
  <w:style w:type="paragraph" w:styleId="ListNumber5">
    <w:name w:val="List Number 5"/>
    <w:basedOn w:val="List5"/>
    <w:rsid w:val="00095B3A"/>
    <w:pPr>
      <w:numPr>
        <w:numId w:val="8"/>
      </w:numPr>
    </w:pPr>
  </w:style>
  <w:style w:type="paragraph" w:styleId="BlockText">
    <w:name w:val="Block Text"/>
    <w:basedOn w:val="Normal"/>
    <w:rsid w:val="00095B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B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B3A"/>
    <w:rPr>
      <w:sz w:val="16"/>
      <w:vertAlign w:val="superscript"/>
    </w:rPr>
  </w:style>
  <w:style w:type="character" w:customStyle="1" w:styleId="Symbols">
    <w:name w:val="Symbols"/>
    <w:basedOn w:val="DefaultParagraphFont"/>
    <w:rsid w:val="00095B3A"/>
    <w:rPr>
      <w:rFonts w:ascii="Symbol" w:hAnsi="Symbol"/>
    </w:rPr>
  </w:style>
  <w:style w:type="character" w:customStyle="1" w:styleId="MenuOptions">
    <w:name w:val="Menu Options"/>
    <w:basedOn w:val="DefaultParagraphFont"/>
    <w:rsid w:val="00095B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B3A"/>
    <w:rPr>
      <w:b/>
    </w:rPr>
  </w:style>
  <w:style w:type="character" w:customStyle="1" w:styleId="Underlined">
    <w:name w:val="Underlined"/>
    <w:basedOn w:val="DefaultParagraphFont"/>
    <w:rsid w:val="00095B3A"/>
    <w:rPr>
      <w:u w:val="single"/>
    </w:rPr>
  </w:style>
  <w:style w:type="paragraph" w:customStyle="1" w:styleId="TableBodyTextRight">
    <w:name w:val="Table Body Text Right"/>
    <w:basedOn w:val="TableBodyText"/>
    <w:rsid w:val="00095B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B3A"/>
    <w:rPr>
      <w:sz w:val="18"/>
    </w:rPr>
  </w:style>
  <w:style w:type="paragraph" w:customStyle="1" w:styleId="BodySmallRight">
    <w:name w:val="Body Small Right"/>
    <w:basedOn w:val="BodyTextRight"/>
    <w:rsid w:val="00095B3A"/>
    <w:rPr>
      <w:sz w:val="18"/>
      <w:szCs w:val="18"/>
    </w:rPr>
  </w:style>
  <w:style w:type="paragraph" w:customStyle="1" w:styleId="MarginEdition">
    <w:name w:val="Margin Edition"/>
    <w:basedOn w:val="MarginNote"/>
    <w:rsid w:val="00095B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B3A"/>
    <w:rPr>
      <w:sz w:val="2"/>
      <w:szCs w:val="2"/>
    </w:rPr>
  </w:style>
  <w:style w:type="character" w:customStyle="1" w:styleId="Small">
    <w:name w:val="Small"/>
    <w:basedOn w:val="DefaultParagraphFont"/>
    <w:rsid w:val="00095B3A"/>
    <w:rPr>
      <w:sz w:val="16"/>
    </w:rPr>
  </w:style>
  <w:style w:type="paragraph" w:customStyle="1" w:styleId="WideTable">
    <w:name w:val="Wide Table"/>
    <w:basedOn w:val="Normal"/>
    <w:rsid w:val="00095B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B3A"/>
  </w:style>
  <w:style w:type="paragraph" w:styleId="Quote">
    <w:name w:val="Quote"/>
    <w:basedOn w:val="Heading1"/>
    <w:link w:val="QuoteChar"/>
    <w:qFormat/>
    <w:rsid w:val="00095B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B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B3A"/>
    <w:pPr>
      <w:pageBreakBefore/>
    </w:pPr>
  </w:style>
  <w:style w:type="paragraph" w:customStyle="1" w:styleId="Border">
    <w:name w:val="Border"/>
    <w:basedOn w:val="Normal"/>
    <w:qFormat/>
    <w:rsid w:val="00095B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B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B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B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B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B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B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B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B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B3A"/>
    <w:rPr>
      <w:u w:val="single"/>
    </w:rPr>
  </w:style>
  <w:style w:type="character" w:customStyle="1" w:styleId="BoldandItalics">
    <w:name w:val="Bold and Italics"/>
    <w:qFormat/>
    <w:rsid w:val="00095B3A"/>
    <w:rPr>
      <w:b/>
      <w:i/>
      <w:u w:val="none"/>
    </w:rPr>
  </w:style>
  <w:style w:type="paragraph" w:styleId="BalloonText">
    <w:name w:val="Balloon Text"/>
    <w:basedOn w:val="Normal"/>
    <w:link w:val="BalloonTextChar"/>
    <w:rsid w:val="00095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B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B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B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B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B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B3A"/>
    <w:pPr>
      <w:spacing w:before="0" w:after="0"/>
    </w:pPr>
  </w:style>
  <w:style w:type="paragraph" w:customStyle="1" w:styleId="BodyTextBold">
    <w:name w:val="Body Text Bold"/>
    <w:basedOn w:val="BodyText"/>
    <w:qFormat/>
    <w:rsid w:val="00095B3A"/>
    <w:rPr>
      <w:b/>
    </w:rPr>
  </w:style>
  <w:style w:type="character" w:styleId="Hyperlink">
    <w:name w:val="Hyperlink"/>
    <w:basedOn w:val="DefaultParagraphFont"/>
    <w:uiPriority w:val="99"/>
    <w:unhideWhenUsed/>
    <w:rsid w:val="00201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5000</Characters>
  <Application>Microsoft Office Word</Application>
  <DocSecurity>0</DocSecurity>
  <Lines>147</Lines>
  <Paragraphs>101</Paragraphs>
  <ScaleCrop>false</ScaleCrop>
  <Company>Author-it Software Corporation Ltd.</Company>
  <LinksUpToDate>false</LinksUpToDate>
  <CharactersWithSpaces>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FSKWTG003 Write short and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2025-03-31T22:27:00Z</dcterms:created>
  <dcterms:modified xsi:type="dcterms:W3CDTF">2025-03-31T22:27:00Z</dcterms:modified>
</cp:coreProperties>
</file>