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FCC" w:rsidP="00CE1F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FSKRDG01 Recognise highly familiar workplace signs and symbols</w:t>
      </w:r>
      <w:r>
        <w:fldChar w:fldCharType="end"/>
      </w:r>
    </w:p>
    <w:p w:rsidR="00CE1FCC" w:rsidP="00CE1FCC">
      <w:pPr>
        <w:pStyle w:val="Version"/>
        <w:sectPr w:rsidSect="007B5F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5FCE" w:rsidP="007B5FCE">
      <w:pPr>
        <w:pStyle w:val="SuperHeading"/>
      </w:pPr>
      <w:r w:rsidRPr="007B5FCE">
        <w:t>Assessment Requirements for FSKRDG01 Recognise highly familiar workplace signs and symbols</w:t>
      </w:r>
    </w:p>
    <w:p w:rsidR="00000000" w:rsidRPr="007B5FCE" w:rsidP="007B5FCE">
      <w:pPr>
        <w:pStyle w:val="Heading1"/>
      </w:pPr>
      <w:bookmarkStart w:id="1" w:name="O_526938"/>
      <w:bookmarkEnd w:id="1"/>
      <w:r w:rsidRPr="007B5F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B5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FCE" w:rsidP="007B5FCE">
            <w:pPr>
              <w:pStyle w:val="BodyText"/>
            </w:pPr>
            <w:r w:rsidRPr="007B5FC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FCE">
            <w:pPr>
              <w:pStyle w:val="BodyText"/>
              <w:rPr>
                <w:lang w:val="en-NZ"/>
              </w:rPr>
            </w:pPr>
            <w:r w:rsidRPr="007B5FCE">
              <w:rPr>
                <w:rStyle w:val="SpecialBold"/>
              </w:rPr>
              <w:t>Comments</w:t>
            </w:r>
          </w:p>
        </w:tc>
      </w:tr>
      <w:tr w:rsidTr="007B5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FCE">
            <w:pPr>
              <w:pStyle w:val="BodyText"/>
              <w:rPr>
                <w:lang w:val="en-NZ"/>
              </w:rPr>
            </w:pPr>
            <w:r w:rsidRPr="007B5FC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FCE" w:rsidP="007B5FCE">
            <w:pPr>
              <w:pStyle w:val="BodyText"/>
            </w:pPr>
            <w:r w:rsidRPr="007B5FCE">
              <w:t xml:space="preserve">This streamlined version first released with </w:t>
            </w:r>
            <w:r w:rsidRPr="007B5FCE">
              <w:rPr>
                <w:rStyle w:val="Emphasis"/>
              </w:rPr>
              <w:t>FSK Foundation Skills Training Package version 1.0</w:t>
            </w:r>
            <w:r w:rsidRPr="007B5FCE">
              <w:t>.</w:t>
            </w:r>
          </w:p>
        </w:tc>
      </w:tr>
    </w:tbl>
    <w:p w:rsidR="00000000" w:rsidRPr="007B5FCE" w:rsidP="007B5FCE">
      <w:pPr>
        <w:pStyle w:val="BodyText"/>
      </w:pPr>
    </w:p>
    <w:p w:rsidR="00000000" w:rsidRPr="007B5FCE" w:rsidP="007B5FCE">
      <w:pPr>
        <w:pStyle w:val="AllowPageBreak"/>
      </w:pPr>
    </w:p>
    <w:p w:rsidR="00000000" w:rsidRPr="007B5FCE" w:rsidP="007B5FCE">
      <w:pPr>
        <w:pStyle w:val="Heading1"/>
      </w:pPr>
      <w:bookmarkStart w:id="2" w:name="O_526939"/>
      <w:bookmarkEnd w:id="2"/>
      <w:r w:rsidRPr="007B5FCE">
        <w:t>Performance Evidence</w:t>
      </w:r>
    </w:p>
    <w:p w:rsidR="00000000" w:rsidRPr="007B5FCE" w:rsidP="007B5FCE">
      <w:pPr>
        <w:pStyle w:val="BodyText"/>
      </w:pPr>
      <w:r w:rsidRPr="007B5FCE">
        <w:t>Evidence of the ability to:</w:t>
      </w:r>
    </w:p>
    <w:p w:rsidR="00000000" w:rsidRPr="007B5FCE" w:rsidP="007B5FCE">
      <w:pPr>
        <w:pStyle w:val="BodyText"/>
      </w:pPr>
    </w:p>
    <w:p w:rsidR="00000000" w:rsidRPr="007B5FCE" w:rsidP="007B5FCE">
      <w:pPr>
        <w:pStyle w:val="ListBullet"/>
      </w:pPr>
      <w:r w:rsidRPr="007B5FCE">
        <w:t>identify highly familiar workplace signs and symbols</w:t>
      </w:r>
    </w:p>
    <w:p w:rsidR="00000000" w:rsidRPr="007B5FCE" w:rsidP="007B5FCE">
      <w:pPr>
        <w:pStyle w:val="BodyText"/>
      </w:pPr>
    </w:p>
    <w:p w:rsidR="00000000" w:rsidRPr="007B5FCE" w:rsidP="007B5FCE">
      <w:pPr>
        <w:pStyle w:val="BodyText"/>
      </w:pPr>
      <w:r w:rsidRPr="007B5FCE">
        <w:t>Evidence must be collected using a limited number of highly familiar workplace signs and symbols.</w:t>
      </w:r>
    </w:p>
    <w:p w:rsidR="00000000" w:rsidRPr="007B5FCE" w:rsidP="007B5FCE">
      <w:pPr>
        <w:pStyle w:val="BodyText"/>
      </w:pPr>
    </w:p>
    <w:p w:rsidR="00000000" w:rsidRPr="007B5FCE" w:rsidP="007B5FCE">
      <w:pPr>
        <w:pStyle w:val="BodyText"/>
      </w:pPr>
      <w:r w:rsidRPr="007B5FCE">
        <w:t>Note: Where a specific volume and/or frequency is not specified, evidence must be provided at least once.</w:t>
      </w:r>
    </w:p>
    <w:p w:rsidR="00000000" w:rsidRPr="007B5FCE" w:rsidP="007B5FCE">
      <w:pPr>
        <w:pStyle w:val="AllowPageBreak"/>
      </w:pPr>
    </w:p>
    <w:p w:rsidR="00000000" w:rsidRPr="007B5FCE" w:rsidP="007B5FCE">
      <w:pPr>
        <w:pStyle w:val="Heading1"/>
      </w:pPr>
      <w:bookmarkStart w:id="3" w:name="O_526940"/>
      <w:bookmarkEnd w:id="3"/>
      <w:r w:rsidRPr="007B5FCE">
        <w:t>Knowledge Evidence</w:t>
      </w:r>
    </w:p>
    <w:p w:rsidR="00000000" w:rsidRPr="007B5FCE" w:rsidP="007B5FCE">
      <w:pPr>
        <w:pStyle w:val="BodyText"/>
      </w:pPr>
      <w:r w:rsidRPr="007B5FCE">
        <w:t>Evidence of the following knowledge must be demonstrated:</w:t>
      </w:r>
    </w:p>
    <w:p w:rsidR="00000000" w:rsidRPr="007B5FCE" w:rsidP="007B5FCE">
      <w:pPr>
        <w:pStyle w:val="BodyText"/>
      </w:pPr>
    </w:p>
    <w:p w:rsidR="00000000" w:rsidRPr="007B5FCE" w:rsidP="007B5FCE">
      <w:pPr>
        <w:pStyle w:val="ListBullet"/>
      </w:pPr>
      <w:r w:rsidRPr="007B5FCE">
        <w:t>purpose and features of highly familiar workplace sign</w:t>
      </w:r>
      <w:r w:rsidRPr="007B5FCE">
        <w:t>s and symbols</w:t>
      </w:r>
    </w:p>
    <w:p w:rsidR="00000000" w:rsidRPr="007B5FCE" w:rsidP="007B5FCE">
      <w:pPr>
        <w:pStyle w:val="ListBullet"/>
      </w:pPr>
      <w:r w:rsidRPr="007B5FCE">
        <w:t>reading strategies to recognise highly familiar workplace signs and symbols.</w:t>
      </w:r>
    </w:p>
    <w:p w:rsidR="00000000" w:rsidRPr="007B5FCE" w:rsidP="007B5FCE">
      <w:pPr>
        <w:pStyle w:val="AllowPageBreak"/>
      </w:pPr>
    </w:p>
    <w:p w:rsidR="00000000" w:rsidRPr="007B5FCE" w:rsidP="007B5FCE">
      <w:pPr>
        <w:pStyle w:val="Heading1"/>
      </w:pPr>
      <w:bookmarkStart w:id="4" w:name="O_526941"/>
      <w:bookmarkEnd w:id="4"/>
      <w:r w:rsidRPr="007B5FCE">
        <w:t>Assessment Conditions</w:t>
      </w:r>
    </w:p>
    <w:p w:rsidR="00000000" w:rsidRPr="007B5FCE" w:rsidP="007B5FCE">
      <w:pPr>
        <w:pStyle w:val="BodyText"/>
      </w:pPr>
      <w:r w:rsidRPr="007B5FCE">
        <w:t>Assessment texts and tasks reflect those typically found in the workplace.</w:t>
      </w:r>
    </w:p>
    <w:p w:rsidR="00000000" w:rsidRPr="007B5FCE" w:rsidP="007B5FCE">
      <w:pPr>
        <w:pStyle w:val="BodyText"/>
      </w:pPr>
    </w:p>
    <w:p w:rsidR="00000000" w:rsidRPr="007B5FCE" w:rsidP="007B5FCE">
      <w:pPr>
        <w:pStyle w:val="BodyText"/>
      </w:pPr>
      <w:r w:rsidRPr="007B5FCE">
        <w:t>A significant level of support and advice is avail</w:t>
      </w:r>
      <w:r w:rsidRPr="007B5FCE">
        <w:t>able.</w:t>
      </w:r>
    </w:p>
    <w:p w:rsidR="00000000" w:rsidRPr="007B5FCE" w:rsidP="007B5FCE">
      <w:pPr>
        <w:pStyle w:val="BodyText"/>
      </w:pPr>
    </w:p>
    <w:p w:rsidR="00000000" w:rsidRPr="007B5FCE" w:rsidP="007B5FCE">
      <w:pPr>
        <w:pStyle w:val="BodyText"/>
      </w:pPr>
      <w:r w:rsidRPr="007B5FCE">
        <w:t>Culturally appropriate processes and techniques suited to the language, literacy and numeracy capacity of individuals and the work being performed must be used.</w:t>
      </w:r>
    </w:p>
    <w:p w:rsidR="00000000" w:rsidRPr="007B5FCE" w:rsidP="007B5FCE">
      <w:pPr>
        <w:pStyle w:val="BodyText"/>
      </w:pPr>
    </w:p>
    <w:p w:rsidR="00000000" w:rsidRPr="007B5FCE" w:rsidP="007B5FCE">
      <w:pPr>
        <w:pStyle w:val="BodyText"/>
      </w:pPr>
      <w:r w:rsidRPr="007B5FCE">
        <w:t>Reasonable adjustments can be made to ensure equity in assessment for people with disab</w:t>
      </w:r>
      <w:r w:rsidRPr="007B5FCE">
        <w:t>ilities.</w:t>
      </w:r>
    </w:p>
    <w:p w:rsidR="00000000" w:rsidRPr="007B5FCE" w:rsidP="007B5FCE">
      <w:pPr>
        <w:pStyle w:val="BodyText"/>
      </w:pPr>
    </w:p>
    <w:p w:rsidR="00000000" w:rsidRPr="007B5FCE" w:rsidP="007B5FCE">
      <w:pPr>
        <w:pStyle w:val="BodyText"/>
      </w:pPr>
      <w:r w:rsidRPr="007B5FCE">
        <w:t>Assessors must satisfy NVR/AQTF assessor requirements, have sound knowledge of the ACSF and have demonstrable expertise in the vocational contextualisation and assessment of the core skill - reading.</w:t>
      </w:r>
    </w:p>
    <w:p w:rsidR="00000000" w:rsidRPr="007B5FCE" w:rsidP="007B5FCE">
      <w:pPr>
        <w:pStyle w:val="AllowPageBreak"/>
      </w:pPr>
    </w:p>
    <w:p w:rsidR="00000000" w:rsidRPr="007B5FCE" w:rsidP="007B5FCE">
      <w:pPr>
        <w:pStyle w:val="Heading1"/>
      </w:pPr>
      <w:bookmarkStart w:id="5" w:name="O_526945"/>
      <w:bookmarkEnd w:id="5"/>
      <w:r w:rsidRPr="007B5FCE">
        <w:t>Links</w:t>
      </w:r>
    </w:p>
    <w:p w:rsidR="00000000" w:rsidRPr="007B5FCE" w:rsidP="007B5FCE">
      <w:pPr>
        <w:pStyle w:val="BodyText"/>
      </w:pPr>
      <w:r w:rsidRPr="007B5FCE">
        <w:t>Companion volumes from the IBSA website - http://www.ibsa.org.au</w:t>
      </w:r>
    </w:p>
    <w:p w:rsidR="00000000" w:rsidRPr="007B5FCE" w:rsidP="007B5FCE"/>
    <w:sectPr w:rsidSect="007B5F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F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FCE" w:rsidRPr="00CE1FCC" w:rsidP="00CE1F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F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FCC" w:rsidP="007B5F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1FCC" w:rsidP="007B5F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E1FCC" w:rsidP="007B5F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F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FCE" w:rsidRPr="00CE1FCC" w:rsidP="00CE1FC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F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FCC" w:rsidRPr="002D2AF8" w:rsidP="007B5F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FSKRDG01 Recognise highly familiar workplace signs and symbols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August 2013</w:t>
    </w:r>
    <w:r>
      <w:fldChar w:fldCharType="end"/>
    </w:r>
  </w:p>
  <w:p w:rsidR="00CE1FCC" w:rsidP="007B5F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867D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DE7D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F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5F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5F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5F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5F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5F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5F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5F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5F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5F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5F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5FCE"/>
  </w:style>
  <w:style w:type="character" w:customStyle="1" w:styleId="Heading1Char">
    <w:name w:val="Heading 1 Char"/>
    <w:basedOn w:val="DefaultParagraphFont"/>
    <w:link w:val="Heading1"/>
    <w:rsid w:val="007B5F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5FC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5F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5F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5FCE"/>
    <w:rPr>
      <w:b/>
      <w:spacing w:val="0"/>
    </w:rPr>
  </w:style>
  <w:style w:type="character" w:styleId="Emphasis">
    <w:name w:val="Emphasis"/>
    <w:basedOn w:val="DefaultParagraphFont"/>
    <w:qFormat/>
    <w:rsid w:val="007B5FCE"/>
    <w:rPr>
      <w:i/>
    </w:rPr>
  </w:style>
  <w:style w:type="paragraph" w:customStyle="1" w:styleId="SuperHeading">
    <w:name w:val="SuperHeading"/>
    <w:basedOn w:val="Normal"/>
    <w:rsid w:val="007B5F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5F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5F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5F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5F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5F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5F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5F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5F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5F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5F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5F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5F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5F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5F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5F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5F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5F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5F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5F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5F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5F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5F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5F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5F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5FC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5F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5F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5F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5F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5F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5F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5F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5F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5F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5F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5F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5F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5FCE"/>
  </w:style>
  <w:style w:type="paragraph" w:styleId="TableofFigures">
    <w:name w:val="table of figures"/>
    <w:basedOn w:val="Normal"/>
    <w:next w:val="Normal"/>
    <w:semiHidden/>
    <w:rsid w:val="007B5F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5FCE"/>
    <w:pPr>
      <w:numPr>
        <w:numId w:val="10"/>
      </w:numPr>
    </w:pPr>
  </w:style>
  <w:style w:type="character" w:customStyle="1" w:styleId="WingdingSymbols">
    <w:name w:val="Wingding Symbols"/>
    <w:rsid w:val="007B5FCE"/>
    <w:rPr>
      <w:rFonts w:ascii="Wingdings" w:hAnsi="Wingdings"/>
    </w:rPr>
  </w:style>
  <w:style w:type="paragraph" w:customStyle="1" w:styleId="TableHeading">
    <w:name w:val="Table Heading"/>
    <w:basedOn w:val="HeadingBase"/>
    <w:rsid w:val="007B5F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5FCE"/>
    <w:rPr>
      <w:color w:val="0033CC"/>
      <w:u w:val="none"/>
    </w:rPr>
  </w:style>
  <w:style w:type="paragraph" w:customStyle="1" w:styleId="BodyTextRight">
    <w:name w:val="Body Text Right"/>
    <w:basedOn w:val="BodyText"/>
    <w:rsid w:val="007B5F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5F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5F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5F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5F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5F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5FCE"/>
    <w:rPr>
      <w:sz w:val="32"/>
    </w:rPr>
  </w:style>
  <w:style w:type="paragraph" w:customStyle="1" w:styleId="HeadingProcedure">
    <w:name w:val="Heading Procedure"/>
    <w:basedOn w:val="HeadingBase"/>
    <w:next w:val="Normal"/>
    <w:rsid w:val="007B5F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5FCE"/>
    <w:pPr>
      <w:spacing w:before="60" w:after="60"/>
    </w:pPr>
  </w:style>
  <w:style w:type="paragraph" w:styleId="ListContinue">
    <w:name w:val="List Continue"/>
    <w:basedOn w:val="List"/>
    <w:rsid w:val="007B5FCE"/>
    <w:pPr>
      <w:ind w:firstLine="0"/>
    </w:pPr>
  </w:style>
  <w:style w:type="paragraph" w:customStyle="1" w:styleId="ListNote">
    <w:name w:val="List Note"/>
    <w:basedOn w:val="List"/>
    <w:rsid w:val="007B5F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5F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5F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5FCE"/>
    <w:rPr>
      <w:rFonts w:ascii="Courier New" w:hAnsi="Courier New"/>
    </w:rPr>
  </w:style>
  <w:style w:type="paragraph" w:customStyle="1" w:styleId="NoteBullet">
    <w:name w:val="Note Bullet"/>
    <w:basedOn w:val="Note"/>
    <w:rsid w:val="007B5F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5F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5F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5F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5F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5F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5F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5FCE"/>
    <w:rPr>
      <w:b/>
      <w:smallCaps/>
    </w:rPr>
  </w:style>
  <w:style w:type="paragraph" w:customStyle="1" w:styleId="TableListNumber">
    <w:name w:val="Table List Number"/>
    <w:basedOn w:val="ListNumber"/>
    <w:rsid w:val="007B5F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5F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5FCE"/>
    <w:pPr>
      <w:numPr>
        <w:numId w:val="8"/>
      </w:numPr>
    </w:pPr>
  </w:style>
  <w:style w:type="paragraph" w:customStyle="1" w:styleId="ListAlpha2">
    <w:name w:val="List Alpha 2"/>
    <w:basedOn w:val="List2"/>
    <w:rsid w:val="007B5FCE"/>
    <w:pPr>
      <w:numPr>
        <w:numId w:val="7"/>
      </w:numPr>
    </w:pPr>
  </w:style>
  <w:style w:type="paragraph" w:styleId="List2">
    <w:name w:val="List 2"/>
    <w:basedOn w:val="BodyText"/>
    <w:rsid w:val="007B5F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5F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5F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5F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5F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5FCE"/>
    <w:pPr>
      <w:numPr>
        <w:numId w:val="2"/>
      </w:numPr>
    </w:pPr>
  </w:style>
  <w:style w:type="paragraph" w:styleId="ListBullet5">
    <w:name w:val="List Bullet 5"/>
    <w:basedOn w:val="List5"/>
    <w:rsid w:val="007B5FCE"/>
    <w:pPr>
      <w:numPr>
        <w:numId w:val="3"/>
      </w:numPr>
    </w:pPr>
  </w:style>
  <w:style w:type="paragraph" w:styleId="ListContinue2">
    <w:name w:val="List Continue 2"/>
    <w:basedOn w:val="List2"/>
    <w:rsid w:val="007B5FCE"/>
    <w:pPr>
      <w:ind w:firstLine="0"/>
    </w:pPr>
  </w:style>
  <w:style w:type="paragraph" w:styleId="ListContinue3">
    <w:name w:val="List Continue 3"/>
    <w:basedOn w:val="List3"/>
    <w:rsid w:val="007B5FCE"/>
    <w:pPr>
      <w:ind w:left="1021" w:firstLine="0"/>
    </w:pPr>
  </w:style>
  <w:style w:type="paragraph" w:styleId="ListContinue4">
    <w:name w:val="List Continue 4"/>
    <w:basedOn w:val="List4"/>
    <w:rsid w:val="007B5FCE"/>
    <w:pPr>
      <w:ind w:firstLine="0"/>
    </w:pPr>
  </w:style>
  <w:style w:type="paragraph" w:styleId="ListContinue5">
    <w:name w:val="List Continue 5"/>
    <w:basedOn w:val="List5"/>
    <w:rsid w:val="007B5FCE"/>
    <w:pPr>
      <w:ind w:firstLine="0"/>
    </w:pPr>
  </w:style>
  <w:style w:type="paragraph" w:styleId="ListNumber3">
    <w:name w:val="List Number 3"/>
    <w:basedOn w:val="List3"/>
    <w:rsid w:val="007B5FCE"/>
    <w:pPr>
      <w:numPr>
        <w:numId w:val="4"/>
      </w:numPr>
    </w:pPr>
  </w:style>
  <w:style w:type="paragraph" w:styleId="ListNumber4">
    <w:name w:val="List Number 4"/>
    <w:basedOn w:val="List4"/>
    <w:rsid w:val="007B5FCE"/>
    <w:pPr>
      <w:numPr>
        <w:numId w:val="5"/>
      </w:numPr>
    </w:pPr>
  </w:style>
  <w:style w:type="paragraph" w:styleId="ListNumber5">
    <w:name w:val="List Number 5"/>
    <w:basedOn w:val="List5"/>
    <w:rsid w:val="007B5FCE"/>
    <w:pPr>
      <w:numPr>
        <w:numId w:val="6"/>
      </w:numPr>
    </w:pPr>
  </w:style>
  <w:style w:type="paragraph" w:styleId="BlockText">
    <w:name w:val="Block Text"/>
    <w:basedOn w:val="Normal"/>
    <w:rsid w:val="007B5F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5F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5FCE"/>
    <w:rPr>
      <w:sz w:val="16"/>
      <w:vertAlign w:val="superscript"/>
    </w:rPr>
  </w:style>
  <w:style w:type="character" w:customStyle="1" w:styleId="Symbols">
    <w:name w:val="Symbols"/>
    <w:basedOn w:val="DefaultParagraphFont"/>
    <w:rsid w:val="007B5FCE"/>
    <w:rPr>
      <w:rFonts w:ascii="Symbol" w:hAnsi="Symbol"/>
    </w:rPr>
  </w:style>
  <w:style w:type="character" w:customStyle="1" w:styleId="MenuOptions">
    <w:name w:val="Menu Options"/>
    <w:basedOn w:val="DefaultParagraphFont"/>
    <w:rsid w:val="007B5F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5FCE"/>
    <w:rPr>
      <w:b/>
    </w:rPr>
  </w:style>
  <w:style w:type="character" w:customStyle="1" w:styleId="Underlined">
    <w:name w:val="Underlined"/>
    <w:basedOn w:val="DefaultParagraphFont"/>
    <w:rsid w:val="007B5FCE"/>
    <w:rPr>
      <w:u w:val="single"/>
    </w:rPr>
  </w:style>
  <w:style w:type="paragraph" w:customStyle="1" w:styleId="TableBodyTextRight">
    <w:name w:val="Table Body Text Right"/>
    <w:basedOn w:val="TableBodyText"/>
    <w:rsid w:val="007B5F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5FCE"/>
    <w:rPr>
      <w:sz w:val="18"/>
    </w:rPr>
  </w:style>
  <w:style w:type="paragraph" w:customStyle="1" w:styleId="BodySmallRight">
    <w:name w:val="Body Small Right"/>
    <w:basedOn w:val="BodyTextRight"/>
    <w:rsid w:val="007B5FCE"/>
    <w:rPr>
      <w:sz w:val="18"/>
      <w:szCs w:val="18"/>
    </w:rPr>
  </w:style>
  <w:style w:type="paragraph" w:customStyle="1" w:styleId="MarginEdition">
    <w:name w:val="Margin Edition"/>
    <w:basedOn w:val="MarginNote"/>
    <w:rsid w:val="007B5F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5FCE"/>
    <w:rPr>
      <w:sz w:val="2"/>
      <w:szCs w:val="2"/>
    </w:rPr>
  </w:style>
  <w:style w:type="character" w:customStyle="1" w:styleId="Small">
    <w:name w:val="Small"/>
    <w:basedOn w:val="DefaultParagraphFont"/>
    <w:rsid w:val="007B5FCE"/>
    <w:rPr>
      <w:sz w:val="16"/>
    </w:rPr>
  </w:style>
  <w:style w:type="paragraph" w:customStyle="1" w:styleId="WideTable">
    <w:name w:val="Wide Table"/>
    <w:basedOn w:val="Normal"/>
    <w:rsid w:val="007B5F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5FCE"/>
  </w:style>
  <w:style w:type="paragraph" w:styleId="Quote">
    <w:name w:val="Quote"/>
    <w:basedOn w:val="Heading1"/>
    <w:link w:val="QuoteChar"/>
    <w:qFormat/>
    <w:rsid w:val="007B5F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5F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5FCE"/>
    <w:pPr>
      <w:pageBreakBefore/>
    </w:pPr>
  </w:style>
  <w:style w:type="paragraph" w:customStyle="1" w:styleId="Border">
    <w:name w:val="Border"/>
    <w:basedOn w:val="Normal"/>
    <w:qFormat/>
    <w:rsid w:val="007B5F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5F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F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F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5F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5F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5F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5F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5F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5FCE"/>
    <w:rPr>
      <w:u w:val="single"/>
    </w:rPr>
  </w:style>
  <w:style w:type="character" w:customStyle="1" w:styleId="BoldandItalics">
    <w:name w:val="Bold and Italics"/>
    <w:qFormat/>
    <w:rsid w:val="007B5FCE"/>
    <w:rPr>
      <w:b/>
      <w:i/>
      <w:u w:val="none"/>
    </w:rPr>
  </w:style>
  <w:style w:type="paragraph" w:styleId="BalloonText">
    <w:name w:val="Balloon Text"/>
    <w:basedOn w:val="Normal"/>
    <w:link w:val="BalloonTextChar"/>
    <w:rsid w:val="007B5F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5F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5FC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5F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5F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5FC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215</Words>
  <Characters>1335</Characters>
  <Application>Microsoft Office Word</Application>
  <DocSecurity>0</DocSecurity>
  <Lines>49</Lines>
  <Paragraphs>25</Paragraphs>
  <ScaleCrop>false</ScaleCrop>
  <Company>Author-it Software Corporation Ltd.</Company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FSKRDG01 Recognise highly familiar workplace signs and symbols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2013-08-24T13:54:00Z</dcterms:created>
  <dcterms:modified xsi:type="dcterms:W3CDTF">2013-08-24T13:54:00Z</dcterms:modified>
</cp:coreProperties>
</file>