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96A" w:rsidP="0009096A">
      <w:pPr>
        <w:pStyle w:val="Title"/>
      </w:pPr>
      <w:r>
        <w:fldChar w:fldCharType="begin"/>
      </w:r>
      <w:r>
        <w:instrText xml:space="preserve"> TITLE   \* MERGEFORMAT </w:instrText>
      </w:r>
      <w:r>
        <w:fldChar w:fldCharType="separate"/>
      </w:r>
      <w:r>
        <w:t>FSKRDG012 Read and respond to highly complex workplace information</w:t>
      </w:r>
      <w:r>
        <w:fldChar w:fldCharType="end"/>
      </w:r>
    </w:p>
    <w:p w:rsidR="0009096A" w:rsidP="0009096A">
      <w:pPr>
        <w:pStyle w:val="Version"/>
        <w:sectPr w:rsidSect="000A69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6951" w:rsidP="000A6951">
      <w:pPr>
        <w:pStyle w:val="SuperHeading"/>
      </w:pPr>
      <w:r w:rsidRPr="000A6951">
        <w:t>FSKRDG012 Read and respond to highly complex wo</w:t>
      </w:r>
      <w:r w:rsidRPr="000A6951">
        <w:t>rkplace information</w:t>
      </w:r>
    </w:p>
    <w:p w:rsidR="00000000" w:rsidRPr="000A6951" w:rsidP="000A6951">
      <w:pPr>
        <w:pStyle w:val="Heading1"/>
      </w:pPr>
      <w:bookmarkStart w:id="1" w:name="O_1063678"/>
      <w:bookmarkEnd w:id="1"/>
      <w:r w:rsidRPr="000A6951">
        <w:t>Modification History</w:t>
      </w:r>
    </w:p>
    <w:tbl>
      <w:tblPr>
        <w:tblW w:w="9242" w:type="dxa"/>
        <w:tblLayout w:type="fixed"/>
        <w:tblCellMar>
          <w:left w:w="62" w:type="dxa"/>
          <w:right w:w="62" w:type="dxa"/>
        </w:tblCellMar>
        <w:tblLook w:val="0000"/>
      </w:tblPr>
      <w:tblGrid>
        <w:gridCol w:w="2014"/>
        <w:gridCol w:w="7228"/>
      </w:tblGrid>
      <w:tr w:rsidTr="000A6951">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951" w:rsidP="000A6951">
            <w:pPr>
              <w:pStyle w:val="BodyText"/>
            </w:pPr>
            <w:r w:rsidRPr="000A6951">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951">
            <w:pPr>
              <w:pStyle w:val="BodyText"/>
              <w:rPr>
                <w:lang w:val="en-NZ"/>
              </w:rPr>
            </w:pPr>
            <w:r w:rsidRPr="000A6951">
              <w:rPr>
                <w:rStyle w:val="SpecialBold"/>
              </w:rPr>
              <w:t>Comments</w:t>
            </w:r>
          </w:p>
        </w:tc>
      </w:tr>
      <w:tr w:rsidTr="000A6951">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951">
            <w:pPr>
              <w:pStyle w:val="BodyText"/>
              <w:rPr>
                <w:lang w:val="en-NZ"/>
              </w:rPr>
            </w:pPr>
            <w:r w:rsidRPr="000A6951">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951" w:rsidP="000A6951">
            <w:pPr>
              <w:pStyle w:val="BodyText"/>
            </w:pPr>
            <w:r w:rsidRPr="000A6951">
              <w:t>This version first released with FSK Foundation Skills Training Package Version 2.0.</w:t>
            </w:r>
          </w:p>
        </w:tc>
      </w:tr>
    </w:tbl>
    <w:p w:rsidR="00000000" w:rsidRPr="000A6951" w:rsidP="000A6951">
      <w:pPr>
        <w:pStyle w:val="BodyText"/>
      </w:pPr>
    </w:p>
    <w:p w:rsidR="00000000" w:rsidRPr="000A6951" w:rsidP="000A6951">
      <w:pPr>
        <w:pStyle w:val="AllowPageBreak"/>
      </w:pPr>
    </w:p>
    <w:p w:rsidR="00000000" w:rsidRPr="000A6951" w:rsidP="000A6951">
      <w:pPr>
        <w:pStyle w:val="Heading1"/>
      </w:pPr>
      <w:bookmarkStart w:id="2" w:name="O_1063682"/>
      <w:bookmarkEnd w:id="2"/>
      <w:r w:rsidRPr="000A6951">
        <w:t>Application</w:t>
      </w:r>
    </w:p>
    <w:p w:rsidR="00000000" w:rsidRPr="000A6951" w:rsidP="0009096A">
      <w:pPr>
        <w:pStyle w:val="BodyText"/>
      </w:pPr>
      <w:r w:rsidRPr="000A6951">
        <w:t>This unit describes the skills and knowledge required to analyse, critically evaluate and respond to information from a range of highly complex workplace texts in printed or digital formats, such as research reports, technical journals, training manuals, p</w:t>
      </w:r>
      <w:r w:rsidRPr="000A6951">
        <w:t>osition descriptions and job applications, case studies, policy, legislation and regulations.</w:t>
      </w:r>
    </w:p>
    <w:p w:rsidR="00000000" w:rsidRPr="000A6951" w:rsidP="0009096A">
      <w:pPr>
        <w:pStyle w:val="BodyText"/>
      </w:pPr>
      <w:r w:rsidRPr="000A6951">
        <w:t>An individual performing these tasks works autonomously and access and evaluates support from a broad range of sources as needed.</w:t>
      </w:r>
    </w:p>
    <w:p w:rsidR="00000000" w:rsidRPr="000A6951" w:rsidP="0009096A">
      <w:pPr>
        <w:pStyle w:val="BodyText"/>
      </w:pPr>
      <w:r w:rsidRPr="000A6951">
        <w:t>This unit applies to individuals</w:t>
      </w:r>
      <w:r w:rsidRPr="000A6951">
        <w:t xml:space="preserve"> who use, or are preparing to use, reading skills to complete workplace activities. This includes existing workers and individuals preparing for employment through vocational education and training. This unit should be integrated and contextualised with vo</w:t>
      </w:r>
      <w:r w:rsidRPr="000A6951">
        <w:t>cational training to support achievement of vocational competency.</w:t>
      </w:r>
    </w:p>
    <w:p w:rsidR="00000000" w:rsidRPr="000A6951" w:rsidP="0009096A">
      <w:pPr>
        <w:pStyle w:val="BodyText"/>
      </w:pPr>
      <w:r w:rsidRPr="000A6951">
        <w:t xml:space="preserve">This unit is aligned to, but does not fully address, the Australian Core Skills Framework (ACSF) reading core skill indicators .03 and .04 at level 5 in the workplace and employment domain </w:t>
      </w:r>
      <w:r w:rsidRPr="000A6951">
        <w:t>of communication.</w:t>
      </w:r>
    </w:p>
    <w:p w:rsidR="0009096A" w:rsidP="0009096A">
      <w:pPr>
        <w:pStyle w:val="BodyText"/>
      </w:pPr>
      <w:r w:rsidRPr="000A6951">
        <w:t>No licensing, legislative or certification requirements apply to this unit at the time of publication.</w:t>
      </w:r>
    </w:p>
    <w:p w:rsidR="00000000" w:rsidRPr="000A6951" w:rsidP="000A6951">
      <w:pPr>
        <w:pStyle w:val="Heading1"/>
      </w:pPr>
      <w:bookmarkStart w:id="3" w:name="O_1063681"/>
      <w:bookmarkEnd w:id="3"/>
      <w:r w:rsidRPr="000A6951">
        <w:t>Unit Sector</w:t>
      </w:r>
    </w:p>
    <w:p w:rsidR="00000000" w:rsidRPr="000A6951" w:rsidP="0009096A">
      <w:pPr>
        <w:pStyle w:val="BodyText"/>
      </w:pPr>
      <w:r w:rsidRPr="000A6951">
        <w:t>Reading</w:t>
      </w:r>
    </w:p>
    <w:p w:rsidR="00000000" w:rsidRPr="000A6951" w:rsidP="000A6951">
      <w:pPr>
        <w:pStyle w:val="Heading1"/>
      </w:pPr>
      <w:bookmarkStart w:id="4" w:name="O_1063680"/>
      <w:bookmarkEnd w:id="4"/>
      <w:r w:rsidRPr="000A6951">
        <w:t>Elements and Performance Criteria</w:t>
      </w:r>
    </w:p>
    <w:tbl>
      <w:tblPr>
        <w:tblW w:w="9400" w:type="dxa"/>
        <w:tblLayout w:type="fixed"/>
        <w:tblCellMar>
          <w:left w:w="62" w:type="dxa"/>
          <w:right w:w="62" w:type="dxa"/>
        </w:tblCellMar>
        <w:tblLook w:val="0000"/>
      </w:tblPr>
      <w:tblGrid>
        <w:gridCol w:w="2638"/>
        <w:gridCol w:w="6762"/>
      </w:tblGrid>
      <w:tr w:rsidTr="000A6951">
        <w:tblPrEx>
          <w:tblW w:w="9400" w:type="dxa"/>
          <w:tblLayout w:type="fixed"/>
          <w:tblCellMar>
            <w:left w:w="62" w:type="dxa"/>
            <w:right w:w="62" w:type="dxa"/>
          </w:tblCellMar>
          <w:tblLook w:val="0000"/>
        </w:tblPrEx>
        <w:trPr>
          <w:tblHeader/>
        </w:trPr>
        <w:tc>
          <w:tcPr>
            <w:tcW w:w="263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6951" w:rsidP="000A6951">
            <w:pPr>
              <w:pStyle w:val="BodyText"/>
            </w:pPr>
            <w:r w:rsidRPr="000A695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6951">
            <w:pPr>
              <w:pStyle w:val="BodyText"/>
              <w:rPr>
                <w:lang w:val="en-NZ"/>
              </w:rPr>
            </w:pPr>
            <w:r w:rsidRPr="000A6951">
              <w:rPr>
                <w:rStyle w:val="SpecialBold"/>
              </w:rPr>
              <w:t>Performance Criteria</w:t>
            </w:r>
          </w:p>
        </w:tc>
      </w:tr>
      <w:tr w:rsidTr="000A6951">
        <w:tblPrEx>
          <w:tblW w:w="9400" w:type="dxa"/>
          <w:tblLayout w:type="fixed"/>
          <w:tblCellMar>
            <w:left w:w="62" w:type="dxa"/>
            <w:right w:w="62" w:type="dxa"/>
          </w:tblCellMar>
          <w:tblLook w:val="0000"/>
        </w:tblPrEx>
        <w:tc>
          <w:tcPr>
            <w:tcW w:w="263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A6951" w:rsidP="000A6951">
            <w:pPr>
              <w:pStyle w:val="BodyText"/>
            </w:pPr>
            <w:r w:rsidRPr="000A6951">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6951">
            <w:pPr>
              <w:pStyle w:val="BodyText"/>
              <w:rPr>
                <w:lang w:val="en-NZ"/>
              </w:rPr>
            </w:pPr>
            <w:r w:rsidRPr="000A6951">
              <w:rPr>
                <w:rStyle w:val="Emphasis"/>
              </w:rPr>
              <w:t>Performance criteria describe the performance needed to demonstrate achievement of the element.</w:t>
            </w:r>
          </w:p>
        </w:tc>
      </w:tr>
      <w:tr w:rsidTr="000A6951">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951">
            <w:pPr>
              <w:pStyle w:val="BodyText"/>
              <w:rPr>
                <w:lang w:val="en-NZ"/>
              </w:rPr>
            </w:pPr>
            <w:r w:rsidRPr="000A6951">
              <w:t xml:space="preserve">1. Prepare to read highly </w:t>
            </w:r>
            <w:r w:rsidRPr="000A6951">
              <w:t>complex workplace text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951" w:rsidP="000A6951">
            <w:pPr>
              <w:pStyle w:val="BodyText"/>
            </w:pPr>
            <w:r w:rsidRPr="000A6951">
              <w:t>1.1 Identify purpose for reading text and information sought</w:t>
            </w:r>
          </w:p>
          <w:p w:rsidR="00000000" w:rsidRPr="000A6951" w:rsidP="000A6951">
            <w:pPr>
              <w:pStyle w:val="BodyText"/>
            </w:pPr>
            <w:r w:rsidRPr="000A6951">
              <w:t>1.2 Ide</w:t>
            </w:r>
            <w:r w:rsidRPr="000A6951">
              <w:t>ntify text features and text type</w:t>
            </w:r>
          </w:p>
          <w:p w:rsidR="00000000" w:rsidP="000A6951">
            <w:pPr>
              <w:pStyle w:val="BodyText"/>
              <w:rPr>
                <w:lang w:val="en-NZ"/>
              </w:rPr>
            </w:pPr>
            <w:r w:rsidRPr="000A6951">
              <w:t>1.3 Critically analyse purpose of text</w:t>
            </w:r>
          </w:p>
        </w:tc>
      </w:tr>
      <w:tr w:rsidTr="000A6951">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951">
            <w:pPr>
              <w:pStyle w:val="BodyText"/>
              <w:rPr>
                <w:lang w:val="en-NZ"/>
              </w:rPr>
            </w:pPr>
            <w:r w:rsidRPr="000A6951">
              <w:t>2. Analyse information in workplace text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951" w:rsidP="000A6951">
            <w:pPr>
              <w:pStyle w:val="BodyText"/>
            </w:pPr>
            <w:r w:rsidRPr="000A6951">
              <w:t xml:space="preserve">2.1 Navigate text to focus reading effort and locate highly embedded information </w:t>
            </w:r>
          </w:p>
          <w:p w:rsidR="00000000" w:rsidRPr="000A6951" w:rsidP="000A6951">
            <w:pPr>
              <w:pStyle w:val="BodyText"/>
            </w:pPr>
            <w:r w:rsidRPr="000A6951">
              <w:t>2.2 Interpret highly specialised workplace terminology in text</w:t>
            </w:r>
          </w:p>
          <w:p w:rsidR="00000000" w:rsidRPr="000A6951" w:rsidP="000A6951">
            <w:pPr>
              <w:pStyle w:val="BodyText"/>
            </w:pPr>
            <w:r w:rsidRPr="000A6951">
              <w:t>2.3 Apply a range of reading strategies to interpret relevant information</w:t>
            </w:r>
          </w:p>
          <w:p w:rsidR="00000000" w:rsidP="000A6951">
            <w:pPr>
              <w:pStyle w:val="BodyText"/>
              <w:rPr>
                <w:lang w:val="en-NZ"/>
              </w:rPr>
            </w:pPr>
            <w:r w:rsidRPr="000A6951">
              <w:t>2.4 Synthesise information and construct meaning</w:t>
            </w:r>
          </w:p>
        </w:tc>
      </w:tr>
      <w:tr w:rsidTr="000A6951">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6951">
            <w:pPr>
              <w:pStyle w:val="BodyText"/>
              <w:rPr>
                <w:lang w:val="en-NZ"/>
              </w:rPr>
            </w:pPr>
            <w:r w:rsidRPr="000A6951">
              <w:t>3. Evaluate and respond to information in text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6951" w:rsidP="000A6951">
            <w:pPr>
              <w:pStyle w:val="BodyText"/>
            </w:pPr>
            <w:r w:rsidRPr="000A6951">
              <w:t>3.1 Critically evaluat</w:t>
            </w:r>
            <w:r w:rsidRPr="000A6951">
              <w:t>e information in highly complex workplace texts</w:t>
            </w:r>
          </w:p>
          <w:p w:rsidR="00000000" w:rsidRPr="000A6951" w:rsidP="000A6951">
            <w:pPr>
              <w:pStyle w:val="BodyText"/>
            </w:pPr>
            <w:r w:rsidRPr="000A6951">
              <w:t>3.2 Reflect on relevance of text to meet identified need</w:t>
            </w:r>
          </w:p>
          <w:p w:rsidR="00000000" w:rsidRPr="000A6951" w:rsidP="000A6951">
            <w:pPr>
              <w:pStyle w:val="BodyText"/>
            </w:pPr>
            <w:r w:rsidRPr="000A6951">
              <w:t>3.2 Use information to identify appropriate response</w:t>
            </w:r>
          </w:p>
        </w:tc>
      </w:tr>
    </w:tbl>
    <w:p w:rsidR="0009096A" w:rsidP="000A6951">
      <w:pPr>
        <w:pStyle w:val="BodyText"/>
      </w:pPr>
    </w:p>
    <w:p w:rsidR="0009096A" w:rsidP="000A6951">
      <w:pPr>
        <w:pStyle w:val="BodyText"/>
      </w:pPr>
    </w:p>
    <w:p w:rsidR="00000000" w:rsidRPr="000A6951" w:rsidP="000A6951">
      <w:pPr>
        <w:pStyle w:val="Heading1"/>
      </w:pPr>
      <w:bookmarkStart w:id="5" w:name="O_1063679"/>
      <w:bookmarkEnd w:id="5"/>
      <w:r w:rsidRPr="000A6951">
        <w:t>Foundation Skills</w:t>
      </w:r>
    </w:p>
    <w:p w:rsidR="00000000" w:rsidRPr="0009096A" w:rsidP="0009096A">
      <w:pPr>
        <w:pStyle w:val="BodyText"/>
        <w:rPr>
          <w:i/>
        </w:rPr>
      </w:pPr>
      <w:r w:rsidRPr="0009096A">
        <w:rPr>
          <w:rStyle w:val="Emphasis"/>
        </w:rPr>
        <w:t>This section describes language, literacy, numeracy and em</w:t>
      </w:r>
      <w:r w:rsidRPr="0009096A">
        <w:rPr>
          <w:rStyle w:val="Emphasis"/>
        </w:rPr>
        <w:t>ployment skills that are essential to performance but not explicit in the performance criteria.</w:t>
      </w:r>
    </w:p>
    <w:p w:rsidR="00000000" w:rsidRPr="000A6951" w:rsidP="0009096A">
      <w:pPr>
        <w:pStyle w:val="BodyText"/>
      </w:pPr>
      <w:r w:rsidRPr="000A6951">
        <w:t>Foundation skills essential to performance are explicit in the performance criteria of this unit of competency.</w:t>
      </w:r>
    </w:p>
    <w:p w:rsidR="00000000" w:rsidRPr="000A6951" w:rsidP="000A6951">
      <w:pPr>
        <w:pStyle w:val="Heading1"/>
      </w:pPr>
      <w:bookmarkStart w:id="6" w:name="O_1065539"/>
      <w:bookmarkEnd w:id="6"/>
      <w:r w:rsidRPr="000A6951">
        <w:t>Unit Mapping Information</w:t>
      </w:r>
    </w:p>
    <w:p w:rsidR="00000000" w:rsidRPr="000A6951" w:rsidP="0009096A">
      <w:pPr>
        <w:pStyle w:val="BodyText"/>
      </w:pPr>
      <w:r w:rsidRPr="000A6951">
        <w:t>Supe</w:t>
      </w:r>
      <w:r w:rsidRPr="000A6951">
        <w:t>rsedes and is equivalent to FSKRDG12 Read and respond to highly complex workplace information.</w:t>
      </w:r>
    </w:p>
    <w:p w:rsidR="00000000" w:rsidRPr="000A6951" w:rsidP="000A6951">
      <w:pPr>
        <w:pStyle w:val="Heading1"/>
      </w:pPr>
      <w:bookmarkStart w:id="7" w:name="O_1063672"/>
      <w:bookmarkEnd w:id="7"/>
      <w:r w:rsidRPr="000A6951">
        <w:t>Links</w:t>
      </w:r>
    </w:p>
    <w:p w:rsidR="00000000" w:rsidRPr="000A6951" w:rsidP="0009096A">
      <w:pPr>
        <w:pStyle w:val="BodyText"/>
      </w:pPr>
      <w:r w:rsidRPr="000A6951">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735BD8">
        <w:rPr>
          <w:rStyle w:val="Hyperlink"/>
        </w:rPr>
        <w:t>https://vetnet.gov.au/Pages/TrainingDocs.aspx?q=f572fe10-a855-4986-9295-3852c771f178</w:t>
      </w:r>
      <w:r>
        <w:fldChar w:fldCharType="end"/>
      </w:r>
    </w:p>
    <w:p w:rsidR="00000000" w:rsidRPr="000A6951" w:rsidP="000A6951"/>
    <w:sectPr w:rsidSect="000A69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9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951" w:rsidRPr="0009096A" w:rsidP="000909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9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6A" w:rsidP="000A69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9096A" w:rsidP="000A695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9096A" w:rsidP="000A69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9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6951" w:rsidRPr="0009096A" w:rsidP="000909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9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6A" w:rsidRPr="002D2AF8" w:rsidP="000A6951">
    <w:pPr>
      <w:pStyle w:val="Header"/>
      <w:framePr w:wrap="around"/>
    </w:pPr>
    <w:r>
      <w:fldChar w:fldCharType="begin"/>
    </w:r>
    <w:r>
      <w:instrText xml:space="preserve"> TITLE   \* MERGEFORMAT </w:instrText>
    </w:r>
    <w:r>
      <w:fldChar w:fldCharType="separate"/>
    </w:r>
    <w:r>
      <w:t>FSKRDG012 Read and respond to highly complex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09096A" w:rsidP="000A69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9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951"/>
    <w:pPr>
      <w:spacing w:before="360" w:after="60"/>
      <w:outlineLvl w:val="0"/>
    </w:pPr>
    <w:rPr>
      <w:sz w:val="32"/>
    </w:rPr>
  </w:style>
  <w:style w:type="paragraph" w:styleId="Heading2">
    <w:name w:val="heading 2"/>
    <w:basedOn w:val="HeadingBase"/>
    <w:next w:val="BodyText"/>
    <w:link w:val="Heading2Char"/>
    <w:qFormat/>
    <w:rsid w:val="000A6951"/>
    <w:pPr>
      <w:keepLines/>
      <w:spacing w:before="240" w:after="120"/>
      <w:outlineLvl w:val="1"/>
    </w:pPr>
    <w:rPr>
      <w:sz w:val="28"/>
      <w:szCs w:val="40"/>
    </w:rPr>
  </w:style>
  <w:style w:type="paragraph" w:styleId="Heading3">
    <w:name w:val="heading 3"/>
    <w:basedOn w:val="HeadingBase"/>
    <w:next w:val="BodyText"/>
    <w:link w:val="Heading3Char"/>
    <w:qFormat/>
    <w:rsid w:val="000A6951"/>
    <w:pPr>
      <w:spacing w:before="180" w:after="120"/>
      <w:outlineLvl w:val="2"/>
    </w:pPr>
    <w:rPr>
      <w:spacing w:val="-10"/>
      <w:kern w:val="32"/>
    </w:rPr>
  </w:style>
  <w:style w:type="paragraph" w:styleId="Heading4">
    <w:name w:val="heading 4"/>
    <w:basedOn w:val="HeadingBase"/>
    <w:next w:val="BodyText"/>
    <w:link w:val="Heading4Char"/>
    <w:qFormat/>
    <w:rsid w:val="000A6951"/>
    <w:pPr>
      <w:spacing w:before="160" w:after="120"/>
      <w:outlineLvl w:val="3"/>
    </w:pPr>
    <w:rPr>
      <w:sz w:val="22"/>
    </w:rPr>
  </w:style>
  <w:style w:type="paragraph" w:styleId="Heading5">
    <w:name w:val="heading 5"/>
    <w:basedOn w:val="HeadingBase"/>
    <w:next w:val="Normal"/>
    <w:link w:val="Heading5Char"/>
    <w:qFormat/>
    <w:rsid w:val="000A6951"/>
    <w:pPr>
      <w:spacing w:before="80"/>
      <w:outlineLvl w:val="4"/>
    </w:pPr>
    <w:rPr>
      <w:color w:val="918585"/>
      <w:sz w:val="20"/>
    </w:rPr>
  </w:style>
  <w:style w:type="paragraph" w:styleId="Heading6">
    <w:name w:val="heading 6"/>
    <w:basedOn w:val="HeadingBase"/>
    <w:next w:val="Normal"/>
    <w:link w:val="Heading6Char"/>
    <w:qFormat/>
    <w:rsid w:val="000A6951"/>
    <w:pPr>
      <w:spacing w:before="60"/>
      <w:outlineLvl w:val="5"/>
    </w:pPr>
    <w:rPr>
      <w:color w:val="918585"/>
      <w:sz w:val="20"/>
    </w:rPr>
  </w:style>
  <w:style w:type="paragraph" w:styleId="Heading7">
    <w:name w:val="heading 7"/>
    <w:basedOn w:val="Normal"/>
    <w:next w:val="Normal"/>
    <w:link w:val="Heading7Char"/>
    <w:qFormat/>
    <w:rsid w:val="000A6951"/>
    <w:pPr>
      <w:ind w:left="720"/>
      <w:outlineLvl w:val="6"/>
    </w:pPr>
    <w:rPr>
      <w:i/>
    </w:rPr>
  </w:style>
  <w:style w:type="paragraph" w:styleId="Heading8">
    <w:name w:val="heading 8"/>
    <w:basedOn w:val="Normal"/>
    <w:next w:val="Normal"/>
    <w:link w:val="Heading8Char"/>
    <w:qFormat/>
    <w:rsid w:val="000A6951"/>
    <w:pPr>
      <w:ind w:left="720"/>
      <w:outlineLvl w:val="7"/>
    </w:pPr>
    <w:rPr>
      <w:i/>
    </w:rPr>
  </w:style>
  <w:style w:type="paragraph" w:styleId="Heading9">
    <w:name w:val="heading 9"/>
    <w:basedOn w:val="Normal"/>
    <w:next w:val="Normal"/>
    <w:link w:val="Heading9Char"/>
    <w:qFormat/>
    <w:rsid w:val="000A6951"/>
    <w:pPr>
      <w:ind w:left="720"/>
      <w:outlineLvl w:val="8"/>
    </w:pPr>
    <w:rPr>
      <w:i/>
    </w:rPr>
  </w:style>
  <w:style w:type="character" w:default="1" w:styleId="DefaultParagraphFont">
    <w:name w:val="Default Paragraph Font"/>
    <w:uiPriority w:val="1"/>
    <w:unhideWhenUsed/>
    <w:rsid w:val="000A69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951"/>
  </w:style>
  <w:style w:type="character" w:customStyle="1" w:styleId="Heading1Char">
    <w:name w:val="Heading 1 Char"/>
    <w:basedOn w:val="DefaultParagraphFont"/>
    <w:link w:val="Heading1"/>
    <w:rsid w:val="000A6951"/>
    <w:rPr>
      <w:rFonts w:ascii="Times New Roman" w:eastAsia="Times New Roman" w:hAnsi="Times New Roman" w:cs="Times New Roman"/>
      <w:b/>
      <w:sz w:val="32"/>
      <w:szCs w:val="20"/>
      <w:lang w:eastAsia="en-US"/>
    </w:rPr>
  </w:style>
  <w:style w:type="paragraph" w:styleId="BodyText">
    <w:name w:val="Body Text"/>
    <w:basedOn w:val="Normal"/>
    <w:link w:val="BodyTextChar"/>
    <w:rsid w:val="000A69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6951"/>
    <w:rPr>
      <w:rFonts w:ascii="Times New Roman" w:eastAsia="Times New Roman" w:hAnsi="Times New Roman" w:cs="Times New Roman"/>
      <w:sz w:val="24"/>
      <w:lang w:eastAsia="en-US"/>
    </w:rPr>
  </w:style>
  <w:style w:type="character" w:customStyle="1" w:styleId="SpecialBold">
    <w:name w:val="Special Bold"/>
    <w:basedOn w:val="DefaultParagraphFont"/>
    <w:rsid w:val="000A6951"/>
    <w:rPr>
      <w:b/>
      <w:spacing w:val="0"/>
    </w:rPr>
  </w:style>
  <w:style w:type="character" w:styleId="Emphasis">
    <w:name w:val="Emphasis"/>
    <w:basedOn w:val="DefaultParagraphFont"/>
    <w:qFormat/>
    <w:rsid w:val="000A6951"/>
    <w:rPr>
      <w:i/>
    </w:rPr>
  </w:style>
  <w:style w:type="paragraph" w:customStyle="1" w:styleId="SuperHeading">
    <w:name w:val="SuperHeading"/>
    <w:basedOn w:val="Normal"/>
    <w:rsid w:val="000A6951"/>
    <w:pPr>
      <w:spacing w:before="240" w:after="120"/>
      <w:outlineLvl w:val="0"/>
    </w:pPr>
    <w:rPr>
      <w:rFonts w:ascii="Times New Roman" w:hAnsi="Times New Roman"/>
      <w:b/>
      <w:sz w:val="32"/>
    </w:rPr>
  </w:style>
  <w:style w:type="paragraph" w:customStyle="1" w:styleId="AllowPageBreak">
    <w:name w:val="AllowPageBreak"/>
    <w:rsid w:val="000A69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69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9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9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9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9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9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9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951"/>
    <w:rPr>
      <w:rFonts w:ascii="Courier New" w:eastAsia="Times New Roman" w:hAnsi="Courier New" w:cs="Times New Roman"/>
      <w:i/>
      <w:szCs w:val="20"/>
      <w:lang w:eastAsia="en-US"/>
    </w:rPr>
  </w:style>
  <w:style w:type="paragraph" w:customStyle="1" w:styleId="HeadingBase">
    <w:name w:val="Heading Base"/>
    <w:rsid w:val="000A69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951"/>
    <w:pPr>
      <w:tabs>
        <w:tab w:val="right" w:leader="dot" w:pos="9072"/>
      </w:tabs>
      <w:ind w:left="567"/>
    </w:pPr>
    <w:rPr>
      <w:szCs w:val="22"/>
    </w:rPr>
  </w:style>
  <w:style w:type="paragraph" w:customStyle="1" w:styleId="TOCBase">
    <w:name w:val="TOC Base"/>
    <w:rsid w:val="000A69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951"/>
    <w:pPr>
      <w:tabs>
        <w:tab w:val="right" w:leader="dot" w:pos="9072"/>
      </w:tabs>
      <w:spacing w:before="40" w:after="40"/>
      <w:ind w:left="284"/>
    </w:pPr>
    <w:rPr>
      <w:rFonts w:ascii="Times New Roman" w:hAnsi="Times New Roman"/>
    </w:rPr>
  </w:style>
  <w:style w:type="paragraph" w:styleId="TOC1">
    <w:name w:val="toc 1"/>
    <w:basedOn w:val="TOCBase"/>
    <w:next w:val="Normal"/>
    <w:rsid w:val="000A69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9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951"/>
    <w:rPr>
      <w:rFonts w:ascii="Times New Roman" w:eastAsia="Times New Roman" w:hAnsi="Times New Roman" w:cs="Times New Roman"/>
      <w:sz w:val="16"/>
      <w:lang w:eastAsia="en-US"/>
    </w:rPr>
  </w:style>
  <w:style w:type="paragraph" w:styleId="Title">
    <w:name w:val="Title"/>
    <w:basedOn w:val="HeadingBase"/>
    <w:link w:val="TitleChar"/>
    <w:qFormat/>
    <w:rsid w:val="000A6951"/>
    <w:pPr>
      <w:spacing w:before="5040"/>
      <w:jc w:val="center"/>
    </w:pPr>
    <w:rPr>
      <w:sz w:val="48"/>
      <w:szCs w:val="72"/>
      <w:lang w:val="en-US"/>
    </w:rPr>
  </w:style>
  <w:style w:type="character" w:customStyle="1" w:styleId="TitleChar">
    <w:name w:val="Title Char"/>
    <w:basedOn w:val="DefaultParagraphFont"/>
    <w:link w:val="Title"/>
    <w:rsid w:val="000A69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951"/>
    <w:pPr>
      <w:tabs>
        <w:tab w:val="left" w:pos="3600"/>
        <w:tab w:val="left" w:pos="3958"/>
      </w:tabs>
    </w:pPr>
  </w:style>
  <w:style w:type="paragraph" w:styleId="List">
    <w:name w:val="List"/>
    <w:basedOn w:val="BodyText"/>
    <w:next w:val="BodyText"/>
    <w:rsid w:val="000A6951"/>
    <w:pPr>
      <w:tabs>
        <w:tab w:val="left" w:pos="340"/>
      </w:tabs>
      <w:spacing w:before="60" w:after="60"/>
      <w:ind w:left="340" w:hanging="340"/>
    </w:pPr>
  </w:style>
  <w:style w:type="paragraph" w:styleId="ListBullet">
    <w:name w:val="List Bullet"/>
    <w:basedOn w:val="List"/>
    <w:rsid w:val="000A6951"/>
    <w:pPr>
      <w:numPr>
        <w:numId w:val="10"/>
      </w:numPr>
      <w:tabs>
        <w:tab w:val="clear" w:pos="340"/>
      </w:tabs>
      <w:spacing w:before="40" w:after="40"/>
    </w:pPr>
  </w:style>
  <w:style w:type="paragraph" w:customStyle="1" w:styleId="Note">
    <w:name w:val="Note"/>
    <w:basedOn w:val="BodyText"/>
    <w:rsid w:val="000A69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951"/>
    <w:pPr>
      <w:framePr w:wrap="auto" w:hAnchor="text" w:y="6049"/>
    </w:pPr>
    <w:rPr>
      <w:color w:val="000000"/>
      <w:sz w:val="40"/>
    </w:rPr>
  </w:style>
  <w:style w:type="paragraph" w:customStyle="1" w:styleId="TOCTitle">
    <w:name w:val="TOCTitle"/>
    <w:basedOn w:val="Heading1"/>
    <w:rsid w:val="000A6951"/>
    <w:pPr>
      <w:spacing w:after="240"/>
      <w:jc w:val="center"/>
      <w:outlineLvl w:val="9"/>
    </w:pPr>
    <w:rPr>
      <w:caps/>
    </w:rPr>
  </w:style>
  <w:style w:type="paragraph" w:customStyle="1" w:styleId="Version">
    <w:name w:val="Version"/>
    <w:rsid w:val="000A69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6951"/>
    <w:pPr>
      <w:numPr>
        <w:numId w:val="11"/>
      </w:numPr>
      <w:tabs>
        <w:tab w:val="clear" w:pos="680"/>
      </w:tabs>
    </w:pPr>
  </w:style>
  <w:style w:type="paragraph" w:styleId="Index1">
    <w:name w:val="index 1"/>
    <w:basedOn w:val="Normal"/>
    <w:next w:val="Normal"/>
    <w:semiHidden/>
    <w:rsid w:val="000A6951"/>
    <w:pPr>
      <w:keepNext w:val="0"/>
      <w:tabs>
        <w:tab w:val="right" w:pos="4176"/>
      </w:tabs>
      <w:ind w:left="198" w:hanging="198"/>
    </w:pPr>
    <w:rPr>
      <w:rFonts w:ascii="Garamond" w:hAnsi="Garamond"/>
    </w:rPr>
  </w:style>
  <w:style w:type="paragraph" w:styleId="IndexHeading">
    <w:name w:val="index heading"/>
    <w:basedOn w:val="Normal"/>
    <w:next w:val="Index1"/>
    <w:semiHidden/>
    <w:rsid w:val="000A6951"/>
    <w:pPr>
      <w:spacing w:before="120" w:after="120"/>
    </w:pPr>
    <w:rPr>
      <w:rFonts w:ascii="Arial" w:hAnsi="Arial"/>
      <w:b/>
      <w:color w:val="918585"/>
      <w:sz w:val="24"/>
    </w:rPr>
  </w:style>
  <w:style w:type="paragraph" w:styleId="Header">
    <w:name w:val="header"/>
    <w:basedOn w:val="Normal"/>
    <w:link w:val="HeaderChar"/>
    <w:rsid w:val="000A69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951"/>
    <w:rPr>
      <w:rFonts w:ascii="Times New Roman" w:eastAsia="Times New Roman" w:hAnsi="Times New Roman" w:cs="Times New Roman"/>
      <w:sz w:val="16"/>
      <w:szCs w:val="20"/>
      <w:lang w:val="en-GB" w:eastAsia="en-US"/>
    </w:rPr>
  </w:style>
  <w:style w:type="paragraph" w:customStyle="1" w:styleId="Chapter">
    <w:name w:val="Chapter"/>
    <w:basedOn w:val="Normal"/>
    <w:rsid w:val="000A6951"/>
    <w:pPr>
      <w:spacing w:before="240"/>
    </w:pPr>
    <w:rPr>
      <w:rFonts w:ascii="Times New Roman" w:hAnsi="Times New Roman"/>
      <w:smallCaps/>
      <w:spacing w:val="80"/>
      <w:sz w:val="28"/>
    </w:rPr>
  </w:style>
  <w:style w:type="paragraph" w:customStyle="1" w:styleId="InChapter">
    <w:name w:val="InChapter"/>
    <w:basedOn w:val="Heading3"/>
    <w:rsid w:val="000A6951"/>
    <w:pPr>
      <w:spacing w:after="240"/>
      <w:outlineLvl w:val="9"/>
    </w:pPr>
    <w:rPr>
      <w:noProof/>
    </w:rPr>
  </w:style>
  <w:style w:type="paragraph" w:styleId="Index2">
    <w:name w:val="index 2"/>
    <w:basedOn w:val="Normal"/>
    <w:next w:val="Normal"/>
    <w:semiHidden/>
    <w:rsid w:val="000A6951"/>
    <w:pPr>
      <w:tabs>
        <w:tab w:val="right" w:pos="4176"/>
      </w:tabs>
      <w:ind w:left="568" w:hanging="284"/>
    </w:pPr>
    <w:rPr>
      <w:rFonts w:ascii="Garamond" w:hAnsi="Garamond"/>
    </w:rPr>
  </w:style>
  <w:style w:type="paragraph" w:customStyle="1" w:styleId="Byline">
    <w:name w:val="Byline"/>
    <w:rsid w:val="000A69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951"/>
    <w:pPr>
      <w:tabs>
        <w:tab w:val="clear" w:pos="3600"/>
        <w:tab w:val="clear" w:pos="3958"/>
      </w:tabs>
      <w:jc w:val="right"/>
    </w:pPr>
  </w:style>
  <w:style w:type="paragraph" w:styleId="Caption">
    <w:name w:val="caption"/>
    <w:basedOn w:val="BodyText"/>
    <w:next w:val="Normal"/>
    <w:qFormat/>
    <w:rsid w:val="000A6951"/>
    <w:pPr>
      <w:framePr w:w="2268" w:hSpace="181" w:vSpace="181" w:wrap="around" w:vAnchor="text" w:hAnchor="page" w:x="1135" w:y="285" w:anchorLock="1"/>
    </w:pPr>
    <w:rPr>
      <w:i/>
    </w:rPr>
  </w:style>
  <w:style w:type="paragraph" w:customStyle="1" w:styleId="MiniTOCTitle">
    <w:name w:val="MiniTOCTitle"/>
    <w:basedOn w:val="Heading4"/>
    <w:rsid w:val="000A6951"/>
    <w:pPr>
      <w:spacing w:before="240"/>
      <w:outlineLvl w:val="9"/>
    </w:pPr>
    <w:rPr>
      <w:noProof/>
      <w:sz w:val="24"/>
    </w:rPr>
  </w:style>
  <w:style w:type="paragraph" w:customStyle="1" w:styleId="MiniTOCItem">
    <w:name w:val="MiniTOCItem"/>
    <w:basedOn w:val="ListBullet"/>
    <w:rsid w:val="000A6951"/>
    <w:pPr>
      <w:numPr>
        <w:numId w:val="0"/>
      </w:numPr>
      <w:tabs>
        <w:tab w:val="right" w:leader="dot" w:pos="6521"/>
      </w:tabs>
      <w:spacing w:before="0" w:after="0"/>
    </w:pPr>
  </w:style>
  <w:style w:type="paragraph" w:customStyle="1" w:styleId="TOFTitle">
    <w:name w:val="TOFTitle"/>
    <w:basedOn w:val="TOCTitle"/>
    <w:rsid w:val="000A6951"/>
  </w:style>
  <w:style w:type="paragraph" w:styleId="TableofFigures">
    <w:name w:val="table of figures"/>
    <w:basedOn w:val="Normal"/>
    <w:next w:val="Normal"/>
    <w:semiHidden/>
    <w:rsid w:val="000A6951"/>
    <w:pPr>
      <w:tabs>
        <w:tab w:val="right" w:leader="dot" w:pos="9072"/>
      </w:tabs>
      <w:ind w:left="970" w:hanging="403"/>
    </w:pPr>
    <w:rPr>
      <w:rFonts w:ascii="Times New Roman" w:hAnsi="Times New Roman"/>
      <w:b/>
    </w:rPr>
  </w:style>
  <w:style w:type="paragraph" w:styleId="ListNumber">
    <w:name w:val="List Number"/>
    <w:basedOn w:val="List"/>
    <w:rsid w:val="000A6951"/>
    <w:pPr>
      <w:numPr>
        <w:numId w:val="13"/>
      </w:numPr>
      <w:tabs>
        <w:tab w:val="clear" w:pos="340"/>
      </w:tabs>
    </w:pPr>
  </w:style>
  <w:style w:type="character" w:customStyle="1" w:styleId="WingdingSymbols">
    <w:name w:val="Wingding Symbols"/>
    <w:rsid w:val="000A6951"/>
    <w:rPr>
      <w:rFonts w:ascii="Wingdings" w:hAnsi="Wingdings"/>
    </w:rPr>
  </w:style>
  <w:style w:type="paragraph" w:customStyle="1" w:styleId="TableHeading">
    <w:name w:val="Table Heading"/>
    <w:basedOn w:val="HeadingBase"/>
    <w:rsid w:val="000A6951"/>
    <w:pPr>
      <w:keepLines/>
      <w:pBdr>
        <w:bottom w:val="single" w:sz="6" w:space="1" w:color="918585"/>
      </w:pBdr>
      <w:spacing w:before="240"/>
    </w:pPr>
  </w:style>
  <w:style w:type="character" w:customStyle="1" w:styleId="HotSpot">
    <w:name w:val="HotSpot"/>
    <w:rsid w:val="000A6951"/>
    <w:rPr>
      <w:color w:val="0033CC"/>
      <w:u w:val="none"/>
    </w:rPr>
  </w:style>
  <w:style w:type="paragraph" w:customStyle="1" w:styleId="BodyTextRight">
    <w:name w:val="Body Text Right"/>
    <w:basedOn w:val="BodyText"/>
    <w:rsid w:val="000A6951"/>
    <w:pPr>
      <w:spacing w:before="0" w:after="0"/>
      <w:jc w:val="right"/>
    </w:pPr>
  </w:style>
  <w:style w:type="paragraph" w:styleId="Index3">
    <w:name w:val="index 3"/>
    <w:basedOn w:val="ListNumber2"/>
    <w:next w:val="Normal"/>
    <w:semiHidden/>
    <w:rsid w:val="000A6951"/>
    <w:pPr>
      <w:numPr>
        <w:numId w:val="0"/>
      </w:numPr>
      <w:tabs>
        <w:tab w:val="right" w:leader="dot" w:pos="4176"/>
      </w:tabs>
    </w:pPr>
  </w:style>
  <w:style w:type="paragraph" w:styleId="ListNumber2">
    <w:name w:val="List Number 2"/>
    <w:basedOn w:val="List2"/>
    <w:rsid w:val="000A6951"/>
    <w:pPr>
      <w:numPr>
        <w:numId w:val="8"/>
      </w:numPr>
      <w:tabs>
        <w:tab w:val="clear" w:pos="1060"/>
      </w:tabs>
    </w:pPr>
  </w:style>
  <w:style w:type="paragraph" w:customStyle="1" w:styleId="MarginNote">
    <w:name w:val="Margin Note"/>
    <w:basedOn w:val="BodyText"/>
    <w:rsid w:val="000A69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9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9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951"/>
    <w:rPr>
      <w:sz w:val="32"/>
    </w:rPr>
  </w:style>
  <w:style w:type="paragraph" w:customStyle="1" w:styleId="HeadingProcedure">
    <w:name w:val="Heading Procedure"/>
    <w:basedOn w:val="HeadingBase"/>
    <w:next w:val="Normal"/>
    <w:rsid w:val="000A6951"/>
    <w:pPr>
      <w:tabs>
        <w:tab w:val="left" w:pos="0"/>
      </w:tabs>
      <w:spacing w:before="120" w:after="60"/>
    </w:pPr>
    <w:rPr>
      <w:i/>
      <w:color w:val="918585"/>
      <w:sz w:val="22"/>
    </w:rPr>
  </w:style>
  <w:style w:type="paragraph" w:customStyle="1" w:styleId="TableBodyText">
    <w:name w:val="Table Body Text"/>
    <w:basedOn w:val="BodyText"/>
    <w:rsid w:val="000A6951"/>
    <w:pPr>
      <w:spacing w:before="60" w:after="60"/>
    </w:pPr>
  </w:style>
  <w:style w:type="paragraph" w:styleId="ListContinue">
    <w:name w:val="List Continue"/>
    <w:basedOn w:val="List"/>
    <w:rsid w:val="000A6951"/>
    <w:pPr>
      <w:ind w:firstLine="0"/>
    </w:pPr>
  </w:style>
  <w:style w:type="paragraph" w:customStyle="1" w:styleId="ListNote">
    <w:name w:val="List Note"/>
    <w:basedOn w:val="List"/>
    <w:rsid w:val="000A6951"/>
    <w:pPr>
      <w:pBdr>
        <w:top w:val="single" w:sz="6" w:space="2" w:color="918585"/>
        <w:bottom w:val="single" w:sz="6" w:space="2" w:color="918585"/>
      </w:pBdr>
      <w:tabs>
        <w:tab w:val="left" w:pos="1021"/>
      </w:tabs>
      <w:ind w:firstLine="0"/>
    </w:pPr>
  </w:style>
  <w:style w:type="paragraph" w:customStyle="1" w:styleId="Warning">
    <w:name w:val="Warning"/>
    <w:basedOn w:val="BodyText"/>
    <w:rsid w:val="000A6951"/>
    <w:pPr>
      <w:shd w:val="clear" w:color="auto" w:fill="D9D9D9"/>
      <w:tabs>
        <w:tab w:val="left" w:pos="992"/>
      </w:tabs>
      <w:ind w:left="119" w:right="119"/>
    </w:pPr>
    <w:rPr>
      <w:sz w:val="20"/>
    </w:rPr>
  </w:style>
  <w:style w:type="paragraph" w:customStyle="1" w:styleId="MarginIcons">
    <w:name w:val="Margin Icons"/>
    <w:basedOn w:val="BodyText"/>
    <w:rsid w:val="000A69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951"/>
    <w:rPr>
      <w:rFonts w:ascii="Courier New" w:hAnsi="Courier New"/>
    </w:rPr>
  </w:style>
  <w:style w:type="paragraph" w:customStyle="1" w:styleId="NoteBullet">
    <w:name w:val="Note Bullet"/>
    <w:basedOn w:val="Note"/>
    <w:rsid w:val="000A6951"/>
    <w:pPr>
      <w:tabs>
        <w:tab w:val="clear" w:pos="680"/>
      </w:tabs>
      <w:spacing w:before="60" w:after="60"/>
    </w:pPr>
  </w:style>
  <w:style w:type="paragraph" w:customStyle="1" w:styleId="SubHeading2">
    <w:name w:val="SubHeading2"/>
    <w:basedOn w:val="HeadingBase"/>
    <w:rsid w:val="000A6951"/>
    <w:pPr>
      <w:spacing w:before="240" w:after="60"/>
    </w:pPr>
    <w:rPr>
      <w:sz w:val="20"/>
    </w:rPr>
  </w:style>
  <w:style w:type="paragraph" w:customStyle="1" w:styleId="SubHeading1">
    <w:name w:val="SubHeading1"/>
    <w:basedOn w:val="HeadingBase"/>
    <w:rsid w:val="000A6951"/>
    <w:pPr>
      <w:spacing w:before="240" w:after="60"/>
    </w:pPr>
    <w:rPr>
      <w:color w:val="918585"/>
      <w:sz w:val="22"/>
    </w:rPr>
  </w:style>
  <w:style w:type="paragraph" w:customStyle="1" w:styleId="SideHeading">
    <w:name w:val="Side Heading"/>
    <w:basedOn w:val="HeadingBase"/>
    <w:rsid w:val="000A69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951"/>
    <w:pPr>
      <w:numPr>
        <w:numId w:val="9"/>
      </w:numPr>
    </w:pPr>
  </w:style>
  <w:style w:type="paragraph" w:styleId="PlainText">
    <w:name w:val="Plain Text"/>
    <w:basedOn w:val="Normal"/>
    <w:link w:val="PlainTextChar"/>
    <w:rsid w:val="000A6951"/>
    <w:rPr>
      <w:sz w:val="20"/>
    </w:rPr>
  </w:style>
  <w:style w:type="character" w:customStyle="1" w:styleId="PlainTextChar">
    <w:name w:val="Plain Text Char"/>
    <w:basedOn w:val="DefaultParagraphFont"/>
    <w:link w:val="PlainText"/>
    <w:rsid w:val="000A6951"/>
    <w:rPr>
      <w:rFonts w:ascii="Courier New" w:eastAsia="Times New Roman" w:hAnsi="Courier New" w:cs="Times New Roman"/>
      <w:sz w:val="20"/>
      <w:szCs w:val="20"/>
      <w:lang w:eastAsia="en-US"/>
    </w:rPr>
  </w:style>
  <w:style w:type="character" w:customStyle="1" w:styleId="MenuOption">
    <w:name w:val="Menu Option"/>
    <w:basedOn w:val="DefaultParagraphFont"/>
    <w:rsid w:val="000A6951"/>
    <w:rPr>
      <w:b/>
      <w:smallCaps/>
    </w:rPr>
  </w:style>
  <w:style w:type="paragraph" w:customStyle="1" w:styleId="TableListNumber">
    <w:name w:val="Table List Number"/>
    <w:basedOn w:val="ListNumber"/>
    <w:rsid w:val="000A6951"/>
    <w:pPr>
      <w:numPr>
        <w:numId w:val="0"/>
      </w:numPr>
    </w:pPr>
  </w:style>
  <w:style w:type="paragraph" w:styleId="TOC4">
    <w:name w:val="toc 4"/>
    <w:basedOn w:val="TOCBase"/>
    <w:next w:val="Normal"/>
    <w:semiHidden/>
    <w:rsid w:val="000A6951"/>
    <w:pPr>
      <w:tabs>
        <w:tab w:val="right" w:leader="dot" w:pos="9071"/>
      </w:tabs>
      <w:ind w:left="1701"/>
    </w:pPr>
  </w:style>
  <w:style w:type="paragraph" w:customStyle="1" w:styleId="ListAlpha">
    <w:name w:val="List Alpha"/>
    <w:basedOn w:val="List"/>
    <w:rsid w:val="000A6951"/>
    <w:pPr>
      <w:numPr>
        <w:numId w:val="7"/>
      </w:numPr>
    </w:pPr>
  </w:style>
  <w:style w:type="paragraph" w:customStyle="1" w:styleId="ListAlpha2">
    <w:name w:val="List Alpha 2"/>
    <w:basedOn w:val="List2"/>
    <w:rsid w:val="000A6951"/>
    <w:pPr>
      <w:numPr>
        <w:numId w:val="6"/>
      </w:numPr>
    </w:pPr>
  </w:style>
  <w:style w:type="paragraph" w:styleId="List2">
    <w:name w:val="List 2"/>
    <w:basedOn w:val="BodyText"/>
    <w:rsid w:val="000A6951"/>
    <w:pPr>
      <w:tabs>
        <w:tab w:val="left" w:pos="680"/>
      </w:tabs>
      <w:spacing w:before="60" w:after="60"/>
      <w:ind w:left="680" w:hanging="340"/>
    </w:pPr>
  </w:style>
  <w:style w:type="paragraph" w:styleId="List3">
    <w:name w:val="List 3"/>
    <w:basedOn w:val="BodyText"/>
    <w:rsid w:val="000A6951"/>
    <w:pPr>
      <w:tabs>
        <w:tab w:val="left" w:pos="1021"/>
      </w:tabs>
      <w:spacing w:before="60" w:after="60"/>
      <w:ind w:left="1020" w:hanging="340"/>
    </w:pPr>
  </w:style>
  <w:style w:type="paragraph" w:styleId="List4">
    <w:name w:val="List 4"/>
    <w:basedOn w:val="BodyText"/>
    <w:rsid w:val="000A6951"/>
    <w:pPr>
      <w:tabs>
        <w:tab w:val="left" w:pos="1361"/>
      </w:tabs>
      <w:spacing w:before="60" w:after="60"/>
      <w:ind w:left="1361" w:hanging="340"/>
    </w:pPr>
  </w:style>
  <w:style w:type="paragraph" w:styleId="List5">
    <w:name w:val="List 5"/>
    <w:basedOn w:val="BodyText"/>
    <w:rsid w:val="000A6951"/>
    <w:pPr>
      <w:tabs>
        <w:tab w:val="left" w:pos="1701"/>
      </w:tabs>
      <w:spacing w:before="60" w:after="60"/>
      <w:ind w:left="1701" w:hanging="340"/>
    </w:pPr>
  </w:style>
  <w:style w:type="paragraph" w:styleId="ListBullet3">
    <w:name w:val="List Bullet 3"/>
    <w:basedOn w:val="List3"/>
    <w:rsid w:val="000A6951"/>
    <w:pPr>
      <w:numPr>
        <w:numId w:val="12"/>
      </w:numPr>
      <w:tabs>
        <w:tab w:val="clear" w:pos="1021"/>
      </w:tabs>
      <w:ind w:left="1037" w:hanging="357"/>
    </w:pPr>
  </w:style>
  <w:style w:type="paragraph" w:styleId="ListBullet4">
    <w:name w:val="List Bullet 4"/>
    <w:basedOn w:val="List4"/>
    <w:rsid w:val="000A6951"/>
    <w:pPr>
      <w:numPr>
        <w:numId w:val="1"/>
      </w:numPr>
      <w:tabs>
        <w:tab w:val="clear" w:pos="1361"/>
      </w:tabs>
    </w:pPr>
  </w:style>
  <w:style w:type="paragraph" w:styleId="ListBullet5">
    <w:name w:val="List Bullet 5"/>
    <w:basedOn w:val="List5"/>
    <w:rsid w:val="000A6951"/>
    <w:pPr>
      <w:numPr>
        <w:numId w:val="2"/>
      </w:numPr>
    </w:pPr>
  </w:style>
  <w:style w:type="paragraph" w:styleId="ListContinue2">
    <w:name w:val="List Continue 2"/>
    <w:basedOn w:val="List2"/>
    <w:rsid w:val="000A6951"/>
    <w:pPr>
      <w:ind w:firstLine="0"/>
    </w:pPr>
  </w:style>
  <w:style w:type="paragraph" w:styleId="ListContinue3">
    <w:name w:val="List Continue 3"/>
    <w:basedOn w:val="List3"/>
    <w:rsid w:val="000A6951"/>
    <w:pPr>
      <w:ind w:left="1021" w:firstLine="0"/>
    </w:pPr>
  </w:style>
  <w:style w:type="paragraph" w:styleId="ListContinue4">
    <w:name w:val="List Continue 4"/>
    <w:basedOn w:val="List4"/>
    <w:rsid w:val="000A6951"/>
    <w:pPr>
      <w:ind w:firstLine="0"/>
    </w:pPr>
  </w:style>
  <w:style w:type="paragraph" w:styleId="ListContinue5">
    <w:name w:val="List Continue 5"/>
    <w:basedOn w:val="List5"/>
    <w:rsid w:val="000A6951"/>
    <w:pPr>
      <w:ind w:firstLine="0"/>
    </w:pPr>
  </w:style>
  <w:style w:type="paragraph" w:styleId="ListNumber3">
    <w:name w:val="List Number 3"/>
    <w:basedOn w:val="List3"/>
    <w:rsid w:val="000A6951"/>
    <w:pPr>
      <w:numPr>
        <w:numId w:val="3"/>
      </w:numPr>
    </w:pPr>
  </w:style>
  <w:style w:type="paragraph" w:styleId="ListNumber4">
    <w:name w:val="List Number 4"/>
    <w:basedOn w:val="List4"/>
    <w:rsid w:val="000A6951"/>
    <w:pPr>
      <w:numPr>
        <w:numId w:val="4"/>
      </w:numPr>
    </w:pPr>
  </w:style>
  <w:style w:type="paragraph" w:styleId="ListNumber5">
    <w:name w:val="List Number 5"/>
    <w:basedOn w:val="List5"/>
    <w:rsid w:val="000A6951"/>
    <w:pPr>
      <w:numPr>
        <w:numId w:val="5"/>
      </w:numPr>
    </w:pPr>
  </w:style>
  <w:style w:type="paragraph" w:styleId="BlockText">
    <w:name w:val="Block Text"/>
    <w:basedOn w:val="Normal"/>
    <w:rsid w:val="000A6951"/>
    <w:pPr>
      <w:spacing w:after="120"/>
      <w:ind w:left="1440" w:right="1440"/>
    </w:pPr>
  </w:style>
  <w:style w:type="character" w:customStyle="1" w:styleId="Subscript">
    <w:name w:val="Subscript"/>
    <w:basedOn w:val="DefaultParagraphFont"/>
    <w:rsid w:val="000A6951"/>
    <w:rPr>
      <w:sz w:val="16"/>
      <w:vertAlign w:val="subscript"/>
    </w:rPr>
  </w:style>
  <w:style w:type="character" w:customStyle="1" w:styleId="Superscript">
    <w:name w:val="Superscript"/>
    <w:basedOn w:val="DefaultParagraphFont"/>
    <w:rsid w:val="000A6951"/>
    <w:rPr>
      <w:sz w:val="16"/>
      <w:vertAlign w:val="superscript"/>
    </w:rPr>
  </w:style>
  <w:style w:type="character" w:customStyle="1" w:styleId="Symbols">
    <w:name w:val="Symbols"/>
    <w:basedOn w:val="DefaultParagraphFont"/>
    <w:rsid w:val="000A6951"/>
    <w:rPr>
      <w:rFonts w:ascii="Symbol" w:hAnsi="Symbol"/>
    </w:rPr>
  </w:style>
  <w:style w:type="character" w:customStyle="1" w:styleId="MenuOptions">
    <w:name w:val="Menu Options"/>
    <w:basedOn w:val="DefaultParagraphFont"/>
    <w:rsid w:val="000A6951"/>
    <w:rPr>
      <w:rFonts w:ascii="Arial Narrow" w:hAnsi="Arial Narrow"/>
      <w:smallCaps/>
    </w:rPr>
  </w:style>
  <w:style w:type="character" w:customStyle="1" w:styleId="Buttons">
    <w:name w:val="Buttons"/>
    <w:basedOn w:val="DefaultParagraphFont"/>
    <w:rsid w:val="000A6951"/>
    <w:rPr>
      <w:b/>
    </w:rPr>
  </w:style>
  <w:style w:type="character" w:customStyle="1" w:styleId="Underlined">
    <w:name w:val="Underlined"/>
    <w:basedOn w:val="DefaultParagraphFont"/>
    <w:rsid w:val="000A6951"/>
    <w:rPr>
      <w:u w:val="single"/>
    </w:rPr>
  </w:style>
  <w:style w:type="paragraph" w:customStyle="1" w:styleId="TableBodyTextRight">
    <w:name w:val="Table Body Text Right"/>
    <w:basedOn w:val="TableBodyText"/>
    <w:rsid w:val="000A6951"/>
    <w:pPr>
      <w:widowControl w:val="0"/>
      <w:autoSpaceDE w:val="0"/>
      <w:autoSpaceDN w:val="0"/>
      <w:adjustRightInd w:val="0"/>
      <w:jc w:val="right"/>
    </w:pPr>
    <w:rPr>
      <w:rFonts w:cs="Arial"/>
      <w:szCs w:val="18"/>
    </w:rPr>
  </w:style>
  <w:style w:type="paragraph" w:customStyle="1" w:styleId="CopyrightText">
    <w:name w:val="Copyright Text"/>
    <w:basedOn w:val="BodyText"/>
    <w:rsid w:val="000A6951"/>
    <w:rPr>
      <w:sz w:val="18"/>
    </w:rPr>
  </w:style>
  <w:style w:type="paragraph" w:customStyle="1" w:styleId="BodySmallRight">
    <w:name w:val="Body Small Right"/>
    <w:basedOn w:val="BodyTextRight"/>
    <w:rsid w:val="000A6951"/>
    <w:rPr>
      <w:sz w:val="18"/>
      <w:szCs w:val="18"/>
    </w:rPr>
  </w:style>
  <w:style w:type="paragraph" w:customStyle="1" w:styleId="MarginEdition">
    <w:name w:val="Margin Edition"/>
    <w:basedOn w:val="MarginNote"/>
    <w:rsid w:val="000A6951"/>
    <w:pPr>
      <w:spacing w:before="0" w:after="0"/>
    </w:pPr>
    <w:rPr>
      <w:rFonts w:ascii="Times New Roman" w:hAnsi="Times New Roman"/>
      <w:color w:val="999999"/>
    </w:rPr>
  </w:style>
  <w:style w:type="paragraph" w:customStyle="1" w:styleId="Spacer">
    <w:name w:val="Spacer"/>
    <w:basedOn w:val="Normal"/>
    <w:rsid w:val="000A6951"/>
    <w:rPr>
      <w:sz w:val="2"/>
      <w:szCs w:val="2"/>
    </w:rPr>
  </w:style>
  <w:style w:type="character" w:customStyle="1" w:styleId="Small">
    <w:name w:val="Small"/>
    <w:basedOn w:val="DefaultParagraphFont"/>
    <w:rsid w:val="000A6951"/>
    <w:rPr>
      <w:sz w:val="16"/>
    </w:rPr>
  </w:style>
  <w:style w:type="paragraph" w:customStyle="1" w:styleId="WideTable">
    <w:name w:val="Wide Table"/>
    <w:basedOn w:val="Normal"/>
    <w:rsid w:val="000A6951"/>
    <w:pPr>
      <w:ind w:left="-1418"/>
    </w:pPr>
    <w:rPr>
      <w:sz w:val="2"/>
      <w:szCs w:val="2"/>
    </w:rPr>
  </w:style>
  <w:style w:type="character" w:styleId="PageNumber">
    <w:name w:val="page number"/>
    <w:basedOn w:val="DefaultParagraphFont"/>
    <w:rsid w:val="000A6951"/>
  </w:style>
  <w:style w:type="paragraph" w:styleId="Quote">
    <w:name w:val="Quote"/>
    <w:basedOn w:val="Heading1"/>
    <w:link w:val="QuoteChar"/>
    <w:qFormat/>
    <w:rsid w:val="000A6951"/>
    <w:rPr>
      <w:b w:val="0"/>
      <w:sz w:val="72"/>
      <w:szCs w:val="72"/>
      <w:lang w:val="en-NZ"/>
    </w:rPr>
  </w:style>
  <w:style w:type="character" w:customStyle="1" w:styleId="QuoteChar">
    <w:name w:val="Quote Char"/>
    <w:basedOn w:val="DefaultParagraphFont"/>
    <w:link w:val="Quote"/>
    <w:rsid w:val="000A69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951"/>
    <w:pPr>
      <w:pageBreakBefore/>
    </w:pPr>
  </w:style>
  <w:style w:type="paragraph" w:customStyle="1" w:styleId="Border">
    <w:name w:val="Border"/>
    <w:basedOn w:val="Normal"/>
    <w:qFormat/>
    <w:rsid w:val="000A69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951"/>
    <w:rPr>
      <w:b/>
      <w:bCs/>
      <w:i/>
      <w:iCs/>
      <w:color w:val="auto"/>
    </w:rPr>
  </w:style>
  <w:style w:type="paragraph" w:styleId="IntenseQuote">
    <w:name w:val="Intense Quote"/>
    <w:basedOn w:val="Normal"/>
    <w:next w:val="Normal"/>
    <w:link w:val="IntenseQuoteChar"/>
    <w:uiPriority w:val="30"/>
    <w:qFormat/>
    <w:rsid w:val="000A69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9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951"/>
    <w:rPr>
      <w:smallCaps/>
      <w:color w:val="auto"/>
      <w:u w:val="single"/>
    </w:rPr>
  </w:style>
  <w:style w:type="character" w:styleId="IntenseReference">
    <w:name w:val="Intense Reference"/>
    <w:basedOn w:val="DefaultParagraphFont"/>
    <w:uiPriority w:val="32"/>
    <w:qFormat/>
    <w:rsid w:val="000A6951"/>
    <w:rPr>
      <w:b/>
      <w:bCs/>
      <w:smallCaps/>
      <w:color w:val="auto"/>
      <w:spacing w:val="5"/>
      <w:u w:val="single"/>
    </w:rPr>
  </w:style>
  <w:style w:type="paragraph" w:customStyle="1" w:styleId="2ColumnHeading">
    <w:name w:val="2Column Heading"/>
    <w:basedOn w:val="BodyText"/>
    <w:qFormat/>
    <w:rsid w:val="000A6951"/>
    <w:pPr>
      <w:spacing w:after="60"/>
      <w:ind w:left="-2268"/>
    </w:pPr>
    <w:rPr>
      <w:b/>
    </w:rPr>
  </w:style>
  <w:style w:type="paragraph" w:customStyle="1" w:styleId="Heading1TOC">
    <w:name w:val="Heading1 TOC"/>
    <w:basedOn w:val="Normal"/>
    <w:qFormat/>
    <w:rsid w:val="000A6951"/>
    <w:pPr>
      <w:spacing w:before="240" w:after="120"/>
    </w:pPr>
    <w:rPr>
      <w:rFonts w:ascii="Times New Roman" w:hAnsi="Times New Roman"/>
      <w:b/>
      <w:sz w:val="32"/>
    </w:rPr>
  </w:style>
  <w:style w:type="paragraph" w:customStyle="1" w:styleId="Heading2TOC">
    <w:name w:val="Heading2 TOC"/>
    <w:basedOn w:val="Normal"/>
    <w:qFormat/>
    <w:rsid w:val="000A6951"/>
    <w:pPr>
      <w:spacing w:before="240" w:after="60"/>
    </w:pPr>
    <w:rPr>
      <w:rFonts w:ascii="Times New Roman" w:hAnsi="Times New Roman"/>
      <w:b/>
      <w:sz w:val="28"/>
    </w:rPr>
  </w:style>
  <w:style w:type="character" w:customStyle="1" w:styleId="Underline">
    <w:name w:val="Underline"/>
    <w:basedOn w:val="DefaultParagraphFont"/>
    <w:qFormat/>
    <w:rsid w:val="000A6951"/>
    <w:rPr>
      <w:u w:val="single"/>
    </w:rPr>
  </w:style>
  <w:style w:type="character" w:customStyle="1" w:styleId="BoldandItalics">
    <w:name w:val="Bold and Italics"/>
    <w:qFormat/>
    <w:rsid w:val="000A6951"/>
    <w:rPr>
      <w:b/>
      <w:i/>
      <w:u w:val="none"/>
    </w:rPr>
  </w:style>
  <w:style w:type="paragraph" w:styleId="BalloonText">
    <w:name w:val="Balloon Text"/>
    <w:basedOn w:val="Normal"/>
    <w:link w:val="BalloonTextChar"/>
    <w:rsid w:val="000A6951"/>
    <w:rPr>
      <w:rFonts w:ascii="Tahoma" w:hAnsi="Tahoma" w:cs="Tahoma"/>
      <w:sz w:val="16"/>
      <w:szCs w:val="16"/>
    </w:rPr>
  </w:style>
  <w:style w:type="character" w:customStyle="1" w:styleId="BalloonTextChar">
    <w:name w:val="Balloon Text Char"/>
    <w:basedOn w:val="DefaultParagraphFont"/>
    <w:link w:val="BalloonText"/>
    <w:rsid w:val="000A69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9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69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951"/>
    <w:rPr>
      <w:b/>
      <w:color w:val="660033"/>
      <w:spacing w:val="0"/>
    </w:rPr>
  </w:style>
  <w:style w:type="paragraph" w:customStyle="1" w:styleId="Nameditemlist">
    <w:name w:val="Named item list"/>
    <w:basedOn w:val="BodyText"/>
    <w:qFormat/>
    <w:rsid w:val="000A6951"/>
    <w:pPr>
      <w:tabs>
        <w:tab w:val="left" w:pos="2835"/>
      </w:tabs>
      <w:ind w:left="2835" w:hanging="2835"/>
    </w:pPr>
  </w:style>
  <w:style w:type="paragraph" w:customStyle="1" w:styleId="BodyTextnopadding">
    <w:name w:val="Body Text no padding"/>
    <w:basedOn w:val="BodyText"/>
    <w:qFormat/>
    <w:rsid w:val="000A6951"/>
    <w:pPr>
      <w:spacing w:before="0" w:after="0"/>
    </w:pPr>
  </w:style>
  <w:style w:type="paragraph" w:customStyle="1" w:styleId="BodyTextBold">
    <w:name w:val="Body Text Bold"/>
    <w:basedOn w:val="BodyText"/>
    <w:qFormat/>
    <w:rsid w:val="000A6951"/>
    <w:rPr>
      <w:b/>
    </w:rPr>
  </w:style>
  <w:style w:type="character" w:styleId="Hyperlink">
    <w:name w:val="Hyperlink"/>
    <w:basedOn w:val="DefaultParagraphFont"/>
    <w:uiPriority w:val="99"/>
    <w:unhideWhenUsed/>
    <w:rsid w:val="000909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430</Words>
  <Characters>2692</Characters>
  <Application>Microsoft Office Word</Application>
  <DocSecurity>0</DocSecurity>
  <Lines>81</Lines>
  <Paragraphs>50</Paragraphs>
  <ScaleCrop>false</ScaleCrop>
  <Company>Author-it Software Corporation Ltd.</Company>
  <LinksUpToDate>false</LinksUpToDate>
  <CharactersWithSpaces>3072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FSKRDG012 Read and respond to highly complex workplace information</dc:title>
  <dc:subject>Approved</dc:subject>
  <dc:creator>PwC’s Skills for Australia</dc:creator>
  <cp:keywords>Release: 1</cp:keywords>
  <dc:description>Review Date: 12 April 2008</dc:description>
  <cp:lastModifiedBy>HSD_TPCMSd.prod</cp:lastModifiedBy>
  <cp:revision>3</cp:revision>
  <dcterms:created xsi:type="dcterms:W3CDTF">2019-11-14T01:59:00Z</dcterms:created>
  <dcterms:modified xsi:type="dcterms:W3CDTF">2019-11-14T01:59:00Z</dcterms:modified>
</cp:coreProperties>
</file>