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DB7" w:rsidP="00292D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FSKRDG011 Read and respond to complex workplace information</w:t>
      </w:r>
      <w:r>
        <w:fldChar w:fldCharType="end"/>
      </w:r>
    </w:p>
    <w:p w:rsidR="00292DB7" w:rsidP="00292DB7">
      <w:pPr>
        <w:pStyle w:val="Version"/>
        <w:sectPr w:rsidSect="00F446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62F" w:rsidP="00F4462F">
      <w:pPr>
        <w:pStyle w:val="SuperHeading"/>
      </w:pPr>
      <w:r w:rsidRPr="00F4462F">
        <w:t>FSKRDG011 Read and respond to complex workplace information</w:t>
      </w:r>
    </w:p>
    <w:p w:rsidR="00000000" w:rsidRPr="00F4462F" w:rsidP="00F4462F">
      <w:pPr>
        <w:pStyle w:val="Heading1"/>
      </w:pPr>
      <w:bookmarkStart w:id="1" w:name="O_1063663"/>
      <w:bookmarkEnd w:id="1"/>
      <w:r w:rsidRPr="00F4462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F446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2F" w:rsidP="00F4462F">
            <w:pPr>
              <w:pStyle w:val="BodyText"/>
            </w:pPr>
            <w:r w:rsidRPr="00F4462F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2F">
            <w:pPr>
              <w:pStyle w:val="BodyText"/>
              <w:rPr>
                <w:lang w:val="en-NZ"/>
              </w:rPr>
            </w:pPr>
            <w:r w:rsidRPr="00F4462F">
              <w:rPr>
                <w:rStyle w:val="SpecialBold"/>
              </w:rPr>
              <w:t>Comments</w:t>
            </w:r>
          </w:p>
        </w:tc>
      </w:tr>
      <w:tr w:rsidTr="00F446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2F">
            <w:pPr>
              <w:pStyle w:val="BodyText"/>
              <w:rPr>
                <w:lang w:val="en-NZ"/>
              </w:rPr>
            </w:pPr>
            <w:r w:rsidRPr="00F4462F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2F" w:rsidP="00F4462F">
            <w:pPr>
              <w:pStyle w:val="BodyText"/>
            </w:pPr>
            <w:r w:rsidRPr="00F4462F">
              <w:t>This version first released with FSK Foundation Skills Training Package Version 2.0.</w:t>
            </w:r>
          </w:p>
        </w:tc>
      </w:tr>
    </w:tbl>
    <w:p w:rsidR="00000000" w:rsidRPr="00F4462F" w:rsidP="00F4462F">
      <w:pPr>
        <w:pStyle w:val="BodyText"/>
      </w:pPr>
    </w:p>
    <w:p w:rsidR="00000000" w:rsidRPr="00F4462F" w:rsidP="00F4462F">
      <w:pPr>
        <w:pStyle w:val="AllowPageBreak"/>
      </w:pPr>
    </w:p>
    <w:p w:rsidR="00000000" w:rsidRPr="00F4462F" w:rsidP="00F4462F">
      <w:pPr>
        <w:pStyle w:val="Heading1"/>
      </w:pPr>
      <w:bookmarkStart w:id="2" w:name="O_1063667"/>
      <w:bookmarkEnd w:id="2"/>
      <w:r w:rsidRPr="00F4462F">
        <w:t>Application</w:t>
      </w:r>
    </w:p>
    <w:p w:rsidR="00000000" w:rsidRPr="00F4462F" w:rsidP="00292DB7">
      <w:pPr>
        <w:pStyle w:val="BodyText"/>
      </w:pPr>
      <w:r w:rsidRPr="00F4462F">
        <w:t>This unit describes the skills and knowledge required to analyse, evalu</w:t>
      </w:r>
      <w:r w:rsidRPr="00F4462F">
        <w:t>ate and respond to a range of complex workplace texts in printed or digital formats, such as work and organisational plans, training needs analyses, reports, manuals, standard operating procedures, product reviews and flow charts.</w:t>
      </w:r>
    </w:p>
    <w:p w:rsidR="00000000" w:rsidRPr="00F4462F" w:rsidP="00292DB7">
      <w:pPr>
        <w:pStyle w:val="BodyText"/>
      </w:pPr>
      <w:r w:rsidRPr="00F4462F">
        <w:t xml:space="preserve">An individual performing </w:t>
      </w:r>
      <w:r w:rsidRPr="00F4462F">
        <w:t>these tasks works independently and uses support from a range of established resources.</w:t>
      </w:r>
    </w:p>
    <w:p w:rsidR="00000000" w:rsidRPr="00F4462F" w:rsidP="00292DB7">
      <w:pPr>
        <w:pStyle w:val="BodyText"/>
      </w:pPr>
      <w:r w:rsidRPr="00F4462F">
        <w:t>This unit applies to individuals who use, or are preparing to use, reading skills to complete workplace activities. This includes existing workers and individuals prepa</w:t>
      </w:r>
      <w:r w:rsidRPr="00F4462F">
        <w:t>ring for employment through vocational education and training. This unit should be integrated and contextualised with vocational training to support achievement of vocational competency.</w:t>
      </w:r>
    </w:p>
    <w:p w:rsidR="00000000" w:rsidRPr="00F4462F" w:rsidP="00292DB7">
      <w:pPr>
        <w:pStyle w:val="BodyText"/>
      </w:pPr>
      <w:r w:rsidRPr="00F4462F">
        <w:t>This unit is aligned to, but does not fully address, the Australian C</w:t>
      </w:r>
      <w:r w:rsidRPr="00F4462F">
        <w:t>ore Skills Framework (ACSF) reading core skill indicators .03 and .04 at level 4 in the workplace and employment domain of communication.</w:t>
      </w:r>
    </w:p>
    <w:p w:rsidR="00292DB7" w:rsidP="00292DB7">
      <w:pPr>
        <w:pStyle w:val="BodyText"/>
      </w:pPr>
      <w:r w:rsidRPr="00F4462F">
        <w:t>No licensing, legislative or certification requirements apply to this unit at the time of publication.</w:t>
      </w:r>
    </w:p>
    <w:p w:rsidR="00000000" w:rsidRPr="00F4462F" w:rsidP="00F4462F">
      <w:pPr>
        <w:pStyle w:val="Heading1"/>
      </w:pPr>
      <w:bookmarkStart w:id="3" w:name="O_1063666"/>
      <w:bookmarkEnd w:id="3"/>
      <w:r w:rsidRPr="00F4462F">
        <w:t>Unit Sector</w:t>
      </w:r>
    </w:p>
    <w:p w:rsidR="00000000" w:rsidRPr="00F4462F" w:rsidP="00292DB7">
      <w:pPr>
        <w:pStyle w:val="BodyText"/>
      </w:pPr>
      <w:r w:rsidRPr="00F4462F">
        <w:t>Reading</w:t>
      </w:r>
    </w:p>
    <w:p w:rsidR="00000000" w:rsidRPr="00F4462F" w:rsidP="00F4462F">
      <w:pPr>
        <w:pStyle w:val="Heading1"/>
      </w:pPr>
      <w:bookmarkStart w:id="4" w:name="O_1063665"/>
      <w:bookmarkEnd w:id="4"/>
      <w:r w:rsidRPr="00F4462F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F4462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2F" w:rsidP="00F4462F">
            <w:pPr>
              <w:pStyle w:val="BodyText"/>
            </w:pPr>
            <w:r w:rsidRPr="00F4462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2F">
            <w:pPr>
              <w:pStyle w:val="BodyText"/>
              <w:rPr>
                <w:lang w:val="en-NZ"/>
              </w:rPr>
            </w:pPr>
            <w:r w:rsidRPr="00F4462F">
              <w:rPr>
                <w:rStyle w:val="SpecialBold"/>
              </w:rPr>
              <w:t>Performance Criteria</w:t>
            </w:r>
          </w:p>
        </w:tc>
      </w:tr>
      <w:tr w:rsidTr="00F4462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2F" w:rsidP="00F4462F">
            <w:pPr>
              <w:pStyle w:val="BodyText"/>
            </w:pPr>
            <w:r w:rsidRPr="00F4462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2F">
            <w:pPr>
              <w:pStyle w:val="BodyText"/>
              <w:rPr>
                <w:lang w:val="en-NZ"/>
              </w:rPr>
            </w:pPr>
            <w:r w:rsidRPr="00F446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462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2F">
            <w:pPr>
              <w:pStyle w:val="BodyText"/>
              <w:rPr>
                <w:lang w:val="en-NZ"/>
              </w:rPr>
            </w:pPr>
            <w:r w:rsidRPr="00F4462F">
              <w:t xml:space="preserve">1. Prepare to read </w:t>
            </w:r>
            <w:r w:rsidRPr="00F4462F">
              <w:t>complex workplace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2F" w:rsidP="00F4462F">
            <w:pPr>
              <w:pStyle w:val="BodyText"/>
            </w:pPr>
            <w:r w:rsidRPr="00F4462F">
              <w:t xml:space="preserve">1.1 Identify text features and confirm text type </w:t>
            </w:r>
          </w:p>
          <w:p w:rsidR="00000000" w:rsidRPr="00F4462F" w:rsidP="00F4462F">
            <w:pPr>
              <w:pStyle w:val="BodyText"/>
            </w:pPr>
            <w:r w:rsidRPr="00F4462F">
              <w:t>1.2 Determine purpose of text</w:t>
            </w:r>
          </w:p>
          <w:p w:rsidR="00000000" w:rsidP="00F4462F">
            <w:pPr>
              <w:pStyle w:val="BodyText"/>
              <w:rPr>
                <w:lang w:val="en-NZ"/>
              </w:rPr>
            </w:pPr>
            <w:r w:rsidRPr="00F4462F">
              <w:t>1.3 Identify explicit purpose for reading text and develop a range of questions to be answered through reading</w:t>
            </w:r>
          </w:p>
        </w:tc>
      </w:tr>
      <w:tr w:rsidTr="00F4462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2F">
            <w:pPr>
              <w:pStyle w:val="BodyText"/>
              <w:rPr>
                <w:lang w:val="en-NZ"/>
              </w:rPr>
            </w:pPr>
            <w:r w:rsidRPr="00F4462F">
              <w:t>2. Analyse information in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2F" w:rsidP="00F4462F">
            <w:pPr>
              <w:pStyle w:val="BodyText"/>
            </w:pPr>
            <w:r w:rsidRPr="00F4462F">
              <w:t>2.1 Select reading approach and navigate text to identify relevant information</w:t>
            </w:r>
          </w:p>
          <w:p w:rsidR="00000000" w:rsidRPr="00F4462F" w:rsidP="00F4462F">
            <w:pPr>
              <w:pStyle w:val="BodyText"/>
            </w:pPr>
            <w:r w:rsidRPr="00F4462F">
              <w:t>2.2 Interpret specialised or technical vocabulary in text</w:t>
            </w:r>
          </w:p>
          <w:p w:rsidR="00000000" w:rsidRPr="00F4462F" w:rsidP="00F4462F">
            <w:pPr>
              <w:pStyle w:val="BodyText"/>
            </w:pPr>
            <w:r w:rsidRPr="00F4462F">
              <w:t xml:space="preserve">2.3 Apply reading strategies to interpret information </w:t>
            </w:r>
          </w:p>
          <w:p w:rsidR="00000000" w:rsidP="00F4462F">
            <w:pPr>
              <w:pStyle w:val="BodyText"/>
              <w:rPr>
                <w:lang w:val="en-NZ"/>
              </w:rPr>
            </w:pPr>
            <w:r w:rsidRPr="00F4462F">
              <w:t>2.4 Synthesise information and co</w:t>
            </w:r>
            <w:r w:rsidRPr="00F4462F">
              <w:t>nstruct meaning</w:t>
            </w:r>
          </w:p>
        </w:tc>
      </w:tr>
      <w:tr w:rsidTr="00F4462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2F">
            <w:pPr>
              <w:pStyle w:val="BodyText"/>
              <w:rPr>
                <w:lang w:val="en-NZ"/>
              </w:rPr>
            </w:pPr>
            <w:r w:rsidRPr="00F4462F">
              <w:t>3. Evaluate and respond to information in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2F" w:rsidP="00F4462F">
            <w:pPr>
              <w:pStyle w:val="BodyText"/>
            </w:pPr>
            <w:r w:rsidRPr="00F4462F">
              <w:t>3.1 Critically evaluate information in complex workplace text</w:t>
            </w:r>
          </w:p>
          <w:p w:rsidR="00000000" w:rsidRPr="00F4462F" w:rsidP="00F4462F">
            <w:pPr>
              <w:pStyle w:val="BodyText"/>
            </w:pPr>
            <w:r w:rsidRPr="00F4462F">
              <w:t>3.2 Evaluate usefulness of text to meet workplace purpose</w:t>
            </w:r>
          </w:p>
          <w:p w:rsidR="00000000" w:rsidRPr="00F4462F" w:rsidP="00F4462F">
            <w:pPr>
              <w:pStyle w:val="BodyText"/>
            </w:pPr>
            <w:r w:rsidRPr="00F4462F">
              <w:t xml:space="preserve">3.3 Use information to identify appropriate response </w:t>
            </w:r>
          </w:p>
        </w:tc>
      </w:tr>
    </w:tbl>
    <w:p w:rsidR="00292DB7" w:rsidP="00F4462F">
      <w:pPr>
        <w:pStyle w:val="BodyText"/>
      </w:pPr>
    </w:p>
    <w:p w:rsidR="00292DB7" w:rsidP="00F4462F">
      <w:pPr>
        <w:pStyle w:val="BodyText"/>
      </w:pPr>
    </w:p>
    <w:p w:rsidR="00000000" w:rsidRPr="00F4462F" w:rsidP="00F4462F">
      <w:pPr>
        <w:pStyle w:val="Heading1"/>
      </w:pPr>
      <w:bookmarkStart w:id="5" w:name="O_1063664"/>
      <w:bookmarkEnd w:id="5"/>
      <w:r w:rsidRPr="00F4462F">
        <w:t>Foundation Skills</w:t>
      </w:r>
    </w:p>
    <w:p w:rsidR="00000000" w:rsidRPr="00292DB7" w:rsidP="00292DB7">
      <w:pPr>
        <w:pStyle w:val="BodyText"/>
        <w:rPr>
          <w:i/>
        </w:rPr>
      </w:pPr>
      <w:r w:rsidRPr="00292DB7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292DB7" w:rsidP="00292DB7">
      <w:pPr>
        <w:pStyle w:val="BodyText"/>
      </w:pPr>
      <w:r w:rsidRPr="00F4462F">
        <w:t>Foundation skills essential to performance are explicit in th</w:t>
      </w:r>
      <w:r w:rsidRPr="00F4462F">
        <w:t>e performance criteria of this unit of competency.</w:t>
      </w:r>
    </w:p>
    <w:p w:rsidR="00000000" w:rsidRPr="00F4462F" w:rsidP="00F4462F">
      <w:pPr>
        <w:pStyle w:val="Heading1"/>
      </w:pPr>
      <w:bookmarkStart w:id="6" w:name="O_1065538"/>
      <w:bookmarkEnd w:id="6"/>
      <w:r w:rsidRPr="00F4462F">
        <w:t>Unit Mapping Information</w:t>
      </w:r>
    </w:p>
    <w:p w:rsidR="00000000" w:rsidRPr="00F4462F" w:rsidP="00292DB7">
      <w:pPr>
        <w:pStyle w:val="BodyText"/>
      </w:pPr>
      <w:r w:rsidRPr="00F4462F">
        <w:t>Supersedes and is equivalent to FSKRDG11 Read and respond to complex workplace information.</w:t>
      </w:r>
    </w:p>
    <w:p w:rsidR="00000000" w:rsidRPr="00F4462F" w:rsidP="00F4462F">
      <w:pPr>
        <w:pStyle w:val="Heading1"/>
      </w:pPr>
      <w:bookmarkStart w:id="7" w:name="O_1063657"/>
      <w:bookmarkEnd w:id="7"/>
      <w:r w:rsidRPr="00F4462F">
        <w:t>Links</w:t>
      </w:r>
    </w:p>
    <w:p w:rsidR="00000000" w:rsidRPr="00F4462F" w:rsidP="00292DB7">
      <w:pPr>
        <w:pStyle w:val="BodyText"/>
      </w:pPr>
      <w:r w:rsidRPr="00F446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B1F5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4462F" w:rsidP="00292DB7">
      <w:pPr>
        <w:pStyle w:val="BodyText"/>
        <w:sectPr w:rsidSect="00F446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462F" w:rsidP="00F4462F">
      <w:pPr>
        <w:pStyle w:val="SuperHeading"/>
      </w:pPr>
      <w:r w:rsidRPr="00F4462F">
        <w:t>Assessment Requirements for FSKRDG011 Read and respond to complex</w:t>
      </w:r>
      <w:r w:rsidRPr="00F4462F">
        <w:t xml:space="preserve"> workplace information</w:t>
      </w:r>
    </w:p>
    <w:p w:rsidR="00000000" w:rsidRPr="00F4462F" w:rsidP="00F4462F">
      <w:pPr>
        <w:pStyle w:val="Heading1"/>
      </w:pPr>
      <w:bookmarkStart w:id="8" w:name="O_1063659"/>
      <w:bookmarkEnd w:id="8"/>
      <w:r w:rsidRPr="00F4462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F446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2F" w:rsidP="00F4462F">
            <w:pPr>
              <w:pStyle w:val="BodyText"/>
            </w:pPr>
            <w:r w:rsidRPr="00F4462F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2F">
            <w:pPr>
              <w:pStyle w:val="BodyText"/>
              <w:rPr>
                <w:lang w:val="en-NZ"/>
              </w:rPr>
            </w:pPr>
            <w:r w:rsidRPr="00F4462F">
              <w:rPr>
                <w:rStyle w:val="SpecialBold"/>
              </w:rPr>
              <w:t>Comments</w:t>
            </w:r>
          </w:p>
        </w:tc>
      </w:tr>
      <w:tr w:rsidTr="00F446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2F">
            <w:pPr>
              <w:pStyle w:val="BodyText"/>
              <w:rPr>
                <w:lang w:val="en-NZ"/>
              </w:rPr>
            </w:pPr>
            <w:r w:rsidRPr="00F4462F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2F" w:rsidP="00F4462F">
            <w:pPr>
              <w:pStyle w:val="BodyText"/>
            </w:pPr>
            <w:r w:rsidRPr="00F4462F">
              <w:t>This version first released with FSK Foundation Skills Training Package Version 2.0.</w:t>
            </w:r>
          </w:p>
        </w:tc>
      </w:tr>
    </w:tbl>
    <w:p w:rsidR="00000000" w:rsidRPr="00F4462F" w:rsidP="00F4462F">
      <w:pPr>
        <w:pStyle w:val="BodyText"/>
      </w:pPr>
    </w:p>
    <w:p w:rsidR="00000000" w:rsidRPr="00F4462F" w:rsidP="00F4462F">
      <w:pPr>
        <w:pStyle w:val="AllowPageBreak"/>
      </w:pPr>
    </w:p>
    <w:p w:rsidR="00000000" w:rsidRPr="00F4462F" w:rsidP="00F4462F">
      <w:pPr>
        <w:pStyle w:val="Heading1"/>
      </w:pPr>
      <w:bookmarkStart w:id="9" w:name="O_1063662"/>
      <w:bookmarkEnd w:id="9"/>
      <w:r w:rsidRPr="00F4462F">
        <w:t>Performance Evidence</w:t>
      </w:r>
    </w:p>
    <w:p w:rsidR="00000000" w:rsidRPr="00F4462F" w:rsidP="00292DB7">
      <w:pPr>
        <w:pStyle w:val="BodyText"/>
      </w:pPr>
      <w:r w:rsidRPr="00F4462F">
        <w:t>The candidate must demonstrate the abil</w:t>
      </w:r>
      <w:r w:rsidRPr="00F4462F">
        <w:t>ity to complete the tasks outlined in the elements, performance criteria and foundation skills of this unit, including evidence of the ability to:</w:t>
      </w:r>
    </w:p>
    <w:p w:rsidR="00292DB7" w:rsidP="00F4462F">
      <w:pPr>
        <w:pStyle w:val="ListBullet"/>
      </w:pPr>
      <w:r w:rsidRPr="00F4462F">
        <w:t>analyse and evaluate information from at least one complex workplace text in order to complete workplace tas</w:t>
      </w:r>
      <w:r w:rsidRPr="00F4462F">
        <w:t>ks.</w:t>
      </w:r>
    </w:p>
    <w:p w:rsidR="00292DB7" w:rsidP="00F4462F">
      <w:pPr>
        <w:pStyle w:val="ListBullet"/>
      </w:pPr>
    </w:p>
    <w:p w:rsidR="00000000" w:rsidRPr="00F4462F" w:rsidP="00F4462F">
      <w:pPr>
        <w:pStyle w:val="Heading1"/>
      </w:pPr>
      <w:bookmarkStart w:id="10" w:name="O_1063661"/>
      <w:bookmarkEnd w:id="10"/>
      <w:r w:rsidRPr="00F4462F">
        <w:t>Knowledge Evidence</w:t>
      </w:r>
    </w:p>
    <w:p w:rsidR="00000000" w:rsidRPr="00F4462F" w:rsidP="00292DB7">
      <w:pPr>
        <w:pStyle w:val="BodyText"/>
      </w:pPr>
      <w:r w:rsidRPr="00F4462F">
        <w:t>The candidate must be able to demonstrate knowledge to complete the tasks outlined in the elements, performance criteria and foundation skills of this unit, including knowledge of:</w:t>
      </w:r>
    </w:p>
    <w:p w:rsidR="00000000" w:rsidRPr="00F4462F" w:rsidP="00F4462F">
      <w:pPr>
        <w:pStyle w:val="ListBullet"/>
      </w:pPr>
      <w:r w:rsidRPr="00F4462F">
        <w:t>reasons for reading complex workplace texts and develop a range of questions to be answered through reading</w:t>
      </w:r>
    </w:p>
    <w:p w:rsidR="00000000" w:rsidRPr="00F4462F" w:rsidP="00F4462F">
      <w:pPr>
        <w:pStyle w:val="ListBullet"/>
      </w:pPr>
      <w:r w:rsidRPr="00F4462F">
        <w:t>purpose and uses of complex workplace texts</w:t>
      </w:r>
    </w:p>
    <w:p w:rsidR="00000000" w:rsidRPr="00F4462F" w:rsidP="00F4462F">
      <w:pPr>
        <w:pStyle w:val="ListBullet"/>
      </w:pPr>
      <w:r w:rsidRPr="00F4462F">
        <w:t xml:space="preserve">common features of complex workplace texts </w:t>
      </w:r>
    </w:p>
    <w:p w:rsidR="00000000" w:rsidRPr="00F4462F" w:rsidP="00F4462F">
      <w:pPr>
        <w:pStyle w:val="ListBullet"/>
      </w:pPr>
      <w:r w:rsidRPr="00F4462F">
        <w:t>techniques to navigate complex workplace texts to locate inf</w:t>
      </w:r>
      <w:r w:rsidRPr="00F4462F">
        <w:t xml:space="preserve">ormation </w:t>
      </w:r>
    </w:p>
    <w:p w:rsidR="00000000" w:rsidRPr="00F4462F" w:rsidP="00F4462F">
      <w:pPr>
        <w:pStyle w:val="ListBullet"/>
      </w:pPr>
      <w:r w:rsidRPr="00F4462F">
        <w:t xml:space="preserve">techniques to extrapolate information presented in graphic, diagrammatic or visual forms interpreted in the complex texts </w:t>
      </w:r>
    </w:p>
    <w:p w:rsidR="00000000" w:rsidRPr="00F4462F" w:rsidP="00F4462F">
      <w:pPr>
        <w:pStyle w:val="ListBullet"/>
      </w:pPr>
      <w:r w:rsidRPr="00F4462F">
        <w:t>conventions of complex workplace texts</w:t>
      </w:r>
    </w:p>
    <w:p w:rsidR="00000000" w:rsidRPr="00F4462F" w:rsidP="00F4462F">
      <w:pPr>
        <w:pStyle w:val="ListBullet"/>
      </w:pPr>
      <w:r w:rsidRPr="00F4462F">
        <w:t>strategies to maintain focus and self-monitor reading of complex workplace informati</w:t>
      </w:r>
      <w:r w:rsidRPr="00F4462F">
        <w:t>on</w:t>
      </w:r>
    </w:p>
    <w:p w:rsidR="00000000" w:rsidRPr="00F4462F" w:rsidP="00F4462F">
      <w:pPr>
        <w:pStyle w:val="ListBullet"/>
      </w:pPr>
      <w:r w:rsidRPr="00F4462F">
        <w:t>techniques to synthesise information from complex workplace texts</w:t>
      </w:r>
    </w:p>
    <w:p w:rsidR="00000000" w:rsidRPr="00F4462F" w:rsidP="00F4462F">
      <w:pPr>
        <w:pStyle w:val="ListBullet"/>
      </w:pPr>
      <w:r w:rsidRPr="00F4462F">
        <w:t>relevant techniques to critically evaluate texts</w:t>
      </w:r>
    </w:p>
    <w:p w:rsidR="00000000" w:rsidRPr="00F4462F" w:rsidP="00F4462F">
      <w:pPr>
        <w:pStyle w:val="ListBullet"/>
      </w:pPr>
      <w:r w:rsidRPr="00F4462F">
        <w:t xml:space="preserve">reading strategies to support the interpretation of complex workplace texts </w:t>
      </w:r>
    </w:p>
    <w:p w:rsidR="00000000" w:rsidRPr="00F4462F" w:rsidP="00F4462F">
      <w:pPr>
        <w:pStyle w:val="ListBullet"/>
      </w:pPr>
      <w:r w:rsidRPr="00F4462F">
        <w:t>vocabulary, including an increasing number of unknown, techni</w:t>
      </w:r>
      <w:r w:rsidRPr="00F4462F">
        <w:t xml:space="preserve">cal and specialised words </w:t>
      </w:r>
    </w:p>
    <w:p w:rsidR="00292DB7" w:rsidP="00F4462F">
      <w:pPr>
        <w:pStyle w:val="ListBullet"/>
      </w:pPr>
      <w:r w:rsidRPr="00F4462F">
        <w:t>suitable responses to complex workplace information.</w:t>
      </w:r>
    </w:p>
    <w:p w:rsidR="00292DB7" w:rsidP="00F4462F">
      <w:pPr>
        <w:pStyle w:val="ListBullet"/>
      </w:pPr>
    </w:p>
    <w:p w:rsidR="00000000" w:rsidRPr="00F4462F" w:rsidP="00F4462F">
      <w:pPr>
        <w:pStyle w:val="Heading1"/>
      </w:pPr>
      <w:bookmarkStart w:id="11" w:name="O_1063660"/>
      <w:bookmarkEnd w:id="11"/>
      <w:r w:rsidRPr="00F4462F">
        <w:t>Assessment Conditions</w:t>
      </w:r>
    </w:p>
    <w:p w:rsidR="00000000" w:rsidRPr="00F4462F" w:rsidP="00292DB7">
      <w:pPr>
        <w:pStyle w:val="BodyText"/>
      </w:pPr>
      <w:r w:rsidRPr="00F4462F">
        <w:t>Competency is to be assessed in the workplace, a workplace simulated environment or a vocational training context.</w:t>
      </w:r>
    </w:p>
    <w:p w:rsidR="00000000" w:rsidRPr="00F4462F" w:rsidP="00292DB7">
      <w:pPr>
        <w:pStyle w:val="BodyText"/>
      </w:pPr>
      <w:r w:rsidRPr="00F4462F">
        <w:t xml:space="preserve">Skills must be demonstrated using complex information that reflects that typically found in a workplace. </w:t>
      </w:r>
    </w:p>
    <w:p w:rsidR="00000000" w:rsidRPr="00F4462F" w:rsidP="00292DB7">
      <w:pPr>
        <w:pStyle w:val="BodyText"/>
      </w:pPr>
      <w:r w:rsidRPr="00F4462F">
        <w:t>The following resources are to be made available:</w:t>
      </w:r>
    </w:p>
    <w:p w:rsidR="00000000" w:rsidRPr="00F4462F" w:rsidP="00F4462F">
      <w:pPr>
        <w:pStyle w:val="ListBullet"/>
      </w:pPr>
      <w:r w:rsidRPr="00F4462F">
        <w:t>complex workplace information</w:t>
      </w:r>
    </w:p>
    <w:p w:rsidR="00000000" w:rsidRPr="00F4462F" w:rsidP="00F4462F">
      <w:pPr>
        <w:pStyle w:val="ListBullet"/>
      </w:pPr>
      <w:r w:rsidRPr="00F4462F">
        <w:t>own familiar support resources</w:t>
      </w:r>
    </w:p>
    <w:p w:rsidR="00000000" w:rsidRPr="00F4462F" w:rsidP="00F4462F">
      <w:pPr>
        <w:pStyle w:val="ListBullet"/>
      </w:pPr>
      <w:r w:rsidRPr="00F4462F">
        <w:t>dictionary, thesaurus, or other refere</w:t>
      </w:r>
      <w:r w:rsidRPr="00F4462F">
        <w:t>nces to determine the meaning of unknown words.</w:t>
      </w:r>
    </w:p>
    <w:p w:rsidR="00000000" w:rsidRPr="00F4462F" w:rsidP="00292DB7">
      <w:pPr>
        <w:pStyle w:val="BodyText"/>
      </w:pPr>
      <w:r w:rsidRPr="00F4462F">
        <w:t>Assessors must:</w:t>
      </w:r>
    </w:p>
    <w:p w:rsidR="00000000" w:rsidRPr="00F4462F" w:rsidP="00F4462F">
      <w:pPr>
        <w:pStyle w:val="ListBullet"/>
      </w:pPr>
      <w:r w:rsidRPr="00F4462F">
        <w:t>satisfy the requirements for assessors in applicable vocational education and training legislation, frameworks and/or standards, and</w:t>
      </w:r>
    </w:p>
    <w:p w:rsidR="00000000" w:rsidRPr="00F4462F" w:rsidP="00F4462F">
      <w:pPr>
        <w:pStyle w:val="ListBullet"/>
      </w:pPr>
      <w:r w:rsidRPr="00F4462F">
        <w:t xml:space="preserve">have sound knowledge of the ACSF and performance features </w:t>
      </w:r>
      <w:r w:rsidRPr="00F4462F">
        <w:t>of the ACSF level being assessed, and</w:t>
      </w:r>
    </w:p>
    <w:p w:rsidR="00000000" w:rsidRPr="00F4462F" w:rsidP="00F4462F">
      <w:pPr>
        <w:pStyle w:val="ListBullet"/>
      </w:pPr>
      <w:r w:rsidRPr="00F4462F">
        <w:t>have demonstrable expertise, knowledge and skills in the vocational contextualisation and assessment of the core skill, reading, and</w:t>
      </w:r>
    </w:p>
    <w:p w:rsidR="00000000" w:rsidRPr="00F4462F" w:rsidP="00F4462F">
      <w:pPr>
        <w:pStyle w:val="ListBullet"/>
      </w:pPr>
      <w:r w:rsidRPr="00F4462F">
        <w:t>have completed the following or equivalent: </w:t>
      </w:r>
    </w:p>
    <w:p w:rsidR="00000000" w:rsidRPr="00F4462F" w:rsidP="00F4462F">
      <w:pPr>
        <w:pStyle w:val="ListBullet2"/>
      </w:pPr>
      <w:r w:rsidRPr="00F4462F">
        <w:t>TAESS00009 Address Foundation Skills in</w:t>
      </w:r>
      <w:r w:rsidRPr="00F4462F">
        <w:t xml:space="preserve"> Vocational Practice Skill Set; or </w:t>
      </w:r>
    </w:p>
    <w:p w:rsidR="00000000" w:rsidRPr="00F4462F" w:rsidP="00F4462F">
      <w:pPr>
        <w:pStyle w:val="ListBullet2"/>
      </w:pPr>
      <w:r w:rsidRPr="00F4462F">
        <w:t>a higher level education qualification, such as:</w:t>
      </w:r>
    </w:p>
    <w:p w:rsidR="00000000" w:rsidRPr="00F4462F" w:rsidP="00F4462F">
      <w:pPr>
        <w:pStyle w:val="ListBullet3"/>
      </w:pPr>
      <w:r w:rsidRPr="00F4462F">
        <w:t>TAE80113 Graduate Diploma of Adult Language, Literacy and Numeracy Practice (and its equivalent TAE70111); or</w:t>
      </w:r>
    </w:p>
    <w:p w:rsidR="00292DB7" w:rsidP="00F4462F">
      <w:pPr>
        <w:pStyle w:val="ListBullet3"/>
      </w:pPr>
      <w:r w:rsidRPr="00F4462F">
        <w:t>Bachelor of Education, </w:t>
      </w:r>
      <w:r w:rsidRPr="00F4462F">
        <w:t>Graduate Certificate or Graduate Diploma of Education, or higher. This may include qualifications relating to TESOL, adult education or vocational education. </w:t>
      </w:r>
    </w:p>
    <w:p w:rsidR="00292DB7" w:rsidP="00F4462F">
      <w:pPr>
        <w:pStyle w:val="ListBullet3"/>
      </w:pPr>
    </w:p>
    <w:p w:rsidR="00000000" w:rsidRPr="00F4462F" w:rsidP="00F4462F">
      <w:pPr>
        <w:pStyle w:val="Heading1"/>
      </w:pPr>
      <w:bookmarkStart w:id="12" w:name="O_1063658"/>
      <w:bookmarkEnd w:id="12"/>
      <w:r w:rsidRPr="00F4462F">
        <w:t>Links</w:t>
      </w:r>
    </w:p>
    <w:p w:rsidR="00000000" w:rsidRPr="00F4462F" w:rsidP="00292DB7">
      <w:pPr>
        <w:pStyle w:val="BodyText"/>
      </w:pPr>
      <w:r w:rsidRPr="00F446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B1F5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4462F" w:rsidP="00F4462F"/>
    <w:sectPr w:rsidSect="00F446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2F" w:rsidRPr="00292DB7" w:rsidP="00292D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DB7" w:rsidP="00F44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2DB7" w:rsidP="00F44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292DB7" w:rsidP="00F446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2F" w:rsidP="00F44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2DB7">
      <w:t>Approved</w:t>
    </w:r>
    <w:r w:rsidR="00292D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2D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2DB7">
      <w:rPr>
        <w:noProof/>
      </w:rPr>
      <w:t>4</w:t>
    </w:r>
    <w:r>
      <w:rPr>
        <w:noProof/>
      </w:rPr>
      <w:fldChar w:fldCharType="end"/>
    </w:r>
  </w:p>
  <w:p w:rsidR="00F4462F" w:rsidP="00F44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2D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2DB7">
      <w:t>DEWR</w:t>
    </w:r>
    <w:r w:rsidR="00292DB7">
      <w:fldChar w:fldCharType="end"/>
    </w:r>
  </w:p>
  <w:p w:rsidR="00F4462F" w:rsidP="00F446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D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62F" w:rsidRPr="00292DB7" w:rsidP="00292D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DB7" w:rsidRPr="002D2AF8" w:rsidP="00F44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FSKRDG011 Read and respond to complex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2DB7" w:rsidP="00F446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2F" w:rsidRPr="002D2AF8" w:rsidP="00F44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2DB7">
      <w:t>FSKRDG011 Read and respond to complex workplace information</w:t>
    </w:r>
    <w:r w:rsidR="00292D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2DB7">
      <w:rPr>
        <w:noProof/>
      </w:rPr>
      <w:t>2 March 2025</w:t>
    </w:r>
    <w:r>
      <w:fldChar w:fldCharType="end"/>
    </w:r>
  </w:p>
  <w:p w:rsidR="00F4462F" w:rsidP="00F446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6E3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9C4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DEC6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6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6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6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6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6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6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6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6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6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6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6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62F"/>
  </w:style>
  <w:style w:type="character" w:customStyle="1" w:styleId="Heading1Char">
    <w:name w:val="Heading 1 Char"/>
    <w:basedOn w:val="DefaultParagraphFont"/>
    <w:link w:val="Heading1"/>
    <w:rsid w:val="00F446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6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6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46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462F"/>
    <w:rPr>
      <w:b/>
      <w:spacing w:val="0"/>
    </w:rPr>
  </w:style>
  <w:style w:type="paragraph" w:styleId="ListBullet2">
    <w:name w:val="List Bullet 2"/>
    <w:basedOn w:val="List2"/>
    <w:rsid w:val="00F4462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462F"/>
    <w:rPr>
      <w:i/>
    </w:rPr>
  </w:style>
  <w:style w:type="paragraph" w:customStyle="1" w:styleId="SuperHeading">
    <w:name w:val="SuperHeading"/>
    <w:basedOn w:val="Normal"/>
    <w:rsid w:val="00F446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6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446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446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6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6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6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6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6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6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6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6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6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6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6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6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6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6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46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6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6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6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46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6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6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6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6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6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6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6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6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46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6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6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62F"/>
  </w:style>
  <w:style w:type="paragraph" w:styleId="TableofFigures">
    <w:name w:val="table of figures"/>
    <w:basedOn w:val="Normal"/>
    <w:next w:val="Normal"/>
    <w:semiHidden/>
    <w:rsid w:val="00F446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6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4462F"/>
    <w:rPr>
      <w:rFonts w:ascii="Wingdings" w:hAnsi="Wingdings"/>
    </w:rPr>
  </w:style>
  <w:style w:type="paragraph" w:customStyle="1" w:styleId="TableHeading">
    <w:name w:val="Table Heading"/>
    <w:basedOn w:val="HeadingBase"/>
    <w:rsid w:val="00F446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62F"/>
    <w:rPr>
      <w:color w:val="0033CC"/>
      <w:u w:val="none"/>
    </w:rPr>
  </w:style>
  <w:style w:type="paragraph" w:customStyle="1" w:styleId="BodyTextRight">
    <w:name w:val="Body Text Right"/>
    <w:basedOn w:val="BodyText"/>
    <w:rsid w:val="00F446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6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6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6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6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6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62F"/>
    <w:rPr>
      <w:sz w:val="32"/>
    </w:rPr>
  </w:style>
  <w:style w:type="paragraph" w:customStyle="1" w:styleId="HeadingProcedure">
    <w:name w:val="Heading Procedure"/>
    <w:basedOn w:val="HeadingBase"/>
    <w:next w:val="Normal"/>
    <w:rsid w:val="00F446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62F"/>
    <w:pPr>
      <w:spacing w:before="60" w:after="60"/>
    </w:pPr>
  </w:style>
  <w:style w:type="paragraph" w:styleId="ListContinue">
    <w:name w:val="List Continue"/>
    <w:basedOn w:val="List"/>
    <w:rsid w:val="00F4462F"/>
    <w:pPr>
      <w:ind w:firstLine="0"/>
    </w:pPr>
  </w:style>
  <w:style w:type="paragraph" w:customStyle="1" w:styleId="ListNote">
    <w:name w:val="List Note"/>
    <w:basedOn w:val="List"/>
    <w:rsid w:val="00F446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6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6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62F"/>
    <w:rPr>
      <w:rFonts w:ascii="Courier New" w:hAnsi="Courier New"/>
    </w:rPr>
  </w:style>
  <w:style w:type="paragraph" w:customStyle="1" w:styleId="NoteBullet">
    <w:name w:val="Note Bullet"/>
    <w:basedOn w:val="Note"/>
    <w:rsid w:val="00F446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6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6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6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6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46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6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62F"/>
    <w:rPr>
      <w:b/>
      <w:smallCaps/>
    </w:rPr>
  </w:style>
  <w:style w:type="paragraph" w:customStyle="1" w:styleId="TableListNumber">
    <w:name w:val="Table List Number"/>
    <w:basedOn w:val="ListNumber"/>
    <w:rsid w:val="00F446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6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62F"/>
    <w:pPr>
      <w:numPr>
        <w:numId w:val="10"/>
      </w:numPr>
    </w:pPr>
  </w:style>
  <w:style w:type="paragraph" w:customStyle="1" w:styleId="ListAlpha2">
    <w:name w:val="List Alpha 2"/>
    <w:basedOn w:val="List2"/>
    <w:rsid w:val="00F4462F"/>
    <w:pPr>
      <w:numPr>
        <w:numId w:val="9"/>
      </w:numPr>
    </w:pPr>
  </w:style>
  <w:style w:type="paragraph" w:styleId="List2">
    <w:name w:val="List 2"/>
    <w:basedOn w:val="BodyText"/>
    <w:rsid w:val="00F446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6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6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6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46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4462F"/>
    <w:pPr>
      <w:numPr>
        <w:numId w:val="5"/>
      </w:numPr>
    </w:pPr>
  </w:style>
  <w:style w:type="paragraph" w:styleId="ListContinue2">
    <w:name w:val="List Continue 2"/>
    <w:basedOn w:val="List2"/>
    <w:rsid w:val="00F4462F"/>
    <w:pPr>
      <w:ind w:firstLine="0"/>
    </w:pPr>
  </w:style>
  <w:style w:type="paragraph" w:styleId="ListContinue3">
    <w:name w:val="List Continue 3"/>
    <w:basedOn w:val="List3"/>
    <w:rsid w:val="00F4462F"/>
    <w:pPr>
      <w:ind w:left="1021" w:firstLine="0"/>
    </w:pPr>
  </w:style>
  <w:style w:type="paragraph" w:styleId="ListContinue4">
    <w:name w:val="List Continue 4"/>
    <w:basedOn w:val="List4"/>
    <w:rsid w:val="00F4462F"/>
    <w:pPr>
      <w:ind w:firstLine="0"/>
    </w:pPr>
  </w:style>
  <w:style w:type="paragraph" w:styleId="ListContinue5">
    <w:name w:val="List Continue 5"/>
    <w:basedOn w:val="List5"/>
    <w:rsid w:val="00F4462F"/>
    <w:pPr>
      <w:ind w:firstLine="0"/>
    </w:pPr>
  </w:style>
  <w:style w:type="paragraph" w:styleId="ListNumber3">
    <w:name w:val="List Number 3"/>
    <w:basedOn w:val="List3"/>
    <w:rsid w:val="00F4462F"/>
    <w:pPr>
      <w:numPr>
        <w:numId w:val="6"/>
      </w:numPr>
    </w:pPr>
  </w:style>
  <w:style w:type="paragraph" w:styleId="ListNumber4">
    <w:name w:val="List Number 4"/>
    <w:basedOn w:val="List4"/>
    <w:rsid w:val="00F4462F"/>
    <w:pPr>
      <w:numPr>
        <w:numId w:val="7"/>
      </w:numPr>
    </w:pPr>
  </w:style>
  <w:style w:type="paragraph" w:styleId="ListNumber5">
    <w:name w:val="List Number 5"/>
    <w:basedOn w:val="List5"/>
    <w:rsid w:val="00F4462F"/>
    <w:pPr>
      <w:numPr>
        <w:numId w:val="8"/>
      </w:numPr>
    </w:pPr>
  </w:style>
  <w:style w:type="paragraph" w:styleId="BlockText">
    <w:name w:val="Block Text"/>
    <w:basedOn w:val="Normal"/>
    <w:rsid w:val="00F446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6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62F"/>
    <w:rPr>
      <w:sz w:val="16"/>
      <w:vertAlign w:val="superscript"/>
    </w:rPr>
  </w:style>
  <w:style w:type="character" w:customStyle="1" w:styleId="Symbols">
    <w:name w:val="Symbols"/>
    <w:basedOn w:val="DefaultParagraphFont"/>
    <w:rsid w:val="00F4462F"/>
    <w:rPr>
      <w:rFonts w:ascii="Symbol" w:hAnsi="Symbol"/>
    </w:rPr>
  </w:style>
  <w:style w:type="character" w:customStyle="1" w:styleId="MenuOptions">
    <w:name w:val="Menu Options"/>
    <w:basedOn w:val="DefaultParagraphFont"/>
    <w:rsid w:val="00F446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62F"/>
    <w:rPr>
      <w:b/>
    </w:rPr>
  </w:style>
  <w:style w:type="character" w:customStyle="1" w:styleId="Underlined">
    <w:name w:val="Underlined"/>
    <w:basedOn w:val="DefaultParagraphFont"/>
    <w:rsid w:val="00F4462F"/>
    <w:rPr>
      <w:u w:val="single"/>
    </w:rPr>
  </w:style>
  <w:style w:type="paragraph" w:customStyle="1" w:styleId="TableBodyTextRight">
    <w:name w:val="Table Body Text Right"/>
    <w:basedOn w:val="TableBodyText"/>
    <w:rsid w:val="00F446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62F"/>
    <w:rPr>
      <w:sz w:val="18"/>
    </w:rPr>
  </w:style>
  <w:style w:type="paragraph" w:customStyle="1" w:styleId="BodySmallRight">
    <w:name w:val="Body Small Right"/>
    <w:basedOn w:val="BodyTextRight"/>
    <w:rsid w:val="00F4462F"/>
    <w:rPr>
      <w:sz w:val="18"/>
      <w:szCs w:val="18"/>
    </w:rPr>
  </w:style>
  <w:style w:type="paragraph" w:customStyle="1" w:styleId="MarginEdition">
    <w:name w:val="Margin Edition"/>
    <w:basedOn w:val="MarginNote"/>
    <w:rsid w:val="00F446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62F"/>
    <w:rPr>
      <w:sz w:val="2"/>
      <w:szCs w:val="2"/>
    </w:rPr>
  </w:style>
  <w:style w:type="character" w:customStyle="1" w:styleId="Small">
    <w:name w:val="Small"/>
    <w:basedOn w:val="DefaultParagraphFont"/>
    <w:rsid w:val="00F4462F"/>
    <w:rPr>
      <w:sz w:val="16"/>
    </w:rPr>
  </w:style>
  <w:style w:type="paragraph" w:customStyle="1" w:styleId="WideTable">
    <w:name w:val="Wide Table"/>
    <w:basedOn w:val="Normal"/>
    <w:rsid w:val="00F446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62F"/>
  </w:style>
  <w:style w:type="paragraph" w:styleId="Quote">
    <w:name w:val="Quote"/>
    <w:basedOn w:val="Heading1"/>
    <w:link w:val="QuoteChar"/>
    <w:qFormat/>
    <w:rsid w:val="00F446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6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62F"/>
    <w:pPr>
      <w:pageBreakBefore/>
    </w:pPr>
  </w:style>
  <w:style w:type="paragraph" w:customStyle="1" w:styleId="Border">
    <w:name w:val="Border"/>
    <w:basedOn w:val="Normal"/>
    <w:qFormat/>
    <w:rsid w:val="00F446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6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6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6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6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6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6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6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6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62F"/>
    <w:rPr>
      <w:u w:val="single"/>
    </w:rPr>
  </w:style>
  <w:style w:type="character" w:customStyle="1" w:styleId="BoldandItalics">
    <w:name w:val="Bold and Italics"/>
    <w:qFormat/>
    <w:rsid w:val="00F4462F"/>
    <w:rPr>
      <w:b/>
      <w:i/>
      <w:u w:val="none"/>
    </w:rPr>
  </w:style>
  <w:style w:type="paragraph" w:styleId="BalloonText">
    <w:name w:val="Balloon Text"/>
    <w:basedOn w:val="Normal"/>
    <w:link w:val="BalloonTextChar"/>
    <w:rsid w:val="00F44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6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6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6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6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6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62F"/>
    <w:pPr>
      <w:spacing w:before="0" w:after="0"/>
    </w:pPr>
  </w:style>
  <w:style w:type="paragraph" w:customStyle="1" w:styleId="BodyTextBold">
    <w:name w:val="Body Text Bold"/>
    <w:basedOn w:val="BodyText"/>
    <w:qFormat/>
    <w:rsid w:val="00F4462F"/>
    <w:rPr>
      <w:b/>
    </w:rPr>
  </w:style>
  <w:style w:type="character" w:styleId="Hyperlink">
    <w:name w:val="Hyperlink"/>
    <w:basedOn w:val="DefaultParagraphFont"/>
    <w:uiPriority w:val="99"/>
    <w:unhideWhenUsed/>
    <w:rsid w:val="00292D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5345</Characters>
  <Application>Microsoft Office Word</Application>
  <DocSecurity>0</DocSecurity>
  <Lines>148</Lines>
  <Paragraphs>98</Paragraphs>
  <ScaleCrop>false</ScaleCrop>
  <Company>Author-it Software Corporation Ltd.</Company>
  <LinksUpToDate>false</LinksUpToDate>
  <CharactersWithSpaces>6083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FSKRDG011 Read and respond to complex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2025-03-01T22:46:00Z</dcterms:created>
  <dcterms:modified xsi:type="dcterms:W3CDTF">2025-03-01T22:46:00Z</dcterms:modified>
</cp:coreProperties>
</file>