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B6F" w:rsidP="001F7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FSKRDG009 Read and respond to routine standard operating procedures</w:t>
      </w:r>
      <w:r>
        <w:fldChar w:fldCharType="end"/>
      </w:r>
    </w:p>
    <w:p w:rsidR="001F7B6F" w:rsidP="001F7B6F">
      <w:pPr>
        <w:pStyle w:val="Version"/>
        <w:sectPr w:rsidSect="007F1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110" w:rsidP="007F1110">
      <w:pPr>
        <w:pStyle w:val="SuperHeading"/>
      </w:pPr>
      <w:r w:rsidRPr="007F1110">
        <w:t xml:space="preserve">FSKRDG009 Read and respond to routine standard </w:t>
      </w:r>
      <w:r w:rsidRPr="007F1110">
        <w:t>operating procedures</w:t>
      </w:r>
    </w:p>
    <w:p w:rsidR="00000000" w:rsidRPr="007F1110" w:rsidP="007F1110">
      <w:pPr>
        <w:pStyle w:val="Heading1"/>
      </w:pPr>
      <w:bookmarkStart w:id="1" w:name="O_1063633"/>
      <w:bookmarkEnd w:id="1"/>
      <w:r w:rsidRPr="007F111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F111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10" w:rsidP="007F1110">
            <w:pPr>
              <w:pStyle w:val="BodyText"/>
            </w:pPr>
            <w:r w:rsidRPr="007F1110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rPr>
                <w:rStyle w:val="SpecialBold"/>
              </w:rPr>
              <w:t>Comments</w:t>
            </w:r>
          </w:p>
        </w:tc>
      </w:tr>
      <w:tr w:rsidTr="007F111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10" w:rsidP="007F1110">
            <w:pPr>
              <w:pStyle w:val="BodyText"/>
            </w:pPr>
            <w:r w:rsidRPr="007F1110">
              <w:t>This version first released with FSK Foundation Skills Training Package Version 2.0.</w:t>
            </w:r>
          </w:p>
        </w:tc>
      </w:tr>
    </w:tbl>
    <w:p w:rsidR="00000000" w:rsidRPr="007F1110" w:rsidP="007F1110">
      <w:pPr>
        <w:pStyle w:val="BodyText"/>
      </w:pPr>
    </w:p>
    <w:p w:rsidR="00000000" w:rsidRPr="007F1110" w:rsidP="007F1110">
      <w:pPr>
        <w:pStyle w:val="AllowPageBreak"/>
      </w:pPr>
    </w:p>
    <w:p w:rsidR="00000000" w:rsidRPr="007F1110" w:rsidP="007F1110">
      <w:pPr>
        <w:pStyle w:val="Heading1"/>
      </w:pPr>
      <w:bookmarkStart w:id="2" w:name="O_1063637"/>
      <w:bookmarkEnd w:id="2"/>
      <w:r w:rsidRPr="007F1110">
        <w:t>Application</w:t>
      </w:r>
    </w:p>
    <w:p w:rsidR="00000000" w:rsidRPr="007F1110" w:rsidP="001F7B6F">
      <w:pPr>
        <w:pStyle w:val="BodyText"/>
      </w:pPr>
      <w:r w:rsidRPr="007F1110">
        <w:t>This unit describes the skills and knowledge required to interpret and respond to routine standard operating procedures in printed or digital formats, such as pre-operational safety checklists, lists of protective and emergency equipment, or steps to under</w:t>
      </w:r>
      <w:r w:rsidRPr="007F1110">
        <w:t>take when using equipment.</w:t>
      </w:r>
    </w:p>
    <w:p w:rsidR="00000000" w:rsidRPr="007F1110" w:rsidP="001F7B6F">
      <w:pPr>
        <w:pStyle w:val="BodyText"/>
      </w:pPr>
      <w:r w:rsidRPr="007F1110">
        <w:t>An individual performing these tasks works independently and uses familiar support resources as needed.</w:t>
      </w:r>
    </w:p>
    <w:p w:rsidR="00000000" w:rsidRPr="007F1110" w:rsidP="001F7B6F">
      <w:pPr>
        <w:pStyle w:val="BodyText"/>
      </w:pPr>
      <w:r w:rsidRPr="007F1110">
        <w:t>This unit applies to individuals who use, or are preparing to use, reading skills to complete workplace activities. This incl</w:t>
      </w:r>
      <w:r w:rsidRPr="007F1110">
        <w:t>udes existing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7F1110" w:rsidP="001F7B6F">
      <w:pPr>
        <w:pStyle w:val="BodyText"/>
      </w:pPr>
      <w:r w:rsidRPr="007F1110">
        <w:t>This unit is aligned to, b</w:t>
      </w:r>
      <w:r w:rsidRPr="007F1110">
        <w:t>ut does not fully address, the Australian Core Skills Framework (ACSF) reading core skill indicators .03 and .04 at level 3 in the workplace and employment domain of communication.</w:t>
      </w:r>
    </w:p>
    <w:p w:rsidR="001F7B6F" w:rsidP="001F7B6F">
      <w:pPr>
        <w:pStyle w:val="BodyText"/>
      </w:pPr>
      <w:r w:rsidRPr="007F1110">
        <w:t xml:space="preserve">No licensing, legislative or certification requirements apply to this unit </w:t>
      </w:r>
      <w:r w:rsidRPr="007F1110">
        <w:t>at the time of publication.</w:t>
      </w:r>
    </w:p>
    <w:p w:rsidR="00000000" w:rsidRPr="007F1110" w:rsidP="007F1110">
      <w:pPr>
        <w:pStyle w:val="Heading1"/>
      </w:pPr>
      <w:bookmarkStart w:id="3" w:name="O_1063636"/>
      <w:bookmarkEnd w:id="3"/>
      <w:r w:rsidRPr="007F1110">
        <w:t>Unit Sector</w:t>
      </w:r>
    </w:p>
    <w:p w:rsidR="00000000" w:rsidRPr="007F1110" w:rsidP="001F7B6F">
      <w:pPr>
        <w:pStyle w:val="BodyText"/>
      </w:pPr>
      <w:r w:rsidRPr="007F1110">
        <w:t>Reading</w:t>
      </w:r>
    </w:p>
    <w:p w:rsidR="00000000" w:rsidRPr="007F1110" w:rsidP="007F1110">
      <w:pPr>
        <w:pStyle w:val="Heading1"/>
      </w:pPr>
      <w:bookmarkStart w:id="4" w:name="O_1063635"/>
      <w:bookmarkEnd w:id="4"/>
      <w:r w:rsidRPr="007F1110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7F1110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10" w:rsidP="007F1110">
            <w:pPr>
              <w:pStyle w:val="BodyText"/>
            </w:pPr>
            <w:r w:rsidRPr="007F11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rPr>
                <w:rStyle w:val="SpecialBold"/>
              </w:rPr>
              <w:t>Performance Criteria</w:t>
            </w:r>
          </w:p>
        </w:tc>
      </w:tr>
      <w:tr w:rsidTr="007F1110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10" w:rsidP="007F1110">
            <w:pPr>
              <w:pStyle w:val="BodyText"/>
            </w:pPr>
            <w:r w:rsidRPr="007F11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1110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t xml:space="preserve">1. Prepare to read routine </w:t>
            </w:r>
            <w:r w:rsidRPr="007F1110">
              <w:t>standard operating procedure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10" w:rsidP="007F1110">
            <w:pPr>
              <w:pStyle w:val="BodyText"/>
            </w:pPr>
            <w:r w:rsidRPr="007F1110">
              <w:t xml:space="preserve">1.1 Identify reason for reading procedure and explicit questions to be </w:t>
            </w:r>
            <w:r w:rsidRPr="007F1110">
              <w:t xml:space="preserve">answered </w:t>
            </w:r>
          </w:p>
          <w:p w:rsidR="00000000" w:rsidRPr="007F1110" w:rsidP="007F1110">
            <w:pPr>
              <w:pStyle w:val="BodyText"/>
            </w:pPr>
            <w:r w:rsidRPr="007F1110">
              <w:t>1.2 Identify purpose o</w:t>
            </w:r>
            <w:r w:rsidRPr="007F1110">
              <w:t>f routine standard operating procedure and intended audience</w:t>
            </w:r>
          </w:p>
          <w:p w:rsidR="00000000" w:rsidRPr="007F1110" w:rsidP="007F1110">
            <w:pPr>
              <w:pStyle w:val="BodyText"/>
            </w:pPr>
            <w:r w:rsidRPr="007F1110">
              <w:t>1.3 Identify text features, including structure and presence of any visuals in the text</w:t>
            </w:r>
          </w:p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t>1.4 Identify distinguishing language features</w:t>
            </w:r>
          </w:p>
        </w:tc>
      </w:tr>
      <w:tr w:rsidTr="007F1110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t>2. Interpret operating procedure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10" w:rsidP="007F1110">
            <w:pPr>
              <w:pStyle w:val="BodyText"/>
            </w:pPr>
            <w:r w:rsidRPr="007F1110">
              <w:t>2.1 Use structure and features of operating procedure to navigate text and locate relevant information</w:t>
            </w:r>
          </w:p>
          <w:p w:rsidR="00000000" w:rsidRPr="007F1110" w:rsidP="007F1110">
            <w:pPr>
              <w:pStyle w:val="BodyText"/>
            </w:pPr>
            <w:r w:rsidRPr="007F1110">
              <w:t>2.2 Identify and interpret workplace terminology in text</w:t>
            </w:r>
          </w:p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t>2.3 Use reading strategies to interpret relevant information and construct meaning</w:t>
            </w:r>
          </w:p>
        </w:tc>
      </w:tr>
      <w:tr w:rsidTr="007F1110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110">
            <w:pPr>
              <w:pStyle w:val="BodyText"/>
              <w:rPr>
                <w:lang w:val="en-NZ"/>
              </w:rPr>
            </w:pPr>
            <w:r w:rsidRPr="007F1110">
              <w:t>3. Check und</w:t>
            </w:r>
            <w:r w:rsidRPr="007F1110">
              <w:t>erstanding and identify response to procedure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110" w:rsidP="007F1110">
            <w:pPr>
              <w:pStyle w:val="BodyText"/>
            </w:pPr>
            <w:r w:rsidRPr="007F1110">
              <w:t>3.1 Check that information in standard operating procedure has been correctly understood</w:t>
            </w:r>
          </w:p>
          <w:p w:rsidR="00000000" w:rsidRPr="007F1110" w:rsidP="007F1110">
            <w:pPr>
              <w:pStyle w:val="BodyText"/>
            </w:pPr>
            <w:r w:rsidRPr="007F1110">
              <w:t>3.2 Use information to identify appropriate response</w:t>
            </w:r>
          </w:p>
        </w:tc>
      </w:tr>
    </w:tbl>
    <w:p w:rsidR="001F7B6F" w:rsidP="007F1110">
      <w:pPr>
        <w:pStyle w:val="BodyText"/>
      </w:pPr>
    </w:p>
    <w:p w:rsidR="001F7B6F" w:rsidP="007F1110">
      <w:pPr>
        <w:pStyle w:val="BodyText"/>
      </w:pPr>
    </w:p>
    <w:p w:rsidR="00000000" w:rsidRPr="007F1110" w:rsidP="007F1110">
      <w:pPr>
        <w:pStyle w:val="Heading1"/>
      </w:pPr>
      <w:bookmarkStart w:id="5" w:name="O_1063634"/>
      <w:bookmarkEnd w:id="5"/>
      <w:r w:rsidRPr="007F1110">
        <w:t>Foundation Skills</w:t>
      </w:r>
    </w:p>
    <w:p w:rsidR="00000000" w:rsidRPr="001F7B6F" w:rsidP="001F7B6F">
      <w:pPr>
        <w:pStyle w:val="BodyText"/>
        <w:rPr>
          <w:i/>
        </w:rPr>
      </w:pPr>
      <w:r w:rsidRPr="001F7B6F">
        <w:rPr>
          <w:rStyle w:val="Emphasis"/>
        </w:rPr>
        <w:t>This section describes langu</w:t>
      </w:r>
      <w:r w:rsidRPr="001F7B6F">
        <w:rPr>
          <w:rStyle w:val="Emphasis"/>
        </w:rPr>
        <w:t>age, literacy, numeracy and employment skills that are essential to performance but not explicit in the performance criteria.</w:t>
      </w:r>
    </w:p>
    <w:p w:rsidR="001F7B6F" w:rsidP="001F7B6F">
      <w:pPr>
        <w:pStyle w:val="BodyText"/>
      </w:pPr>
      <w:r w:rsidRPr="007F1110">
        <w:t>Foundation skills essential to performance are explicit in the performance criteria of this unit of competency.</w:t>
      </w:r>
    </w:p>
    <w:p w:rsidR="00000000" w:rsidRPr="007F1110" w:rsidP="007F1110">
      <w:pPr>
        <w:pStyle w:val="Heading1"/>
      </w:pPr>
      <w:bookmarkStart w:id="6" w:name="O_1065536"/>
      <w:bookmarkEnd w:id="6"/>
      <w:r w:rsidRPr="007F1110">
        <w:t>Unit Mapping Information</w:t>
      </w:r>
    </w:p>
    <w:p w:rsidR="00000000" w:rsidRPr="007F1110" w:rsidP="001F7B6F">
      <w:pPr>
        <w:pStyle w:val="BodyText"/>
      </w:pPr>
      <w:r w:rsidRPr="007F1110">
        <w:t>Supersedes and is equivalent to FSKRDG09 Read and respond to routine standard operating procedures.</w:t>
      </w:r>
    </w:p>
    <w:p w:rsidR="00000000" w:rsidRPr="007F1110" w:rsidP="007F1110">
      <w:pPr>
        <w:pStyle w:val="Heading1"/>
      </w:pPr>
      <w:bookmarkStart w:id="7" w:name="O_1063627"/>
      <w:bookmarkEnd w:id="7"/>
      <w:r w:rsidRPr="007F1110">
        <w:t>Links</w:t>
      </w:r>
    </w:p>
    <w:p w:rsidR="00000000" w:rsidRPr="007F1110" w:rsidP="001F7B6F">
      <w:pPr>
        <w:pStyle w:val="BodyText"/>
      </w:pPr>
      <w:r w:rsidRPr="007F11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010D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F1110" w:rsidP="007F1110"/>
    <w:sectPr w:rsidSect="007F1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10" w:rsidRPr="001F7B6F" w:rsidP="001F7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6F" w:rsidP="007F1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7B6F" w:rsidP="007F1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7B6F" w:rsidP="007F1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110" w:rsidRPr="001F7B6F" w:rsidP="001F7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B6F" w:rsidRPr="002D2AF8" w:rsidP="007F1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FSKRDG009 Read and respond to routine standard operating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F7B6F" w:rsidP="007F1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110"/>
  </w:style>
  <w:style w:type="character" w:customStyle="1" w:styleId="Heading1Char">
    <w:name w:val="Heading 1 Char"/>
    <w:basedOn w:val="DefaultParagraphFont"/>
    <w:link w:val="Heading1"/>
    <w:rsid w:val="007F1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1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1110"/>
    <w:rPr>
      <w:b/>
      <w:spacing w:val="0"/>
    </w:rPr>
  </w:style>
  <w:style w:type="character" w:styleId="Emphasis">
    <w:name w:val="Emphasis"/>
    <w:basedOn w:val="DefaultParagraphFont"/>
    <w:qFormat/>
    <w:rsid w:val="007F1110"/>
    <w:rPr>
      <w:i/>
    </w:rPr>
  </w:style>
  <w:style w:type="paragraph" w:customStyle="1" w:styleId="SuperHeading">
    <w:name w:val="SuperHeading"/>
    <w:basedOn w:val="Normal"/>
    <w:rsid w:val="007F1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1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11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1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1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1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1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110"/>
  </w:style>
  <w:style w:type="paragraph" w:styleId="TableofFigures">
    <w:name w:val="table of figures"/>
    <w:basedOn w:val="Normal"/>
    <w:next w:val="Normal"/>
    <w:semiHidden/>
    <w:rsid w:val="007F1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1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1110"/>
    <w:rPr>
      <w:rFonts w:ascii="Wingdings" w:hAnsi="Wingdings"/>
    </w:rPr>
  </w:style>
  <w:style w:type="paragraph" w:customStyle="1" w:styleId="TableHeading">
    <w:name w:val="Table Heading"/>
    <w:basedOn w:val="HeadingBase"/>
    <w:rsid w:val="007F1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110"/>
    <w:rPr>
      <w:color w:val="0033CC"/>
      <w:u w:val="none"/>
    </w:rPr>
  </w:style>
  <w:style w:type="paragraph" w:customStyle="1" w:styleId="BodyTextRight">
    <w:name w:val="Body Text Right"/>
    <w:basedOn w:val="BodyText"/>
    <w:rsid w:val="007F1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1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110"/>
    <w:rPr>
      <w:sz w:val="32"/>
    </w:rPr>
  </w:style>
  <w:style w:type="paragraph" w:customStyle="1" w:styleId="HeadingProcedure">
    <w:name w:val="Heading Procedure"/>
    <w:basedOn w:val="HeadingBase"/>
    <w:next w:val="Normal"/>
    <w:rsid w:val="007F1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110"/>
    <w:pPr>
      <w:spacing w:before="60" w:after="60"/>
    </w:pPr>
  </w:style>
  <w:style w:type="paragraph" w:styleId="ListContinue">
    <w:name w:val="List Continue"/>
    <w:basedOn w:val="List"/>
    <w:rsid w:val="007F1110"/>
    <w:pPr>
      <w:ind w:firstLine="0"/>
    </w:pPr>
  </w:style>
  <w:style w:type="paragraph" w:customStyle="1" w:styleId="ListNote">
    <w:name w:val="List Note"/>
    <w:basedOn w:val="List"/>
    <w:rsid w:val="007F1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110"/>
    <w:rPr>
      <w:rFonts w:ascii="Courier New" w:hAnsi="Courier New"/>
    </w:rPr>
  </w:style>
  <w:style w:type="paragraph" w:customStyle="1" w:styleId="NoteBullet">
    <w:name w:val="Note Bullet"/>
    <w:basedOn w:val="Note"/>
    <w:rsid w:val="007F1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1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1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110"/>
    <w:rPr>
      <w:b/>
      <w:smallCaps/>
    </w:rPr>
  </w:style>
  <w:style w:type="paragraph" w:customStyle="1" w:styleId="TableListNumber">
    <w:name w:val="Table List Number"/>
    <w:basedOn w:val="ListNumber"/>
    <w:rsid w:val="007F1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110"/>
    <w:pPr>
      <w:numPr>
        <w:numId w:val="7"/>
      </w:numPr>
    </w:pPr>
  </w:style>
  <w:style w:type="paragraph" w:customStyle="1" w:styleId="ListAlpha2">
    <w:name w:val="List Alpha 2"/>
    <w:basedOn w:val="List2"/>
    <w:rsid w:val="007F1110"/>
    <w:pPr>
      <w:numPr>
        <w:numId w:val="6"/>
      </w:numPr>
    </w:pPr>
  </w:style>
  <w:style w:type="paragraph" w:styleId="List2">
    <w:name w:val="List 2"/>
    <w:basedOn w:val="BodyText"/>
    <w:rsid w:val="007F1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1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1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1110"/>
    <w:pPr>
      <w:numPr>
        <w:numId w:val="2"/>
      </w:numPr>
    </w:pPr>
  </w:style>
  <w:style w:type="paragraph" w:styleId="ListContinue2">
    <w:name w:val="List Continue 2"/>
    <w:basedOn w:val="List2"/>
    <w:rsid w:val="007F1110"/>
    <w:pPr>
      <w:ind w:firstLine="0"/>
    </w:pPr>
  </w:style>
  <w:style w:type="paragraph" w:styleId="ListContinue3">
    <w:name w:val="List Continue 3"/>
    <w:basedOn w:val="List3"/>
    <w:rsid w:val="007F1110"/>
    <w:pPr>
      <w:ind w:left="1021" w:firstLine="0"/>
    </w:pPr>
  </w:style>
  <w:style w:type="paragraph" w:styleId="ListContinue4">
    <w:name w:val="List Continue 4"/>
    <w:basedOn w:val="List4"/>
    <w:rsid w:val="007F1110"/>
    <w:pPr>
      <w:ind w:firstLine="0"/>
    </w:pPr>
  </w:style>
  <w:style w:type="paragraph" w:styleId="ListContinue5">
    <w:name w:val="List Continue 5"/>
    <w:basedOn w:val="List5"/>
    <w:rsid w:val="007F1110"/>
    <w:pPr>
      <w:ind w:firstLine="0"/>
    </w:pPr>
  </w:style>
  <w:style w:type="paragraph" w:styleId="ListNumber3">
    <w:name w:val="List Number 3"/>
    <w:basedOn w:val="List3"/>
    <w:rsid w:val="007F1110"/>
    <w:pPr>
      <w:numPr>
        <w:numId w:val="3"/>
      </w:numPr>
    </w:pPr>
  </w:style>
  <w:style w:type="paragraph" w:styleId="ListNumber4">
    <w:name w:val="List Number 4"/>
    <w:basedOn w:val="List4"/>
    <w:rsid w:val="007F1110"/>
    <w:pPr>
      <w:numPr>
        <w:numId w:val="4"/>
      </w:numPr>
    </w:pPr>
  </w:style>
  <w:style w:type="paragraph" w:styleId="ListNumber5">
    <w:name w:val="List Number 5"/>
    <w:basedOn w:val="List5"/>
    <w:rsid w:val="007F1110"/>
    <w:pPr>
      <w:numPr>
        <w:numId w:val="5"/>
      </w:numPr>
    </w:pPr>
  </w:style>
  <w:style w:type="paragraph" w:styleId="BlockText">
    <w:name w:val="Block Text"/>
    <w:basedOn w:val="Normal"/>
    <w:rsid w:val="007F1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110"/>
    <w:rPr>
      <w:sz w:val="16"/>
      <w:vertAlign w:val="superscript"/>
    </w:rPr>
  </w:style>
  <w:style w:type="character" w:customStyle="1" w:styleId="Symbols">
    <w:name w:val="Symbols"/>
    <w:basedOn w:val="DefaultParagraphFont"/>
    <w:rsid w:val="007F1110"/>
    <w:rPr>
      <w:rFonts w:ascii="Symbol" w:hAnsi="Symbol"/>
    </w:rPr>
  </w:style>
  <w:style w:type="character" w:customStyle="1" w:styleId="MenuOptions">
    <w:name w:val="Menu Options"/>
    <w:basedOn w:val="DefaultParagraphFont"/>
    <w:rsid w:val="007F1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110"/>
    <w:rPr>
      <w:b/>
    </w:rPr>
  </w:style>
  <w:style w:type="character" w:customStyle="1" w:styleId="Underlined">
    <w:name w:val="Underlined"/>
    <w:basedOn w:val="DefaultParagraphFont"/>
    <w:rsid w:val="007F1110"/>
    <w:rPr>
      <w:u w:val="single"/>
    </w:rPr>
  </w:style>
  <w:style w:type="paragraph" w:customStyle="1" w:styleId="TableBodyTextRight">
    <w:name w:val="Table Body Text Right"/>
    <w:basedOn w:val="TableBodyText"/>
    <w:rsid w:val="007F1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110"/>
    <w:rPr>
      <w:sz w:val="18"/>
    </w:rPr>
  </w:style>
  <w:style w:type="paragraph" w:customStyle="1" w:styleId="BodySmallRight">
    <w:name w:val="Body Small Right"/>
    <w:basedOn w:val="BodyTextRight"/>
    <w:rsid w:val="007F1110"/>
    <w:rPr>
      <w:sz w:val="18"/>
      <w:szCs w:val="18"/>
    </w:rPr>
  </w:style>
  <w:style w:type="paragraph" w:customStyle="1" w:styleId="MarginEdition">
    <w:name w:val="Margin Edition"/>
    <w:basedOn w:val="MarginNote"/>
    <w:rsid w:val="007F1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110"/>
    <w:rPr>
      <w:sz w:val="2"/>
      <w:szCs w:val="2"/>
    </w:rPr>
  </w:style>
  <w:style w:type="character" w:customStyle="1" w:styleId="Small">
    <w:name w:val="Small"/>
    <w:basedOn w:val="DefaultParagraphFont"/>
    <w:rsid w:val="007F1110"/>
    <w:rPr>
      <w:sz w:val="16"/>
    </w:rPr>
  </w:style>
  <w:style w:type="paragraph" w:customStyle="1" w:styleId="WideTable">
    <w:name w:val="Wide Table"/>
    <w:basedOn w:val="Normal"/>
    <w:rsid w:val="007F1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110"/>
  </w:style>
  <w:style w:type="paragraph" w:styleId="Quote">
    <w:name w:val="Quote"/>
    <w:basedOn w:val="Heading1"/>
    <w:link w:val="QuoteChar"/>
    <w:qFormat/>
    <w:rsid w:val="007F1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110"/>
    <w:pPr>
      <w:pageBreakBefore/>
    </w:pPr>
  </w:style>
  <w:style w:type="paragraph" w:customStyle="1" w:styleId="Border">
    <w:name w:val="Border"/>
    <w:basedOn w:val="Normal"/>
    <w:qFormat/>
    <w:rsid w:val="007F1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110"/>
    <w:rPr>
      <w:u w:val="single"/>
    </w:rPr>
  </w:style>
  <w:style w:type="character" w:customStyle="1" w:styleId="BoldandItalics">
    <w:name w:val="Bold and Italics"/>
    <w:qFormat/>
    <w:rsid w:val="007F1110"/>
    <w:rPr>
      <w:b/>
      <w:i/>
      <w:u w:val="none"/>
    </w:rPr>
  </w:style>
  <w:style w:type="paragraph" w:styleId="BalloonText">
    <w:name w:val="Balloon Text"/>
    <w:basedOn w:val="Normal"/>
    <w:link w:val="BalloonTextChar"/>
    <w:rsid w:val="007F1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110"/>
    <w:pPr>
      <w:spacing w:before="0" w:after="0"/>
    </w:pPr>
  </w:style>
  <w:style w:type="paragraph" w:customStyle="1" w:styleId="BodyTextBold">
    <w:name w:val="Body Text Bold"/>
    <w:basedOn w:val="BodyText"/>
    <w:qFormat/>
    <w:rsid w:val="007F1110"/>
    <w:rPr>
      <w:b/>
    </w:rPr>
  </w:style>
  <w:style w:type="character" w:styleId="Hyperlink">
    <w:name w:val="Hyperlink"/>
    <w:basedOn w:val="DefaultParagraphFont"/>
    <w:uiPriority w:val="99"/>
    <w:unhideWhenUsed/>
    <w:rsid w:val="001F7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2713</Characters>
  <Application>Microsoft Office Word</Application>
  <DocSecurity>0</DocSecurity>
  <Lines>84</Lines>
  <Paragraphs>48</Paragraphs>
  <ScaleCrop>false</ScaleCrop>
  <Company>Author-it Software Corporation Ltd.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FSKRDG009 Read and respond to routine standard operating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2023-01-25T15:22:00Z</dcterms:created>
  <dcterms:modified xsi:type="dcterms:W3CDTF">2023-01-25T15:22:00Z</dcterms:modified>
</cp:coreProperties>
</file>