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2B1" w:rsidP="00A36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FSKRDG004 Read and respond to short and simple workplace information</w:t>
      </w:r>
      <w:r>
        <w:fldChar w:fldCharType="end"/>
      </w:r>
    </w:p>
    <w:p w:rsidR="00A362B1" w:rsidP="00A362B1">
      <w:pPr>
        <w:pStyle w:val="Version"/>
        <w:sectPr w:rsidSect="00A36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B7B" w:rsidP="00A36B7B">
      <w:pPr>
        <w:pStyle w:val="SuperHeading"/>
      </w:pPr>
      <w:r w:rsidRPr="00A36B7B">
        <w:t>Assessment Requirements for FSKRDG004 Read and respond to short and simple workplace information</w:t>
      </w:r>
    </w:p>
    <w:p w:rsidR="00000000" w:rsidRPr="00A36B7B" w:rsidP="00A36B7B">
      <w:pPr>
        <w:pStyle w:val="Heading1"/>
      </w:pPr>
      <w:bookmarkStart w:id="1" w:name="O_1063554"/>
      <w:bookmarkEnd w:id="1"/>
      <w:r w:rsidRPr="00A36B7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36B7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7B" w:rsidP="00A36B7B">
            <w:pPr>
              <w:pStyle w:val="BodyText"/>
            </w:pPr>
            <w:r w:rsidRPr="00A36B7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7B">
            <w:pPr>
              <w:pStyle w:val="BodyText"/>
              <w:rPr>
                <w:lang w:val="en-NZ"/>
              </w:rPr>
            </w:pPr>
            <w:r w:rsidRPr="00A36B7B">
              <w:rPr>
                <w:rStyle w:val="SpecialBold"/>
              </w:rPr>
              <w:t>Comments</w:t>
            </w:r>
          </w:p>
        </w:tc>
      </w:tr>
      <w:tr w:rsidTr="00A36B7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B7B">
            <w:pPr>
              <w:pStyle w:val="BodyText"/>
              <w:rPr>
                <w:lang w:val="en-NZ"/>
              </w:rPr>
            </w:pPr>
            <w:r w:rsidRPr="00A36B7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B7B" w:rsidP="00A36B7B">
            <w:pPr>
              <w:pStyle w:val="BodyText"/>
            </w:pPr>
            <w:r w:rsidRPr="00A36B7B">
              <w:t>This version first released with FSK Foundation Skills Training Package Version 2.0.</w:t>
            </w:r>
          </w:p>
        </w:tc>
      </w:tr>
    </w:tbl>
    <w:p w:rsidR="00000000" w:rsidRPr="00A36B7B" w:rsidP="00A36B7B">
      <w:pPr>
        <w:pStyle w:val="BodyText"/>
      </w:pPr>
    </w:p>
    <w:p w:rsidR="00000000" w:rsidRPr="00A36B7B" w:rsidP="00A36B7B">
      <w:pPr>
        <w:pStyle w:val="AllowPageBreak"/>
      </w:pPr>
    </w:p>
    <w:p w:rsidR="00000000" w:rsidRPr="00A36B7B" w:rsidP="00A36B7B">
      <w:pPr>
        <w:pStyle w:val="Heading1"/>
      </w:pPr>
      <w:bookmarkStart w:id="2" w:name="O_1063557"/>
      <w:bookmarkEnd w:id="2"/>
      <w:r w:rsidRPr="00A36B7B">
        <w:t>Performance Evidence</w:t>
      </w:r>
    </w:p>
    <w:p w:rsidR="00000000" w:rsidRPr="00A36B7B" w:rsidP="00A362B1">
      <w:pPr>
        <w:pStyle w:val="BodyText"/>
      </w:pPr>
      <w:r w:rsidRPr="00A36B7B">
        <w:t>Evidence of the ability to complete tasks outlined in the elements, performance criteria, and foundation skills of this unit, including on at least one occasion, evidence of the ability to:</w:t>
      </w:r>
    </w:p>
    <w:p w:rsidR="00A362B1" w:rsidP="00A36B7B">
      <w:pPr>
        <w:pStyle w:val="ListBullet"/>
      </w:pPr>
      <w:r w:rsidRPr="00A36B7B">
        <w:t>interpret and identify app</w:t>
      </w:r>
      <w:r w:rsidRPr="00A36B7B">
        <w:t>ropriate responses to specific information in at least two different short and simple workplace texts, with at least one being workplace instructions.</w:t>
      </w:r>
    </w:p>
    <w:p w:rsidR="00A362B1" w:rsidP="00A36B7B">
      <w:pPr>
        <w:pStyle w:val="ListBullet"/>
      </w:pPr>
    </w:p>
    <w:p w:rsidR="00000000" w:rsidRPr="00A36B7B" w:rsidP="00A36B7B">
      <w:pPr>
        <w:pStyle w:val="Heading1"/>
      </w:pPr>
      <w:bookmarkStart w:id="3" w:name="O_1063556"/>
      <w:bookmarkEnd w:id="3"/>
      <w:r w:rsidRPr="00A36B7B">
        <w:t>Knowledge Evidence</w:t>
      </w:r>
    </w:p>
    <w:p w:rsidR="00000000" w:rsidRPr="00A36B7B" w:rsidP="00A362B1">
      <w:pPr>
        <w:pStyle w:val="BodyText"/>
      </w:pPr>
      <w:r w:rsidRPr="00A36B7B">
        <w:t>The candidate must be ab</w:t>
      </w:r>
      <w:r w:rsidRPr="00A36B7B">
        <w:t>le to demonstrate the following knowledge to effectively complete the tasks outlined in the elements and performance criteria of this unit. This includes knowledge of:</w:t>
      </w:r>
    </w:p>
    <w:p w:rsidR="00000000" w:rsidRPr="00A36B7B" w:rsidP="00A36B7B">
      <w:pPr>
        <w:pStyle w:val="ListBullet"/>
      </w:pPr>
      <w:r w:rsidRPr="00A36B7B">
        <w:t>personally relevant reasons for reading short and simple workplace texts</w:t>
      </w:r>
    </w:p>
    <w:p w:rsidR="00000000" w:rsidRPr="00A36B7B" w:rsidP="00A36B7B">
      <w:pPr>
        <w:pStyle w:val="ListBullet"/>
      </w:pPr>
      <w:r w:rsidRPr="00A36B7B">
        <w:t>types of short</w:t>
      </w:r>
      <w:r w:rsidRPr="00A36B7B">
        <w:t xml:space="preserve"> and simple workplace texts and forms</w:t>
      </w:r>
    </w:p>
    <w:p w:rsidR="00000000" w:rsidRPr="00A36B7B" w:rsidP="00A36B7B">
      <w:pPr>
        <w:pStyle w:val="ListBullet"/>
      </w:pPr>
      <w:r w:rsidRPr="00A36B7B">
        <w:t>clear, simple and familiar purpose and uses of short and simple workplace texts</w:t>
      </w:r>
    </w:p>
    <w:p w:rsidR="00000000" w:rsidRPr="00A36B7B" w:rsidP="00A36B7B">
      <w:pPr>
        <w:pStyle w:val="ListBullet"/>
      </w:pPr>
      <w:r w:rsidRPr="00A36B7B">
        <w:t>common features of short and simple workplace texts and their uses</w:t>
      </w:r>
    </w:p>
    <w:p w:rsidR="00000000" w:rsidRPr="00A36B7B" w:rsidP="00A36B7B">
      <w:pPr>
        <w:pStyle w:val="ListBullet"/>
      </w:pPr>
      <w:r w:rsidRPr="00A36B7B">
        <w:t>techniques to navigate short and simple workplace texts to locate gener</w:t>
      </w:r>
      <w:r w:rsidRPr="00A36B7B">
        <w:t xml:space="preserve">al and specific information </w:t>
      </w:r>
    </w:p>
    <w:p w:rsidR="00000000" w:rsidRPr="00A36B7B" w:rsidP="00A36B7B">
      <w:pPr>
        <w:pStyle w:val="ListBullet"/>
      </w:pPr>
      <w:r w:rsidRPr="00A36B7B">
        <w:t xml:space="preserve">high-frequency words, basic sight words and common phrases </w:t>
      </w:r>
    </w:p>
    <w:p w:rsidR="00000000" w:rsidRPr="00A36B7B" w:rsidP="00A36B7B">
      <w:pPr>
        <w:pStyle w:val="ListBullet"/>
      </w:pPr>
      <w:r w:rsidRPr="00A36B7B">
        <w:t xml:space="preserve">reading strategies to support recognising and interpreting information in short and simple workplace texts </w:t>
      </w:r>
    </w:p>
    <w:p w:rsidR="00000000" w:rsidRPr="00A36B7B" w:rsidP="00A36B7B">
      <w:pPr>
        <w:pStyle w:val="ListBullet"/>
      </w:pPr>
      <w:r w:rsidRPr="00A36B7B">
        <w:t>methods to check understanding of text</w:t>
      </w:r>
    </w:p>
    <w:p w:rsidR="00A362B1" w:rsidP="00A36B7B">
      <w:pPr>
        <w:pStyle w:val="ListBullet"/>
      </w:pPr>
      <w:r w:rsidRPr="00A36B7B">
        <w:t>suitable responses t</w:t>
      </w:r>
      <w:r w:rsidRPr="00A36B7B">
        <w:t>o short and simple workplace information.</w:t>
      </w:r>
    </w:p>
    <w:p w:rsidR="00A362B1" w:rsidP="00A36B7B">
      <w:pPr>
        <w:pStyle w:val="ListBullet"/>
      </w:pPr>
    </w:p>
    <w:p w:rsidR="00000000" w:rsidRPr="00A36B7B" w:rsidP="00A36B7B">
      <w:pPr>
        <w:pStyle w:val="Heading1"/>
      </w:pPr>
      <w:bookmarkStart w:id="4" w:name="O_1063555"/>
      <w:bookmarkEnd w:id="4"/>
      <w:r w:rsidRPr="00A36B7B">
        <w:t>Assessment Conditions</w:t>
      </w:r>
    </w:p>
    <w:p w:rsidR="00000000" w:rsidRPr="00A36B7B" w:rsidP="00A362B1">
      <w:pPr>
        <w:pStyle w:val="BodyText"/>
      </w:pPr>
      <w:r w:rsidRPr="00A36B7B">
        <w:t>Competency is to be assessed in the workplace, a workplace simulated environment or a vocational training context.</w:t>
      </w:r>
    </w:p>
    <w:p w:rsidR="00000000" w:rsidRPr="00A36B7B" w:rsidP="00A362B1">
      <w:pPr>
        <w:pStyle w:val="BodyText"/>
      </w:pPr>
      <w:r w:rsidRPr="00A36B7B">
        <w:t>Skills must be demonstrated using short and simple inform</w:t>
      </w:r>
      <w:r w:rsidRPr="00A36B7B">
        <w:t xml:space="preserve">ation and texts that reflect those typically found in a workplace. </w:t>
      </w:r>
    </w:p>
    <w:p w:rsidR="00000000" w:rsidRPr="00A36B7B" w:rsidP="00A362B1">
      <w:pPr>
        <w:pStyle w:val="BodyText"/>
      </w:pPr>
      <w:r w:rsidRPr="00A36B7B">
        <w:t>The following resources are to be made available:</w:t>
      </w:r>
    </w:p>
    <w:p w:rsidR="00000000" w:rsidRPr="00A36B7B" w:rsidP="00A36B7B">
      <w:pPr>
        <w:pStyle w:val="ListBullet"/>
      </w:pPr>
      <w:r w:rsidRPr="00A36B7B">
        <w:t>an expert or mentor to provide prompting and advice to learner, as needed</w:t>
      </w:r>
    </w:p>
    <w:p w:rsidR="00000000" w:rsidRPr="00A36B7B" w:rsidP="00A36B7B">
      <w:pPr>
        <w:pStyle w:val="ListBullet"/>
      </w:pPr>
      <w:r w:rsidRPr="00A36B7B">
        <w:t>pictorial or bilingual dictionary</w:t>
      </w:r>
    </w:p>
    <w:p w:rsidR="00000000" w:rsidRPr="00A36B7B" w:rsidP="00A36B7B">
      <w:pPr>
        <w:pStyle w:val="ListBullet"/>
      </w:pPr>
      <w:r w:rsidRPr="00A36B7B">
        <w:t>own familiar support resource</w:t>
      </w:r>
    </w:p>
    <w:p w:rsidR="00000000" w:rsidRPr="00A36B7B" w:rsidP="00A36B7B">
      <w:pPr>
        <w:pStyle w:val="ListBullet"/>
      </w:pPr>
      <w:r w:rsidRPr="00A36B7B">
        <w:t xml:space="preserve">short and simple workplace information. </w:t>
      </w:r>
    </w:p>
    <w:p w:rsidR="00000000" w:rsidRPr="00A36B7B" w:rsidP="00A362B1">
      <w:pPr>
        <w:pStyle w:val="BodyText"/>
      </w:pPr>
      <w:r w:rsidRPr="00A36B7B">
        <w:t>Assessors must:</w:t>
      </w:r>
    </w:p>
    <w:p w:rsidR="00000000" w:rsidRPr="00A36B7B" w:rsidP="00A36B7B">
      <w:pPr>
        <w:pStyle w:val="ListBullet"/>
      </w:pPr>
      <w:r w:rsidRPr="00A36B7B">
        <w:t>satisfy the requirements for assessors in applicable vocational education and training legislation, frameworks and/or standards, and</w:t>
      </w:r>
    </w:p>
    <w:p w:rsidR="00000000" w:rsidRPr="00A36B7B" w:rsidP="00A36B7B">
      <w:pPr>
        <w:pStyle w:val="ListBullet"/>
      </w:pPr>
      <w:r w:rsidRPr="00A36B7B">
        <w:t>have sound knowledge of the ACSF and performance features of the</w:t>
      </w:r>
      <w:r w:rsidRPr="00A36B7B">
        <w:t xml:space="preserve"> ACSF level being assessed, and</w:t>
      </w:r>
    </w:p>
    <w:p w:rsidR="00000000" w:rsidRPr="00A36B7B" w:rsidP="00A36B7B">
      <w:pPr>
        <w:pStyle w:val="ListBullet"/>
      </w:pPr>
      <w:r w:rsidRPr="00A36B7B">
        <w:t>have demonstrable expertise, knowledge and skills in the vocational contextualisation and assessment of the core skill, reading, and</w:t>
      </w:r>
    </w:p>
    <w:p w:rsidR="00000000" w:rsidRPr="00A36B7B" w:rsidP="00A36B7B">
      <w:pPr>
        <w:pStyle w:val="ListBullet"/>
      </w:pPr>
      <w:r w:rsidRPr="00A36B7B">
        <w:t>have completed the following or equivalent: </w:t>
      </w:r>
    </w:p>
    <w:p w:rsidR="00000000" w:rsidRPr="00A36B7B" w:rsidP="00A36B7B">
      <w:pPr>
        <w:pStyle w:val="ListBullet2"/>
      </w:pPr>
      <w:r w:rsidRPr="00A36B7B">
        <w:t>TAESS00009 Address Foundation Skills in Vocat</w:t>
      </w:r>
      <w:r w:rsidRPr="00A36B7B">
        <w:t>ional Practice Skill Set; or </w:t>
      </w:r>
    </w:p>
    <w:p w:rsidR="00000000" w:rsidRPr="00A36B7B" w:rsidP="00A36B7B">
      <w:pPr>
        <w:pStyle w:val="ListBullet2"/>
      </w:pPr>
      <w:r w:rsidRPr="00A36B7B">
        <w:t>a higher level education qualification, such as:</w:t>
      </w:r>
    </w:p>
    <w:p w:rsidR="00000000" w:rsidRPr="00A36B7B" w:rsidP="00A36B7B">
      <w:pPr>
        <w:pStyle w:val="ListBullet3"/>
      </w:pPr>
      <w:r w:rsidRPr="00A36B7B">
        <w:t>TAE80113 Graduate Diploma of Adult Language, Literacy and Numeracy Practice (and its equivalent TAE70111); or</w:t>
      </w:r>
    </w:p>
    <w:p w:rsidR="00A362B1" w:rsidP="00A36B7B">
      <w:pPr>
        <w:pStyle w:val="ListBullet3"/>
      </w:pPr>
      <w:r w:rsidRPr="00A36B7B">
        <w:t>Bachelor of Education, </w:t>
      </w:r>
      <w:r w:rsidRPr="00A36B7B">
        <w:t>Graduate Certificate or Graduate Diploma of Education, or higher. This may include qualifications relating to TESOL, adult education or vocational education. </w:t>
      </w:r>
    </w:p>
    <w:p w:rsidR="00A362B1" w:rsidP="00A36B7B">
      <w:pPr>
        <w:pStyle w:val="ListBullet3"/>
      </w:pPr>
    </w:p>
    <w:p w:rsidR="00000000" w:rsidRPr="00A36B7B" w:rsidP="00A36B7B">
      <w:pPr>
        <w:pStyle w:val="Heading1"/>
      </w:pPr>
      <w:bookmarkStart w:id="5" w:name="O_1063553"/>
      <w:bookmarkEnd w:id="5"/>
      <w:r w:rsidRPr="00A36B7B">
        <w:t>Links</w:t>
      </w:r>
    </w:p>
    <w:p w:rsidR="00000000" w:rsidRPr="00A36B7B" w:rsidP="00A362B1">
      <w:pPr>
        <w:pStyle w:val="BodyText"/>
      </w:pPr>
      <w:r w:rsidRPr="00A36B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0314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36B7B" w:rsidP="00A36B7B"/>
    <w:sectPr w:rsidSect="00A36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7B" w:rsidRPr="00A362B1" w:rsidP="00A36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B1" w:rsidP="00A36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62B1" w:rsidP="00A36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362B1" w:rsidP="00A36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B7B" w:rsidRPr="00A362B1" w:rsidP="00A36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2B1" w:rsidRPr="002D2AF8" w:rsidP="00A36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FSKRDG004 Read and respond to short and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62B1" w:rsidP="00A36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00D8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DCA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E0C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B7B"/>
  </w:style>
  <w:style w:type="character" w:customStyle="1" w:styleId="Heading1Char">
    <w:name w:val="Heading 1 Char"/>
    <w:basedOn w:val="DefaultParagraphFont"/>
    <w:link w:val="Heading1"/>
    <w:rsid w:val="00A36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B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B7B"/>
    <w:rPr>
      <w:b/>
      <w:spacing w:val="0"/>
    </w:rPr>
  </w:style>
  <w:style w:type="paragraph" w:styleId="ListBullet2">
    <w:name w:val="List Bullet 2"/>
    <w:basedOn w:val="List2"/>
    <w:rsid w:val="00A36B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6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6B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6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B7B"/>
    <w:rPr>
      <w:i/>
    </w:rPr>
  </w:style>
  <w:style w:type="paragraph" w:styleId="Caption">
    <w:name w:val="caption"/>
    <w:basedOn w:val="BodyText"/>
    <w:next w:val="Normal"/>
    <w:qFormat/>
    <w:rsid w:val="00A36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B7B"/>
  </w:style>
  <w:style w:type="paragraph" w:styleId="TableofFigures">
    <w:name w:val="table of figures"/>
    <w:basedOn w:val="Normal"/>
    <w:next w:val="Normal"/>
    <w:semiHidden/>
    <w:rsid w:val="00A36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B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6B7B"/>
    <w:rPr>
      <w:rFonts w:ascii="Wingdings" w:hAnsi="Wingdings"/>
    </w:rPr>
  </w:style>
  <w:style w:type="paragraph" w:customStyle="1" w:styleId="TableHeading">
    <w:name w:val="Table Heading"/>
    <w:basedOn w:val="HeadingBase"/>
    <w:rsid w:val="00A36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B7B"/>
    <w:rPr>
      <w:color w:val="0033CC"/>
      <w:u w:val="none"/>
    </w:rPr>
  </w:style>
  <w:style w:type="paragraph" w:customStyle="1" w:styleId="BodyTextRight">
    <w:name w:val="Body Text Right"/>
    <w:basedOn w:val="BodyText"/>
    <w:rsid w:val="00A36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B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B7B"/>
    <w:rPr>
      <w:sz w:val="32"/>
    </w:rPr>
  </w:style>
  <w:style w:type="paragraph" w:customStyle="1" w:styleId="HeadingProcedure">
    <w:name w:val="Heading Procedure"/>
    <w:basedOn w:val="HeadingBase"/>
    <w:next w:val="Normal"/>
    <w:rsid w:val="00A36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B7B"/>
    <w:pPr>
      <w:spacing w:before="60" w:after="60"/>
    </w:pPr>
  </w:style>
  <w:style w:type="paragraph" w:styleId="ListContinue">
    <w:name w:val="List Continue"/>
    <w:basedOn w:val="List"/>
    <w:rsid w:val="00A36B7B"/>
    <w:pPr>
      <w:ind w:firstLine="0"/>
    </w:pPr>
  </w:style>
  <w:style w:type="paragraph" w:customStyle="1" w:styleId="ListNote">
    <w:name w:val="List Note"/>
    <w:basedOn w:val="List"/>
    <w:rsid w:val="00A36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B7B"/>
    <w:rPr>
      <w:rFonts w:ascii="Courier New" w:hAnsi="Courier New"/>
    </w:rPr>
  </w:style>
  <w:style w:type="paragraph" w:customStyle="1" w:styleId="NoteBullet">
    <w:name w:val="Note Bullet"/>
    <w:basedOn w:val="Note"/>
    <w:rsid w:val="00A36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B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6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B7B"/>
    <w:rPr>
      <w:b/>
      <w:smallCaps/>
    </w:rPr>
  </w:style>
  <w:style w:type="paragraph" w:customStyle="1" w:styleId="TableListNumber">
    <w:name w:val="Table List Number"/>
    <w:basedOn w:val="ListNumber"/>
    <w:rsid w:val="00A36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B7B"/>
    <w:pPr>
      <w:numPr>
        <w:numId w:val="10"/>
      </w:numPr>
    </w:pPr>
  </w:style>
  <w:style w:type="paragraph" w:customStyle="1" w:styleId="ListAlpha2">
    <w:name w:val="List Alpha 2"/>
    <w:basedOn w:val="List2"/>
    <w:rsid w:val="00A36B7B"/>
    <w:pPr>
      <w:numPr>
        <w:numId w:val="9"/>
      </w:numPr>
    </w:pPr>
  </w:style>
  <w:style w:type="paragraph" w:styleId="List2">
    <w:name w:val="List 2"/>
    <w:basedOn w:val="BodyText"/>
    <w:rsid w:val="00A36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B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6B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6B7B"/>
    <w:pPr>
      <w:numPr>
        <w:numId w:val="5"/>
      </w:numPr>
    </w:pPr>
  </w:style>
  <w:style w:type="paragraph" w:styleId="ListContinue2">
    <w:name w:val="List Continue 2"/>
    <w:basedOn w:val="List2"/>
    <w:rsid w:val="00A36B7B"/>
    <w:pPr>
      <w:ind w:firstLine="0"/>
    </w:pPr>
  </w:style>
  <w:style w:type="paragraph" w:styleId="ListContinue3">
    <w:name w:val="List Continue 3"/>
    <w:basedOn w:val="List3"/>
    <w:rsid w:val="00A36B7B"/>
    <w:pPr>
      <w:ind w:left="1021" w:firstLine="0"/>
    </w:pPr>
  </w:style>
  <w:style w:type="paragraph" w:styleId="ListContinue4">
    <w:name w:val="List Continue 4"/>
    <w:basedOn w:val="List4"/>
    <w:rsid w:val="00A36B7B"/>
    <w:pPr>
      <w:ind w:firstLine="0"/>
    </w:pPr>
  </w:style>
  <w:style w:type="paragraph" w:styleId="ListContinue5">
    <w:name w:val="List Continue 5"/>
    <w:basedOn w:val="List5"/>
    <w:rsid w:val="00A36B7B"/>
    <w:pPr>
      <w:ind w:firstLine="0"/>
    </w:pPr>
  </w:style>
  <w:style w:type="paragraph" w:styleId="ListNumber3">
    <w:name w:val="List Number 3"/>
    <w:basedOn w:val="List3"/>
    <w:rsid w:val="00A36B7B"/>
    <w:pPr>
      <w:numPr>
        <w:numId w:val="6"/>
      </w:numPr>
    </w:pPr>
  </w:style>
  <w:style w:type="paragraph" w:styleId="ListNumber4">
    <w:name w:val="List Number 4"/>
    <w:basedOn w:val="List4"/>
    <w:rsid w:val="00A36B7B"/>
    <w:pPr>
      <w:numPr>
        <w:numId w:val="7"/>
      </w:numPr>
    </w:pPr>
  </w:style>
  <w:style w:type="paragraph" w:styleId="ListNumber5">
    <w:name w:val="List Number 5"/>
    <w:basedOn w:val="List5"/>
    <w:rsid w:val="00A36B7B"/>
    <w:pPr>
      <w:numPr>
        <w:numId w:val="8"/>
      </w:numPr>
    </w:pPr>
  </w:style>
  <w:style w:type="paragraph" w:styleId="BlockText">
    <w:name w:val="Block Text"/>
    <w:basedOn w:val="Normal"/>
    <w:rsid w:val="00A36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B7B"/>
    <w:rPr>
      <w:sz w:val="16"/>
      <w:vertAlign w:val="superscript"/>
    </w:rPr>
  </w:style>
  <w:style w:type="character" w:customStyle="1" w:styleId="Symbols">
    <w:name w:val="Symbols"/>
    <w:basedOn w:val="DefaultParagraphFont"/>
    <w:rsid w:val="00A36B7B"/>
    <w:rPr>
      <w:rFonts w:ascii="Symbol" w:hAnsi="Symbol"/>
    </w:rPr>
  </w:style>
  <w:style w:type="character" w:customStyle="1" w:styleId="MenuOptions">
    <w:name w:val="Menu Options"/>
    <w:basedOn w:val="DefaultParagraphFont"/>
    <w:rsid w:val="00A36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B7B"/>
    <w:rPr>
      <w:b/>
    </w:rPr>
  </w:style>
  <w:style w:type="character" w:customStyle="1" w:styleId="Underlined">
    <w:name w:val="Underlined"/>
    <w:basedOn w:val="DefaultParagraphFont"/>
    <w:rsid w:val="00A36B7B"/>
    <w:rPr>
      <w:u w:val="single"/>
    </w:rPr>
  </w:style>
  <w:style w:type="paragraph" w:customStyle="1" w:styleId="TableBodyTextRight">
    <w:name w:val="Table Body Text Right"/>
    <w:basedOn w:val="TableBodyText"/>
    <w:rsid w:val="00A36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B7B"/>
    <w:rPr>
      <w:sz w:val="18"/>
    </w:rPr>
  </w:style>
  <w:style w:type="paragraph" w:customStyle="1" w:styleId="BodySmallRight">
    <w:name w:val="Body Small Right"/>
    <w:basedOn w:val="BodyTextRight"/>
    <w:rsid w:val="00A36B7B"/>
    <w:rPr>
      <w:sz w:val="18"/>
      <w:szCs w:val="18"/>
    </w:rPr>
  </w:style>
  <w:style w:type="paragraph" w:customStyle="1" w:styleId="MarginEdition">
    <w:name w:val="Margin Edition"/>
    <w:basedOn w:val="MarginNote"/>
    <w:rsid w:val="00A36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B7B"/>
    <w:rPr>
      <w:sz w:val="2"/>
      <w:szCs w:val="2"/>
    </w:rPr>
  </w:style>
  <w:style w:type="character" w:customStyle="1" w:styleId="Small">
    <w:name w:val="Small"/>
    <w:basedOn w:val="DefaultParagraphFont"/>
    <w:rsid w:val="00A36B7B"/>
    <w:rPr>
      <w:sz w:val="16"/>
    </w:rPr>
  </w:style>
  <w:style w:type="paragraph" w:customStyle="1" w:styleId="WideTable">
    <w:name w:val="Wide Table"/>
    <w:basedOn w:val="Normal"/>
    <w:rsid w:val="00A36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B7B"/>
  </w:style>
  <w:style w:type="paragraph" w:styleId="Quote">
    <w:name w:val="Quote"/>
    <w:basedOn w:val="Heading1"/>
    <w:link w:val="QuoteChar"/>
    <w:qFormat/>
    <w:rsid w:val="00A36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B7B"/>
    <w:pPr>
      <w:pageBreakBefore/>
    </w:pPr>
  </w:style>
  <w:style w:type="paragraph" w:customStyle="1" w:styleId="Border">
    <w:name w:val="Border"/>
    <w:basedOn w:val="Normal"/>
    <w:qFormat/>
    <w:rsid w:val="00A36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B7B"/>
    <w:rPr>
      <w:u w:val="single"/>
    </w:rPr>
  </w:style>
  <w:style w:type="character" w:customStyle="1" w:styleId="BoldandItalics">
    <w:name w:val="Bold and Italics"/>
    <w:qFormat/>
    <w:rsid w:val="00A36B7B"/>
    <w:rPr>
      <w:b/>
      <w:i/>
      <w:u w:val="none"/>
    </w:rPr>
  </w:style>
  <w:style w:type="paragraph" w:styleId="BalloonText">
    <w:name w:val="Balloon Text"/>
    <w:basedOn w:val="Normal"/>
    <w:link w:val="BalloonTextChar"/>
    <w:rsid w:val="00A36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B7B"/>
    <w:pPr>
      <w:spacing w:before="0" w:after="0"/>
    </w:pPr>
  </w:style>
  <w:style w:type="paragraph" w:customStyle="1" w:styleId="BodyTextBold">
    <w:name w:val="Body Text Bold"/>
    <w:basedOn w:val="BodyText"/>
    <w:qFormat/>
    <w:rsid w:val="00A36B7B"/>
    <w:rPr>
      <w:b/>
    </w:rPr>
  </w:style>
  <w:style w:type="character" w:styleId="Hyperlink">
    <w:name w:val="Hyperlink"/>
    <w:basedOn w:val="DefaultParagraphFont"/>
    <w:uiPriority w:val="99"/>
    <w:unhideWhenUsed/>
    <w:rsid w:val="00A36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2790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FSKRDG004 Read and respond to short and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