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AB6" w:rsidP="004A5AB6">
      <w:pPr>
        <w:pStyle w:val="Title"/>
      </w:pPr>
      <w:r>
        <w:fldChar w:fldCharType="begin"/>
      </w:r>
      <w:r>
        <w:instrText xml:space="preserve"> TITLE   \* MERGEFORMAT </w:instrText>
      </w:r>
      <w:r>
        <w:fldChar w:fldCharType="separate"/>
      </w:r>
      <w:r>
        <w:t>FSKRDG002 Read and respond to short and simple workplace signs and symbols</w:t>
      </w:r>
      <w:r>
        <w:fldChar w:fldCharType="end"/>
      </w:r>
    </w:p>
    <w:p w:rsidR="004A5AB6" w:rsidP="004A5AB6">
      <w:pPr>
        <w:pStyle w:val="Version"/>
        <w:sectPr w:rsidSect="007E54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47F" w:rsidP="007E547F">
      <w:pPr>
        <w:pStyle w:val="SuperHeading"/>
      </w:pPr>
      <w:r w:rsidRPr="007E547F">
        <w:t xml:space="preserve">FSKRDG002 Read and respond to short and simple </w:t>
      </w:r>
      <w:r w:rsidRPr="007E547F">
        <w:t>workplace signs and symbols</w:t>
      </w:r>
    </w:p>
    <w:p w:rsidR="00000000" w:rsidRPr="007E547F" w:rsidP="007E547F">
      <w:pPr>
        <w:pStyle w:val="Heading1"/>
      </w:pPr>
      <w:bookmarkStart w:id="1" w:name="O_1063543"/>
      <w:bookmarkEnd w:id="1"/>
      <w:r w:rsidRPr="007E547F">
        <w:t>Modification History</w:t>
      </w:r>
    </w:p>
    <w:tbl>
      <w:tblPr>
        <w:tblW w:w="9242" w:type="dxa"/>
        <w:tblLayout w:type="fixed"/>
        <w:tblCellMar>
          <w:left w:w="62" w:type="dxa"/>
          <w:right w:w="62" w:type="dxa"/>
        </w:tblCellMar>
        <w:tblLook w:val="0000"/>
      </w:tblPr>
      <w:tblGrid>
        <w:gridCol w:w="2014"/>
        <w:gridCol w:w="7228"/>
      </w:tblGrid>
      <w:tr w:rsidTr="007E547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rPr>
                <w:rStyle w:val="SpecialBold"/>
              </w:rPr>
              <w:t>Comments</w:t>
            </w:r>
          </w:p>
        </w:tc>
      </w:tr>
      <w:tr w:rsidTr="007E547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t>This version first released with FSK Foundation Skills Training Package Version 2.0.</w:t>
            </w:r>
          </w:p>
        </w:tc>
      </w:tr>
    </w:tbl>
    <w:p w:rsidR="00000000" w:rsidRPr="007E547F" w:rsidP="007E547F">
      <w:pPr>
        <w:pStyle w:val="BodyText"/>
      </w:pPr>
    </w:p>
    <w:p w:rsidR="00000000" w:rsidRPr="007E547F" w:rsidP="007E547F">
      <w:pPr>
        <w:pStyle w:val="AllowPageBreak"/>
      </w:pPr>
    </w:p>
    <w:p w:rsidR="00000000" w:rsidRPr="007E547F" w:rsidP="007E547F">
      <w:pPr>
        <w:pStyle w:val="Heading1"/>
      </w:pPr>
      <w:bookmarkStart w:id="2" w:name="O_1063547"/>
      <w:bookmarkEnd w:id="2"/>
      <w:r w:rsidRPr="007E547F">
        <w:t>Application</w:t>
      </w:r>
    </w:p>
    <w:p w:rsidR="00000000" w:rsidRPr="007E547F" w:rsidP="004A5AB6">
      <w:pPr>
        <w:pStyle w:val="BodyText"/>
      </w:pPr>
      <w:r w:rsidRPr="007E547F">
        <w:t>This unit describes the skills and knowledge required to interpret and respond to highly familiar, short and simple workplace signs and symbols in printed or digital formats, such as Work Health and Safety (WHS) symbols, safety tags, and warning signs.</w:t>
      </w:r>
    </w:p>
    <w:p w:rsidR="00000000" w:rsidRPr="007E547F" w:rsidP="004A5AB6">
      <w:pPr>
        <w:pStyle w:val="BodyText"/>
      </w:pPr>
      <w:r w:rsidRPr="007E547F">
        <w:t xml:space="preserve">An </w:t>
      </w:r>
      <w:r w:rsidRPr="007E547F">
        <w:t>individual performing these tasks works alongside an expert or mentor where prompting and advice can be provided as needed.</w:t>
      </w:r>
    </w:p>
    <w:p w:rsidR="00000000" w:rsidRPr="007E547F" w:rsidP="004A5AB6">
      <w:pPr>
        <w:pStyle w:val="BodyText"/>
      </w:pPr>
      <w:r w:rsidRPr="007E547F">
        <w:t>This unit applies to individuals who use, or are preparing to use, reading skills to complete workplace activities. This includes ex</w:t>
      </w:r>
      <w:r w:rsidRPr="007E547F">
        <w:t>isting workers and individuals preparing for employment through vocational education and training. This unit can be integrated and contextualised with vocational training to support achievement of vocational competency.</w:t>
      </w:r>
    </w:p>
    <w:p w:rsidR="00000000" w:rsidRPr="007E547F" w:rsidP="004A5AB6">
      <w:pPr>
        <w:pStyle w:val="BodyText"/>
      </w:pPr>
      <w:r w:rsidRPr="007E547F">
        <w:t>This unit is aligned to, but does no</w:t>
      </w:r>
      <w:r w:rsidRPr="007E547F">
        <w:t>t fully address, the Australian Core Skills Framework (ACSF) reading core skill indicators .03 and .04 at level 1 in the workplace and employment domain of communication.</w:t>
      </w:r>
    </w:p>
    <w:p w:rsidR="004A5AB6" w:rsidP="004A5AB6">
      <w:pPr>
        <w:pStyle w:val="BodyText"/>
      </w:pPr>
      <w:r w:rsidRPr="007E547F">
        <w:t>No licensing, legislative or certification requirements apply to this unit at the tim</w:t>
      </w:r>
      <w:r w:rsidRPr="007E547F">
        <w:t>e of publication.</w:t>
      </w:r>
    </w:p>
    <w:p w:rsidR="00000000" w:rsidRPr="007E547F" w:rsidP="007E547F">
      <w:pPr>
        <w:pStyle w:val="Heading1"/>
      </w:pPr>
      <w:bookmarkStart w:id="3" w:name="O_1063546"/>
      <w:bookmarkEnd w:id="3"/>
      <w:r w:rsidRPr="007E547F">
        <w:t>Unit Sector</w:t>
      </w:r>
    </w:p>
    <w:p w:rsidR="00000000" w:rsidRPr="007E547F" w:rsidP="004A5AB6">
      <w:pPr>
        <w:pStyle w:val="BodyText"/>
      </w:pPr>
      <w:r w:rsidRPr="007E547F">
        <w:t>Reading</w:t>
      </w:r>
    </w:p>
    <w:p w:rsidR="00000000" w:rsidRPr="007E547F" w:rsidP="007E547F">
      <w:pPr>
        <w:pStyle w:val="Heading1"/>
      </w:pPr>
      <w:bookmarkStart w:id="4" w:name="O_1063545"/>
      <w:bookmarkEnd w:id="4"/>
      <w:r w:rsidRPr="007E547F">
        <w:t>Elements and Performance Criteria</w:t>
      </w:r>
    </w:p>
    <w:tbl>
      <w:tblPr>
        <w:tblW w:w="9400" w:type="dxa"/>
        <w:tblLayout w:type="fixed"/>
        <w:tblCellMar>
          <w:left w:w="62" w:type="dxa"/>
          <w:right w:w="62" w:type="dxa"/>
        </w:tblCellMar>
        <w:tblLook w:val="0000"/>
      </w:tblPr>
      <w:tblGrid>
        <w:gridCol w:w="2638"/>
        <w:gridCol w:w="6762"/>
      </w:tblGrid>
      <w:tr w:rsidTr="007E547F">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547F" w:rsidP="007E547F">
            <w:pPr>
              <w:pStyle w:val="BodyText"/>
            </w:pPr>
            <w:r w:rsidRPr="007E547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547F">
            <w:pPr>
              <w:pStyle w:val="BodyText"/>
              <w:rPr>
                <w:lang w:val="en-NZ"/>
              </w:rPr>
            </w:pPr>
            <w:r w:rsidRPr="007E547F">
              <w:rPr>
                <w:rStyle w:val="SpecialBold"/>
              </w:rPr>
              <w:t>Performance Criteria</w:t>
            </w:r>
          </w:p>
        </w:tc>
      </w:tr>
      <w:tr w:rsidTr="007E547F">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rPr>
                <w:rStyle w:val="Emphasis"/>
              </w:rPr>
              <w:t>Performance criteria describe the performance needed to demonstrate achievement of the element.</w:t>
            </w:r>
          </w:p>
        </w:tc>
      </w:tr>
      <w:tr w:rsidTr="007E547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t xml:space="preserve">1. Prepare to read highly familiar, short and simple </w:t>
            </w:r>
            <w:r w:rsidRPr="007E547F">
              <w:t>workplace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t>1.1 Identify personally relevant reason for reading sign or symbol</w:t>
            </w:r>
          </w:p>
          <w:p w:rsidR="00000000" w:rsidRPr="007E547F" w:rsidP="007E547F">
            <w:pPr>
              <w:pStyle w:val="BodyText"/>
            </w:pPr>
            <w:r w:rsidRPr="007E547F">
              <w:t>1.2 Identif</w:t>
            </w:r>
            <w:r w:rsidRPr="007E547F">
              <w:t>y audience and highly explicit purpose of sign or symbol</w:t>
            </w:r>
          </w:p>
          <w:p w:rsidR="00000000" w:rsidP="007E547F">
            <w:pPr>
              <w:pStyle w:val="BodyText"/>
              <w:rPr>
                <w:lang w:val="en-NZ"/>
              </w:rPr>
            </w:pPr>
            <w:r w:rsidRPr="007E547F">
              <w:t>1.3 Identify key features of sign or symbol</w:t>
            </w:r>
          </w:p>
        </w:tc>
      </w:tr>
      <w:tr w:rsidTr="007E547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t>2. Interpret information in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t xml:space="preserve">2.1 Use reading strategies to recognise information on sign or symbol </w:t>
            </w:r>
          </w:p>
          <w:p w:rsidR="00000000" w:rsidP="007E547F">
            <w:pPr>
              <w:pStyle w:val="BodyText"/>
              <w:rPr>
                <w:lang w:val="en-NZ"/>
              </w:rPr>
            </w:pPr>
            <w:r w:rsidRPr="007E547F">
              <w:t>2.2 Construct meaning from sign or symbol</w:t>
            </w:r>
          </w:p>
        </w:tc>
      </w:tr>
      <w:tr w:rsidTr="007E547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47F">
            <w:pPr>
              <w:pStyle w:val="BodyText"/>
              <w:rPr>
                <w:lang w:val="en-NZ"/>
              </w:rPr>
            </w:pPr>
            <w:r w:rsidRPr="007E547F">
              <w:t>3. Check and identify response to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47F" w:rsidP="007E547F">
            <w:pPr>
              <w:pStyle w:val="BodyText"/>
            </w:pPr>
            <w:r w:rsidRPr="007E547F">
              <w:t>3.1 Check interpretation of sign or symbol meaning is correct</w:t>
            </w:r>
          </w:p>
          <w:p w:rsidR="00000000" w:rsidRPr="007E547F" w:rsidP="007E547F">
            <w:pPr>
              <w:pStyle w:val="BodyText"/>
            </w:pPr>
            <w:r w:rsidRPr="007E547F">
              <w:t>3.2 Identify appropriate response to sign or symbol</w:t>
            </w:r>
          </w:p>
        </w:tc>
      </w:tr>
    </w:tbl>
    <w:p w:rsidR="004A5AB6" w:rsidP="007E547F">
      <w:pPr>
        <w:pStyle w:val="BodyText"/>
      </w:pPr>
    </w:p>
    <w:p w:rsidR="004A5AB6" w:rsidP="007E547F">
      <w:pPr>
        <w:pStyle w:val="BodyText"/>
      </w:pPr>
    </w:p>
    <w:p w:rsidR="00000000" w:rsidRPr="007E547F" w:rsidP="007E547F">
      <w:pPr>
        <w:pStyle w:val="Heading1"/>
      </w:pPr>
      <w:bookmarkStart w:id="5" w:name="O_1063544"/>
      <w:bookmarkEnd w:id="5"/>
      <w:r w:rsidRPr="007E547F">
        <w:t>Foundation Skills</w:t>
      </w:r>
    </w:p>
    <w:p w:rsidR="00000000" w:rsidRPr="004A5AB6" w:rsidP="004A5AB6">
      <w:pPr>
        <w:pStyle w:val="BodyText"/>
        <w:rPr>
          <w:i/>
        </w:rPr>
      </w:pPr>
      <w:r w:rsidRPr="004A5AB6">
        <w:rPr>
          <w:rStyle w:val="Emphasis"/>
        </w:rPr>
        <w:t>This se</w:t>
      </w:r>
      <w:r w:rsidRPr="004A5AB6">
        <w:rPr>
          <w:rStyle w:val="Emphasis"/>
        </w:rPr>
        <w:t>ction describes language, literacy, numeracy and employment skills that are essential to performance but not explicit in the performance criteria.</w:t>
      </w:r>
    </w:p>
    <w:p w:rsidR="004A5AB6" w:rsidP="004A5AB6">
      <w:pPr>
        <w:pStyle w:val="BodyText"/>
      </w:pPr>
      <w:r w:rsidRPr="007E547F">
        <w:t>Foundation skills essential to performance are explicit in the performance criteria of this unit of competenc</w:t>
      </w:r>
      <w:r w:rsidRPr="007E547F">
        <w:t>y.</w:t>
      </w:r>
    </w:p>
    <w:p w:rsidR="00000000" w:rsidRPr="007E547F" w:rsidP="007E547F">
      <w:pPr>
        <w:pStyle w:val="Heading1"/>
      </w:pPr>
      <w:bookmarkStart w:id="6" w:name="O_1065530"/>
      <w:bookmarkEnd w:id="6"/>
      <w:r w:rsidRPr="007E547F">
        <w:t>Unit Mapping Information</w:t>
      </w:r>
    </w:p>
    <w:p w:rsidR="00000000" w:rsidRPr="007E547F" w:rsidP="004A5AB6">
      <w:pPr>
        <w:pStyle w:val="BodyText"/>
      </w:pPr>
      <w:r w:rsidRPr="007E547F">
        <w:t>Supersedes and is equivalent to FSKRDG02 Read and respond to basic workplace signs and symbols.</w:t>
      </w:r>
    </w:p>
    <w:p w:rsidR="00000000" w:rsidRPr="007E547F" w:rsidP="007E547F">
      <w:pPr>
        <w:pStyle w:val="Heading1"/>
      </w:pPr>
      <w:bookmarkStart w:id="7" w:name="O_1063537"/>
      <w:bookmarkEnd w:id="7"/>
      <w:r w:rsidRPr="007E547F">
        <w:t>Links</w:t>
      </w:r>
    </w:p>
    <w:p w:rsidR="00000000" w:rsidRPr="007E547F" w:rsidP="004A5AB6">
      <w:pPr>
        <w:pStyle w:val="BodyText"/>
      </w:pPr>
      <w:r w:rsidRPr="007E547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57501">
        <w:rPr>
          <w:rStyle w:val="Hyperlink"/>
        </w:rPr>
        <w:t>https://vetnet.gov.au/Pages/TrainingDocs.aspx?q=f572fe10-a855-4986-9295-3852c771f178</w:t>
      </w:r>
      <w:r>
        <w:fldChar w:fldCharType="end"/>
      </w:r>
    </w:p>
    <w:p w:rsidR="00000000" w:rsidRPr="007E547F" w:rsidP="007E547F"/>
    <w:sectPr w:rsidSect="007E54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7F" w:rsidRPr="004A5AB6" w:rsidP="004A5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6" w:rsidP="007E5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5AB6" w:rsidP="007E54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4A5AB6" w:rsidP="007E5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47F" w:rsidRPr="004A5AB6" w:rsidP="004A5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B6" w:rsidRPr="002D2AF8" w:rsidP="007E547F">
    <w:pPr>
      <w:pStyle w:val="Header"/>
      <w:framePr w:wrap="around"/>
    </w:pPr>
    <w:r>
      <w:fldChar w:fldCharType="begin"/>
    </w:r>
    <w:r>
      <w:instrText xml:space="preserve"> TITLE   \* MERGEFORMAT </w:instrText>
    </w:r>
    <w:r>
      <w:fldChar w:fldCharType="separate"/>
    </w:r>
    <w:r>
      <w:t>FSKRDG002 Read and respond to short and simple workplace signs and symbols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A5AB6" w:rsidP="007E5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47F"/>
    <w:pPr>
      <w:spacing w:before="360" w:after="60"/>
      <w:outlineLvl w:val="0"/>
    </w:pPr>
    <w:rPr>
      <w:sz w:val="32"/>
    </w:rPr>
  </w:style>
  <w:style w:type="paragraph" w:styleId="Heading2">
    <w:name w:val="heading 2"/>
    <w:basedOn w:val="HeadingBase"/>
    <w:next w:val="BodyText"/>
    <w:link w:val="Heading2Char"/>
    <w:qFormat/>
    <w:rsid w:val="007E547F"/>
    <w:pPr>
      <w:keepLines/>
      <w:spacing w:before="240" w:after="120"/>
      <w:outlineLvl w:val="1"/>
    </w:pPr>
    <w:rPr>
      <w:sz w:val="28"/>
      <w:szCs w:val="40"/>
    </w:rPr>
  </w:style>
  <w:style w:type="paragraph" w:styleId="Heading3">
    <w:name w:val="heading 3"/>
    <w:basedOn w:val="HeadingBase"/>
    <w:next w:val="BodyText"/>
    <w:link w:val="Heading3Char"/>
    <w:qFormat/>
    <w:rsid w:val="007E547F"/>
    <w:pPr>
      <w:spacing w:before="180" w:after="120"/>
      <w:outlineLvl w:val="2"/>
    </w:pPr>
    <w:rPr>
      <w:spacing w:val="-10"/>
      <w:kern w:val="32"/>
    </w:rPr>
  </w:style>
  <w:style w:type="paragraph" w:styleId="Heading4">
    <w:name w:val="heading 4"/>
    <w:basedOn w:val="HeadingBase"/>
    <w:next w:val="BodyText"/>
    <w:link w:val="Heading4Char"/>
    <w:qFormat/>
    <w:rsid w:val="007E547F"/>
    <w:pPr>
      <w:spacing w:before="160" w:after="120"/>
      <w:outlineLvl w:val="3"/>
    </w:pPr>
    <w:rPr>
      <w:sz w:val="22"/>
    </w:rPr>
  </w:style>
  <w:style w:type="paragraph" w:styleId="Heading5">
    <w:name w:val="heading 5"/>
    <w:basedOn w:val="HeadingBase"/>
    <w:next w:val="Normal"/>
    <w:link w:val="Heading5Char"/>
    <w:qFormat/>
    <w:rsid w:val="007E547F"/>
    <w:pPr>
      <w:spacing w:before="80"/>
      <w:outlineLvl w:val="4"/>
    </w:pPr>
    <w:rPr>
      <w:color w:val="918585"/>
      <w:sz w:val="20"/>
    </w:rPr>
  </w:style>
  <w:style w:type="paragraph" w:styleId="Heading6">
    <w:name w:val="heading 6"/>
    <w:basedOn w:val="HeadingBase"/>
    <w:next w:val="Normal"/>
    <w:link w:val="Heading6Char"/>
    <w:qFormat/>
    <w:rsid w:val="007E547F"/>
    <w:pPr>
      <w:spacing w:before="60"/>
      <w:outlineLvl w:val="5"/>
    </w:pPr>
    <w:rPr>
      <w:color w:val="918585"/>
      <w:sz w:val="20"/>
    </w:rPr>
  </w:style>
  <w:style w:type="paragraph" w:styleId="Heading7">
    <w:name w:val="heading 7"/>
    <w:basedOn w:val="Normal"/>
    <w:next w:val="Normal"/>
    <w:link w:val="Heading7Char"/>
    <w:qFormat/>
    <w:rsid w:val="007E547F"/>
    <w:pPr>
      <w:ind w:left="720"/>
      <w:outlineLvl w:val="6"/>
    </w:pPr>
    <w:rPr>
      <w:i/>
    </w:rPr>
  </w:style>
  <w:style w:type="paragraph" w:styleId="Heading8">
    <w:name w:val="heading 8"/>
    <w:basedOn w:val="Normal"/>
    <w:next w:val="Normal"/>
    <w:link w:val="Heading8Char"/>
    <w:qFormat/>
    <w:rsid w:val="007E547F"/>
    <w:pPr>
      <w:ind w:left="720"/>
      <w:outlineLvl w:val="7"/>
    </w:pPr>
    <w:rPr>
      <w:i/>
    </w:rPr>
  </w:style>
  <w:style w:type="paragraph" w:styleId="Heading9">
    <w:name w:val="heading 9"/>
    <w:basedOn w:val="Normal"/>
    <w:next w:val="Normal"/>
    <w:link w:val="Heading9Char"/>
    <w:qFormat/>
    <w:rsid w:val="007E547F"/>
    <w:pPr>
      <w:ind w:left="720"/>
      <w:outlineLvl w:val="8"/>
    </w:pPr>
    <w:rPr>
      <w:i/>
    </w:rPr>
  </w:style>
  <w:style w:type="character" w:default="1" w:styleId="DefaultParagraphFont">
    <w:name w:val="Default Paragraph Font"/>
    <w:uiPriority w:val="1"/>
    <w:unhideWhenUsed/>
    <w:rsid w:val="007E5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47F"/>
  </w:style>
  <w:style w:type="character" w:customStyle="1" w:styleId="Heading1Char">
    <w:name w:val="Heading 1 Char"/>
    <w:basedOn w:val="DefaultParagraphFont"/>
    <w:link w:val="Heading1"/>
    <w:rsid w:val="007E547F"/>
    <w:rPr>
      <w:rFonts w:ascii="Times New Roman" w:eastAsia="Times New Roman" w:hAnsi="Times New Roman" w:cs="Times New Roman"/>
      <w:b/>
      <w:sz w:val="32"/>
      <w:szCs w:val="20"/>
      <w:lang w:eastAsia="en-US"/>
    </w:rPr>
  </w:style>
  <w:style w:type="paragraph" w:styleId="BodyText">
    <w:name w:val="Body Text"/>
    <w:basedOn w:val="Normal"/>
    <w:link w:val="BodyTextChar"/>
    <w:rsid w:val="007E5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47F"/>
    <w:rPr>
      <w:rFonts w:ascii="Times New Roman" w:eastAsia="Times New Roman" w:hAnsi="Times New Roman" w:cs="Times New Roman"/>
      <w:sz w:val="24"/>
      <w:lang w:eastAsia="en-US"/>
    </w:rPr>
  </w:style>
  <w:style w:type="character" w:customStyle="1" w:styleId="SpecialBold">
    <w:name w:val="Special Bold"/>
    <w:basedOn w:val="DefaultParagraphFont"/>
    <w:rsid w:val="007E547F"/>
    <w:rPr>
      <w:b/>
      <w:spacing w:val="0"/>
    </w:rPr>
  </w:style>
  <w:style w:type="character" w:styleId="Emphasis">
    <w:name w:val="Emphasis"/>
    <w:basedOn w:val="DefaultParagraphFont"/>
    <w:qFormat/>
    <w:rsid w:val="007E547F"/>
    <w:rPr>
      <w:i/>
    </w:rPr>
  </w:style>
  <w:style w:type="paragraph" w:customStyle="1" w:styleId="SuperHeading">
    <w:name w:val="SuperHeading"/>
    <w:basedOn w:val="Normal"/>
    <w:rsid w:val="007E547F"/>
    <w:pPr>
      <w:spacing w:before="240" w:after="120"/>
      <w:outlineLvl w:val="0"/>
    </w:pPr>
    <w:rPr>
      <w:rFonts w:ascii="Times New Roman" w:hAnsi="Times New Roman"/>
      <w:b/>
      <w:sz w:val="32"/>
    </w:rPr>
  </w:style>
  <w:style w:type="paragraph" w:customStyle="1" w:styleId="AllowPageBreak">
    <w:name w:val="AllowPageBreak"/>
    <w:rsid w:val="007E5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47F"/>
    <w:rPr>
      <w:rFonts w:ascii="Courier New" w:eastAsia="Times New Roman" w:hAnsi="Courier New" w:cs="Times New Roman"/>
      <w:i/>
      <w:szCs w:val="20"/>
      <w:lang w:eastAsia="en-US"/>
    </w:rPr>
  </w:style>
  <w:style w:type="paragraph" w:customStyle="1" w:styleId="HeadingBase">
    <w:name w:val="Heading Base"/>
    <w:rsid w:val="007E5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47F"/>
    <w:pPr>
      <w:tabs>
        <w:tab w:val="right" w:leader="dot" w:pos="9072"/>
      </w:tabs>
      <w:ind w:left="567"/>
    </w:pPr>
    <w:rPr>
      <w:szCs w:val="22"/>
    </w:rPr>
  </w:style>
  <w:style w:type="paragraph" w:customStyle="1" w:styleId="TOCBase">
    <w:name w:val="TOC Base"/>
    <w:rsid w:val="007E5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47F"/>
    <w:pPr>
      <w:tabs>
        <w:tab w:val="right" w:leader="dot" w:pos="9072"/>
      </w:tabs>
      <w:spacing w:before="40" w:after="40"/>
      <w:ind w:left="284"/>
    </w:pPr>
    <w:rPr>
      <w:rFonts w:ascii="Times New Roman" w:hAnsi="Times New Roman"/>
    </w:rPr>
  </w:style>
  <w:style w:type="paragraph" w:styleId="TOC1">
    <w:name w:val="toc 1"/>
    <w:basedOn w:val="TOCBase"/>
    <w:next w:val="Normal"/>
    <w:rsid w:val="007E5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47F"/>
    <w:rPr>
      <w:rFonts w:ascii="Times New Roman" w:eastAsia="Times New Roman" w:hAnsi="Times New Roman" w:cs="Times New Roman"/>
      <w:sz w:val="16"/>
      <w:lang w:eastAsia="en-US"/>
    </w:rPr>
  </w:style>
  <w:style w:type="paragraph" w:styleId="Title">
    <w:name w:val="Title"/>
    <w:basedOn w:val="HeadingBase"/>
    <w:link w:val="TitleChar"/>
    <w:qFormat/>
    <w:rsid w:val="007E547F"/>
    <w:pPr>
      <w:spacing w:before="5040"/>
      <w:jc w:val="center"/>
    </w:pPr>
    <w:rPr>
      <w:sz w:val="48"/>
      <w:szCs w:val="72"/>
      <w:lang w:val="en-US"/>
    </w:rPr>
  </w:style>
  <w:style w:type="character" w:customStyle="1" w:styleId="TitleChar">
    <w:name w:val="Title Char"/>
    <w:basedOn w:val="DefaultParagraphFont"/>
    <w:link w:val="Title"/>
    <w:rsid w:val="007E5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47F"/>
    <w:pPr>
      <w:tabs>
        <w:tab w:val="left" w:pos="3600"/>
        <w:tab w:val="left" w:pos="3958"/>
      </w:tabs>
    </w:pPr>
  </w:style>
  <w:style w:type="paragraph" w:styleId="List">
    <w:name w:val="List"/>
    <w:basedOn w:val="BodyText"/>
    <w:next w:val="BodyText"/>
    <w:rsid w:val="007E547F"/>
    <w:pPr>
      <w:tabs>
        <w:tab w:val="left" w:pos="340"/>
      </w:tabs>
      <w:spacing w:before="60" w:after="60"/>
      <w:ind w:left="340" w:hanging="340"/>
    </w:pPr>
  </w:style>
  <w:style w:type="paragraph" w:styleId="ListBullet">
    <w:name w:val="List Bullet"/>
    <w:basedOn w:val="List"/>
    <w:rsid w:val="007E547F"/>
    <w:pPr>
      <w:numPr>
        <w:numId w:val="10"/>
      </w:numPr>
      <w:tabs>
        <w:tab w:val="clear" w:pos="340"/>
      </w:tabs>
      <w:spacing w:before="40" w:after="40"/>
    </w:pPr>
  </w:style>
  <w:style w:type="paragraph" w:customStyle="1" w:styleId="Note">
    <w:name w:val="Note"/>
    <w:basedOn w:val="BodyText"/>
    <w:rsid w:val="007E5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47F"/>
    <w:pPr>
      <w:framePr w:wrap="auto" w:hAnchor="text" w:y="6049"/>
    </w:pPr>
    <w:rPr>
      <w:color w:val="000000"/>
      <w:sz w:val="40"/>
    </w:rPr>
  </w:style>
  <w:style w:type="paragraph" w:customStyle="1" w:styleId="TOCTitle">
    <w:name w:val="TOCTitle"/>
    <w:basedOn w:val="Heading1"/>
    <w:rsid w:val="007E547F"/>
    <w:pPr>
      <w:spacing w:after="240"/>
      <w:jc w:val="center"/>
      <w:outlineLvl w:val="9"/>
    </w:pPr>
    <w:rPr>
      <w:caps/>
    </w:rPr>
  </w:style>
  <w:style w:type="paragraph" w:customStyle="1" w:styleId="Version">
    <w:name w:val="Version"/>
    <w:rsid w:val="007E5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47F"/>
    <w:pPr>
      <w:numPr>
        <w:numId w:val="11"/>
      </w:numPr>
      <w:tabs>
        <w:tab w:val="clear" w:pos="680"/>
      </w:tabs>
    </w:pPr>
  </w:style>
  <w:style w:type="paragraph" w:styleId="Index1">
    <w:name w:val="index 1"/>
    <w:basedOn w:val="Normal"/>
    <w:next w:val="Normal"/>
    <w:semiHidden/>
    <w:rsid w:val="007E547F"/>
    <w:pPr>
      <w:keepNext w:val="0"/>
      <w:tabs>
        <w:tab w:val="right" w:pos="4176"/>
      </w:tabs>
      <w:ind w:left="198" w:hanging="198"/>
    </w:pPr>
    <w:rPr>
      <w:rFonts w:ascii="Garamond" w:hAnsi="Garamond"/>
    </w:rPr>
  </w:style>
  <w:style w:type="paragraph" w:styleId="IndexHeading">
    <w:name w:val="index heading"/>
    <w:basedOn w:val="Normal"/>
    <w:next w:val="Index1"/>
    <w:semiHidden/>
    <w:rsid w:val="007E547F"/>
    <w:pPr>
      <w:spacing w:before="120" w:after="120"/>
    </w:pPr>
    <w:rPr>
      <w:rFonts w:ascii="Arial" w:hAnsi="Arial"/>
      <w:b/>
      <w:color w:val="918585"/>
      <w:sz w:val="24"/>
    </w:rPr>
  </w:style>
  <w:style w:type="paragraph" w:styleId="Header">
    <w:name w:val="header"/>
    <w:basedOn w:val="Normal"/>
    <w:link w:val="HeaderChar"/>
    <w:rsid w:val="007E5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47F"/>
    <w:rPr>
      <w:rFonts w:ascii="Times New Roman" w:eastAsia="Times New Roman" w:hAnsi="Times New Roman" w:cs="Times New Roman"/>
      <w:sz w:val="16"/>
      <w:szCs w:val="20"/>
      <w:lang w:val="en-GB" w:eastAsia="en-US"/>
    </w:rPr>
  </w:style>
  <w:style w:type="paragraph" w:customStyle="1" w:styleId="Chapter">
    <w:name w:val="Chapter"/>
    <w:basedOn w:val="Normal"/>
    <w:rsid w:val="007E547F"/>
    <w:pPr>
      <w:spacing w:before="240"/>
    </w:pPr>
    <w:rPr>
      <w:rFonts w:ascii="Times New Roman" w:hAnsi="Times New Roman"/>
      <w:smallCaps/>
      <w:spacing w:val="80"/>
      <w:sz w:val="28"/>
    </w:rPr>
  </w:style>
  <w:style w:type="paragraph" w:customStyle="1" w:styleId="InChapter">
    <w:name w:val="InChapter"/>
    <w:basedOn w:val="Heading3"/>
    <w:rsid w:val="007E547F"/>
    <w:pPr>
      <w:spacing w:after="240"/>
      <w:outlineLvl w:val="9"/>
    </w:pPr>
    <w:rPr>
      <w:noProof/>
    </w:rPr>
  </w:style>
  <w:style w:type="paragraph" w:styleId="Index2">
    <w:name w:val="index 2"/>
    <w:basedOn w:val="Normal"/>
    <w:next w:val="Normal"/>
    <w:semiHidden/>
    <w:rsid w:val="007E547F"/>
    <w:pPr>
      <w:tabs>
        <w:tab w:val="right" w:pos="4176"/>
      </w:tabs>
      <w:ind w:left="568" w:hanging="284"/>
    </w:pPr>
    <w:rPr>
      <w:rFonts w:ascii="Garamond" w:hAnsi="Garamond"/>
    </w:rPr>
  </w:style>
  <w:style w:type="paragraph" w:customStyle="1" w:styleId="Byline">
    <w:name w:val="Byline"/>
    <w:rsid w:val="007E5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47F"/>
    <w:pPr>
      <w:tabs>
        <w:tab w:val="clear" w:pos="3600"/>
        <w:tab w:val="clear" w:pos="3958"/>
      </w:tabs>
      <w:jc w:val="right"/>
    </w:pPr>
  </w:style>
  <w:style w:type="paragraph" w:styleId="Caption">
    <w:name w:val="caption"/>
    <w:basedOn w:val="BodyText"/>
    <w:next w:val="Normal"/>
    <w:qFormat/>
    <w:rsid w:val="007E547F"/>
    <w:pPr>
      <w:framePr w:w="2268" w:hSpace="181" w:vSpace="181" w:wrap="around" w:vAnchor="text" w:hAnchor="page" w:x="1135" w:y="285" w:anchorLock="1"/>
    </w:pPr>
    <w:rPr>
      <w:i/>
    </w:rPr>
  </w:style>
  <w:style w:type="paragraph" w:customStyle="1" w:styleId="MiniTOCTitle">
    <w:name w:val="MiniTOCTitle"/>
    <w:basedOn w:val="Heading4"/>
    <w:rsid w:val="007E547F"/>
    <w:pPr>
      <w:spacing w:before="240"/>
      <w:outlineLvl w:val="9"/>
    </w:pPr>
    <w:rPr>
      <w:noProof/>
      <w:sz w:val="24"/>
    </w:rPr>
  </w:style>
  <w:style w:type="paragraph" w:customStyle="1" w:styleId="MiniTOCItem">
    <w:name w:val="MiniTOCItem"/>
    <w:basedOn w:val="ListBullet"/>
    <w:rsid w:val="007E547F"/>
    <w:pPr>
      <w:numPr>
        <w:numId w:val="0"/>
      </w:numPr>
      <w:tabs>
        <w:tab w:val="right" w:leader="dot" w:pos="6521"/>
      </w:tabs>
      <w:spacing w:before="0" w:after="0"/>
    </w:pPr>
  </w:style>
  <w:style w:type="paragraph" w:customStyle="1" w:styleId="TOFTitle">
    <w:name w:val="TOFTitle"/>
    <w:basedOn w:val="TOCTitle"/>
    <w:rsid w:val="007E547F"/>
  </w:style>
  <w:style w:type="paragraph" w:styleId="TableofFigures">
    <w:name w:val="table of figures"/>
    <w:basedOn w:val="Normal"/>
    <w:next w:val="Normal"/>
    <w:semiHidden/>
    <w:rsid w:val="007E547F"/>
    <w:pPr>
      <w:tabs>
        <w:tab w:val="right" w:leader="dot" w:pos="9072"/>
      </w:tabs>
      <w:ind w:left="970" w:hanging="403"/>
    </w:pPr>
    <w:rPr>
      <w:rFonts w:ascii="Times New Roman" w:hAnsi="Times New Roman"/>
      <w:b/>
    </w:rPr>
  </w:style>
  <w:style w:type="paragraph" w:styleId="ListNumber">
    <w:name w:val="List Number"/>
    <w:basedOn w:val="List"/>
    <w:rsid w:val="007E547F"/>
    <w:pPr>
      <w:numPr>
        <w:numId w:val="13"/>
      </w:numPr>
      <w:tabs>
        <w:tab w:val="clear" w:pos="340"/>
      </w:tabs>
    </w:pPr>
  </w:style>
  <w:style w:type="character" w:customStyle="1" w:styleId="WingdingSymbols">
    <w:name w:val="Wingding Symbols"/>
    <w:rsid w:val="007E547F"/>
    <w:rPr>
      <w:rFonts w:ascii="Wingdings" w:hAnsi="Wingdings"/>
    </w:rPr>
  </w:style>
  <w:style w:type="paragraph" w:customStyle="1" w:styleId="TableHeading">
    <w:name w:val="Table Heading"/>
    <w:basedOn w:val="HeadingBase"/>
    <w:rsid w:val="007E547F"/>
    <w:pPr>
      <w:keepLines/>
      <w:pBdr>
        <w:bottom w:val="single" w:sz="6" w:space="1" w:color="918585"/>
      </w:pBdr>
      <w:spacing w:before="240"/>
    </w:pPr>
  </w:style>
  <w:style w:type="character" w:customStyle="1" w:styleId="HotSpot">
    <w:name w:val="HotSpot"/>
    <w:rsid w:val="007E547F"/>
    <w:rPr>
      <w:color w:val="0033CC"/>
      <w:u w:val="none"/>
    </w:rPr>
  </w:style>
  <w:style w:type="paragraph" w:customStyle="1" w:styleId="BodyTextRight">
    <w:name w:val="Body Text Right"/>
    <w:basedOn w:val="BodyText"/>
    <w:rsid w:val="007E547F"/>
    <w:pPr>
      <w:spacing w:before="0" w:after="0"/>
      <w:jc w:val="right"/>
    </w:pPr>
  </w:style>
  <w:style w:type="paragraph" w:styleId="Index3">
    <w:name w:val="index 3"/>
    <w:basedOn w:val="ListNumber2"/>
    <w:next w:val="Normal"/>
    <w:semiHidden/>
    <w:rsid w:val="007E547F"/>
    <w:pPr>
      <w:numPr>
        <w:numId w:val="0"/>
      </w:numPr>
      <w:tabs>
        <w:tab w:val="right" w:leader="dot" w:pos="4176"/>
      </w:tabs>
    </w:pPr>
  </w:style>
  <w:style w:type="paragraph" w:styleId="ListNumber2">
    <w:name w:val="List Number 2"/>
    <w:basedOn w:val="List2"/>
    <w:rsid w:val="007E547F"/>
    <w:pPr>
      <w:numPr>
        <w:numId w:val="8"/>
      </w:numPr>
      <w:tabs>
        <w:tab w:val="clear" w:pos="1060"/>
      </w:tabs>
    </w:pPr>
  </w:style>
  <w:style w:type="paragraph" w:customStyle="1" w:styleId="MarginNote">
    <w:name w:val="Margin Note"/>
    <w:basedOn w:val="BodyText"/>
    <w:rsid w:val="007E5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47F"/>
    <w:rPr>
      <w:sz w:val="32"/>
    </w:rPr>
  </w:style>
  <w:style w:type="paragraph" w:customStyle="1" w:styleId="HeadingProcedure">
    <w:name w:val="Heading Procedure"/>
    <w:basedOn w:val="HeadingBase"/>
    <w:next w:val="Normal"/>
    <w:rsid w:val="007E547F"/>
    <w:pPr>
      <w:tabs>
        <w:tab w:val="left" w:pos="0"/>
      </w:tabs>
      <w:spacing w:before="120" w:after="60"/>
    </w:pPr>
    <w:rPr>
      <w:i/>
      <w:color w:val="918585"/>
      <w:sz w:val="22"/>
    </w:rPr>
  </w:style>
  <w:style w:type="paragraph" w:customStyle="1" w:styleId="TableBodyText">
    <w:name w:val="Table Body Text"/>
    <w:basedOn w:val="BodyText"/>
    <w:rsid w:val="007E547F"/>
    <w:pPr>
      <w:spacing w:before="60" w:after="60"/>
    </w:pPr>
  </w:style>
  <w:style w:type="paragraph" w:styleId="ListContinue">
    <w:name w:val="List Continue"/>
    <w:basedOn w:val="List"/>
    <w:rsid w:val="007E547F"/>
    <w:pPr>
      <w:ind w:firstLine="0"/>
    </w:pPr>
  </w:style>
  <w:style w:type="paragraph" w:customStyle="1" w:styleId="ListNote">
    <w:name w:val="List Note"/>
    <w:basedOn w:val="List"/>
    <w:rsid w:val="007E547F"/>
    <w:pPr>
      <w:pBdr>
        <w:top w:val="single" w:sz="6" w:space="2" w:color="918585"/>
        <w:bottom w:val="single" w:sz="6" w:space="2" w:color="918585"/>
      </w:pBdr>
      <w:tabs>
        <w:tab w:val="left" w:pos="1021"/>
      </w:tabs>
      <w:ind w:firstLine="0"/>
    </w:pPr>
  </w:style>
  <w:style w:type="paragraph" w:customStyle="1" w:styleId="Warning">
    <w:name w:val="Warning"/>
    <w:basedOn w:val="BodyText"/>
    <w:rsid w:val="007E547F"/>
    <w:pPr>
      <w:shd w:val="clear" w:color="auto" w:fill="D9D9D9"/>
      <w:tabs>
        <w:tab w:val="left" w:pos="992"/>
      </w:tabs>
      <w:ind w:left="119" w:right="119"/>
    </w:pPr>
    <w:rPr>
      <w:sz w:val="20"/>
    </w:rPr>
  </w:style>
  <w:style w:type="paragraph" w:customStyle="1" w:styleId="MarginIcons">
    <w:name w:val="Margin Icons"/>
    <w:basedOn w:val="BodyText"/>
    <w:rsid w:val="007E5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47F"/>
    <w:rPr>
      <w:rFonts w:ascii="Courier New" w:hAnsi="Courier New"/>
    </w:rPr>
  </w:style>
  <w:style w:type="paragraph" w:customStyle="1" w:styleId="NoteBullet">
    <w:name w:val="Note Bullet"/>
    <w:basedOn w:val="Note"/>
    <w:rsid w:val="007E547F"/>
    <w:pPr>
      <w:tabs>
        <w:tab w:val="clear" w:pos="680"/>
      </w:tabs>
      <w:spacing w:before="60" w:after="60"/>
    </w:pPr>
  </w:style>
  <w:style w:type="paragraph" w:customStyle="1" w:styleId="SubHeading2">
    <w:name w:val="SubHeading2"/>
    <w:basedOn w:val="HeadingBase"/>
    <w:rsid w:val="007E547F"/>
    <w:pPr>
      <w:spacing w:before="240" w:after="60"/>
    </w:pPr>
    <w:rPr>
      <w:sz w:val="20"/>
    </w:rPr>
  </w:style>
  <w:style w:type="paragraph" w:customStyle="1" w:styleId="SubHeading1">
    <w:name w:val="SubHeading1"/>
    <w:basedOn w:val="HeadingBase"/>
    <w:rsid w:val="007E547F"/>
    <w:pPr>
      <w:spacing w:before="240" w:after="60"/>
    </w:pPr>
    <w:rPr>
      <w:color w:val="918585"/>
      <w:sz w:val="22"/>
    </w:rPr>
  </w:style>
  <w:style w:type="paragraph" w:customStyle="1" w:styleId="SideHeading">
    <w:name w:val="Side Heading"/>
    <w:basedOn w:val="HeadingBase"/>
    <w:rsid w:val="007E5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47F"/>
    <w:pPr>
      <w:numPr>
        <w:numId w:val="9"/>
      </w:numPr>
    </w:pPr>
  </w:style>
  <w:style w:type="paragraph" w:styleId="PlainText">
    <w:name w:val="Plain Text"/>
    <w:basedOn w:val="Normal"/>
    <w:link w:val="PlainTextChar"/>
    <w:rsid w:val="007E547F"/>
    <w:rPr>
      <w:sz w:val="20"/>
    </w:rPr>
  </w:style>
  <w:style w:type="character" w:customStyle="1" w:styleId="PlainTextChar">
    <w:name w:val="Plain Text Char"/>
    <w:basedOn w:val="DefaultParagraphFont"/>
    <w:link w:val="PlainText"/>
    <w:rsid w:val="007E547F"/>
    <w:rPr>
      <w:rFonts w:ascii="Courier New" w:eastAsia="Times New Roman" w:hAnsi="Courier New" w:cs="Times New Roman"/>
      <w:sz w:val="20"/>
      <w:szCs w:val="20"/>
      <w:lang w:eastAsia="en-US"/>
    </w:rPr>
  </w:style>
  <w:style w:type="character" w:customStyle="1" w:styleId="MenuOption">
    <w:name w:val="Menu Option"/>
    <w:basedOn w:val="DefaultParagraphFont"/>
    <w:rsid w:val="007E547F"/>
    <w:rPr>
      <w:b/>
      <w:smallCaps/>
    </w:rPr>
  </w:style>
  <w:style w:type="paragraph" w:customStyle="1" w:styleId="TableListNumber">
    <w:name w:val="Table List Number"/>
    <w:basedOn w:val="ListNumber"/>
    <w:rsid w:val="007E547F"/>
    <w:pPr>
      <w:numPr>
        <w:numId w:val="0"/>
      </w:numPr>
    </w:pPr>
  </w:style>
  <w:style w:type="paragraph" w:styleId="TOC4">
    <w:name w:val="toc 4"/>
    <w:basedOn w:val="TOCBase"/>
    <w:next w:val="Normal"/>
    <w:semiHidden/>
    <w:rsid w:val="007E547F"/>
    <w:pPr>
      <w:tabs>
        <w:tab w:val="right" w:leader="dot" w:pos="9071"/>
      </w:tabs>
      <w:ind w:left="1701"/>
    </w:pPr>
  </w:style>
  <w:style w:type="paragraph" w:customStyle="1" w:styleId="ListAlpha">
    <w:name w:val="List Alpha"/>
    <w:basedOn w:val="List"/>
    <w:rsid w:val="007E547F"/>
    <w:pPr>
      <w:numPr>
        <w:numId w:val="7"/>
      </w:numPr>
    </w:pPr>
  </w:style>
  <w:style w:type="paragraph" w:customStyle="1" w:styleId="ListAlpha2">
    <w:name w:val="List Alpha 2"/>
    <w:basedOn w:val="List2"/>
    <w:rsid w:val="007E547F"/>
    <w:pPr>
      <w:numPr>
        <w:numId w:val="6"/>
      </w:numPr>
    </w:pPr>
  </w:style>
  <w:style w:type="paragraph" w:styleId="List2">
    <w:name w:val="List 2"/>
    <w:basedOn w:val="BodyText"/>
    <w:rsid w:val="007E547F"/>
    <w:pPr>
      <w:tabs>
        <w:tab w:val="left" w:pos="680"/>
      </w:tabs>
      <w:spacing w:before="60" w:after="60"/>
      <w:ind w:left="680" w:hanging="340"/>
    </w:pPr>
  </w:style>
  <w:style w:type="paragraph" w:styleId="List3">
    <w:name w:val="List 3"/>
    <w:basedOn w:val="BodyText"/>
    <w:rsid w:val="007E547F"/>
    <w:pPr>
      <w:tabs>
        <w:tab w:val="left" w:pos="1021"/>
      </w:tabs>
      <w:spacing w:before="60" w:after="60"/>
      <w:ind w:left="1020" w:hanging="340"/>
    </w:pPr>
  </w:style>
  <w:style w:type="paragraph" w:styleId="List4">
    <w:name w:val="List 4"/>
    <w:basedOn w:val="BodyText"/>
    <w:rsid w:val="007E547F"/>
    <w:pPr>
      <w:tabs>
        <w:tab w:val="left" w:pos="1361"/>
      </w:tabs>
      <w:spacing w:before="60" w:after="60"/>
      <w:ind w:left="1361" w:hanging="340"/>
    </w:pPr>
  </w:style>
  <w:style w:type="paragraph" w:styleId="List5">
    <w:name w:val="List 5"/>
    <w:basedOn w:val="BodyText"/>
    <w:rsid w:val="007E547F"/>
    <w:pPr>
      <w:tabs>
        <w:tab w:val="left" w:pos="1701"/>
      </w:tabs>
      <w:spacing w:before="60" w:after="60"/>
      <w:ind w:left="1701" w:hanging="340"/>
    </w:pPr>
  </w:style>
  <w:style w:type="paragraph" w:styleId="ListBullet3">
    <w:name w:val="List Bullet 3"/>
    <w:basedOn w:val="List3"/>
    <w:rsid w:val="007E547F"/>
    <w:pPr>
      <w:numPr>
        <w:numId w:val="12"/>
      </w:numPr>
      <w:tabs>
        <w:tab w:val="clear" w:pos="1021"/>
      </w:tabs>
      <w:ind w:left="1037" w:hanging="357"/>
    </w:pPr>
  </w:style>
  <w:style w:type="paragraph" w:styleId="ListBullet4">
    <w:name w:val="List Bullet 4"/>
    <w:basedOn w:val="List4"/>
    <w:rsid w:val="007E547F"/>
    <w:pPr>
      <w:numPr>
        <w:numId w:val="1"/>
      </w:numPr>
      <w:tabs>
        <w:tab w:val="clear" w:pos="1361"/>
      </w:tabs>
    </w:pPr>
  </w:style>
  <w:style w:type="paragraph" w:styleId="ListBullet5">
    <w:name w:val="List Bullet 5"/>
    <w:basedOn w:val="List5"/>
    <w:rsid w:val="007E547F"/>
    <w:pPr>
      <w:numPr>
        <w:numId w:val="2"/>
      </w:numPr>
    </w:pPr>
  </w:style>
  <w:style w:type="paragraph" w:styleId="ListContinue2">
    <w:name w:val="List Continue 2"/>
    <w:basedOn w:val="List2"/>
    <w:rsid w:val="007E547F"/>
    <w:pPr>
      <w:ind w:firstLine="0"/>
    </w:pPr>
  </w:style>
  <w:style w:type="paragraph" w:styleId="ListContinue3">
    <w:name w:val="List Continue 3"/>
    <w:basedOn w:val="List3"/>
    <w:rsid w:val="007E547F"/>
    <w:pPr>
      <w:ind w:left="1021" w:firstLine="0"/>
    </w:pPr>
  </w:style>
  <w:style w:type="paragraph" w:styleId="ListContinue4">
    <w:name w:val="List Continue 4"/>
    <w:basedOn w:val="List4"/>
    <w:rsid w:val="007E547F"/>
    <w:pPr>
      <w:ind w:firstLine="0"/>
    </w:pPr>
  </w:style>
  <w:style w:type="paragraph" w:styleId="ListContinue5">
    <w:name w:val="List Continue 5"/>
    <w:basedOn w:val="List5"/>
    <w:rsid w:val="007E547F"/>
    <w:pPr>
      <w:ind w:firstLine="0"/>
    </w:pPr>
  </w:style>
  <w:style w:type="paragraph" w:styleId="ListNumber3">
    <w:name w:val="List Number 3"/>
    <w:basedOn w:val="List3"/>
    <w:rsid w:val="007E547F"/>
    <w:pPr>
      <w:numPr>
        <w:numId w:val="3"/>
      </w:numPr>
    </w:pPr>
  </w:style>
  <w:style w:type="paragraph" w:styleId="ListNumber4">
    <w:name w:val="List Number 4"/>
    <w:basedOn w:val="List4"/>
    <w:rsid w:val="007E547F"/>
    <w:pPr>
      <w:numPr>
        <w:numId w:val="4"/>
      </w:numPr>
    </w:pPr>
  </w:style>
  <w:style w:type="paragraph" w:styleId="ListNumber5">
    <w:name w:val="List Number 5"/>
    <w:basedOn w:val="List5"/>
    <w:rsid w:val="007E547F"/>
    <w:pPr>
      <w:numPr>
        <w:numId w:val="5"/>
      </w:numPr>
    </w:pPr>
  </w:style>
  <w:style w:type="paragraph" w:styleId="BlockText">
    <w:name w:val="Block Text"/>
    <w:basedOn w:val="Normal"/>
    <w:rsid w:val="007E547F"/>
    <w:pPr>
      <w:spacing w:after="120"/>
      <w:ind w:left="1440" w:right="1440"/>
    </w:pPr>
  </w:style>
  <w:style w:type="character" w:customStyle="1" w:styleId="Subscript">
    <w:name w:val="Subscript"/>
    <w:basedOn w:val="DefaultParagraphFont"/>
    <w:rsid w:val="007E547F"/>
    <w:rPr>
      <w:sz w:val="16"/>
      <w:vertAlign w:val="subscript"/>
    </w:rPr>
  </w:style>
  <w:style w:type="character" w:customStyle="1" w:styleId="Superscript">
    <w:name w:val="Superscript"/>
    <w:basedOn w:val="DefaultParagraphFont"/>
    <w:rsid w:val="007E547F"/>
    <w:rPr>
      <w:sz w:val="16"/>
      <w:vertAlign w:val="superscript"/>
    </w:rPr>
  </w:style>
  <w:style w:type="character" w:customStyle="1" w:styleId="Symbols">
    <w:name w:val="Symbols"/>
    <w:basedOn w:val="DefaultParagraphFont"/>
    <w:rsid w:val="007E547F"/>
    <w:rPr>
      <w:rFonts w:ascii="Symbol" w:hAnsi="Symbol"/>
    </w:rPr>
  </w:style>
  <w:style w:type="character" w:customStyle="1" w:styleId="MenuOptions">
    <w:name w:val="Menu Options"/>
    <w:basedOn w:val="DefaultParagraphFont"/>
    <w:rsid w:val="007E547F"/>
    <w:rPr>
      <w:rFonts w:ascii="Arial Narrow" w:hAnsi="Arial Narrow"/>
      <w:smallCaps/>
    </w:rPr>
  </w:style>
  <w:style w:type="character" w:customStyle="1" w:styleId="Buttons">
    <w:name w:val="Buttons"/>
    <w:basedOn w:val="DefaultParagraphFont"/>
    <w:rsid w:val="007E547F"/>
    <w:rPr>
      <w:b/>
    </w:rPr>
  </w:style>
  <w:style w:type="character" w:customStyle="1" w:styleId="Underlined">
    <w:name w:val="Underlined"/>
    <w:basedOn w:val="DefaultParagraphFont"/>
    <w:rsid w:val="007E547F"/>
    <w:rPr>
      <w:u w:val="single"/>
    </w:rPr>
  </w:style>
  <w:style w:type="paragraph" w:customStyle="1" w:styleId="TableBodyTextRight">
    <w:name w:val="Table Body Text Right"/>
    <w:basedOn w:val="TableBodyText"/>
    <w:rsid w:val="007E547F"/>
    <w:pPr>
      <w:widowControl w:val="0"/>
      <w:autoSpaceDE w:val="0"/>
      <w:autoSpaceDN w:val="0"/>
      <w:adjustRightInd w:val="0"/>
      <w:jc w:val="right"/>
    </w:pPr>
    <w:rPr>
      <w:rFonts w:cs="Arial"/>
      <w:szCs w:val="18"/>
    </w:rPr>
  </w:style>
  <w:style w:type="paragraph" w:customStyle="1" w:styleId="CopyrightText">
    <w:name w:val="Copyright Text"/>
    <w:basedOn w:val="BodyText"/>
    <w:rsid w:val="007E547F"/>
    <w:rPr>
      <w:sz w:val="18"/>
    </w:rPr>
  </w:style>
  <w:style w:type="paragraph" w:customStyle="1" w:styleId="BodySmallRight">
    <w:name w:val="Body Small Right"/>
    <w:basedOn w:val="BodyTextRight"/>
    <w:rsid w:val="007E547F"/>
    <w:rPr>
      <w:sz w:val="18"/>
      <w:szCs w:val="18"/>
    </w:rPr>
  </w:style>
  <w:style w:type="paragraph" w:customStyle="1" w:styleId="MarginEdition">
    <w:name w:val="Margin Edition"/>
    <w:basedOn w:val="MarginNote"/>
    <w:rsid w:val="007E547F"/>
    <w:pPr>
      <w:spacing w:before="0" w:after="0"/>
    </w:pPr>
    <w:rPr>
      <w:rFonts w:ascii="Times New Roman" w:hAnsi="Times New Roman"/>
      <w:color w:val="999999"/>
    </w:rPr>
  </w:style>
  <w:style w:type="paragraph" w:customStyle="1" w:styleId="Spacer">
    <w:name w:val="Spacer"/>
    <w:basedOn w:val="Normal"/>
    <w:rsid w:val="007E547F"/>
    <w:rPr>
      <w:sz w:val="2"/>
      <w:szCs w:val="2"/>
    </w:rPr>
  </w:style>
  <w:style w:type="character" w:customStyle="1" w:styleId="Small">
    <w:name w:val="Small"/>
    <w:basedOn w:val="DefaultParagraphFont"/>
    <w:rsid w:val="007E547F"/>
    <w:rPr>
      <w:sz w:val="16"/>
    </w:rPr>
  </w:style>
  <w:style w:type="paragraph" w:customStyle="1" w:styleId="WideTable">
    <w:name w:val="Wide Table"/>
    <w:basedOn w:val="Normal"/>
    <w:rsid w:val="007E547F"/>
    <w:pPr>
      <w:ind w:left="-1418"/>
    </w:pPr>
    <w:rPr>
      <w:sz w:val="2"/>
      <w:szCs w:val="2"/>
    </w:rPr>
  </w:style>
  <w:style w:type="character" w:styleId="PageNumber">
    <w:name w:val="page number"/>
    <w:basedOn w:val="DefaultParagraphFont"/>
    <w:rsid w:val="007E547F"/>
  </w:style>
  <w:style w:type="paragraph" w:styleId="Quote">
    <w:name w:val="Quote"/>
    <w:basedOn w:val="Heading1"/>
    <w:link w:val="QuoteChar"/>
    <w:qFormat/>
    <w:rsid w:val="007E547F"/>
    <w:rPr>
      <w:b w:val="0"/>
      <w:sz w:val="72"/>
      <w:szCs w:val="72"/>
      <w:lang w:val="en-NZ"/>
    </w:rPr>
  </w:style>
  <w:style w:type="character" w:customStyle="1" w:styleId="QuoteChar">
    <w:name w:val="Quote Char"/>
    <w:basedOn w:val="DefaultParagraphFont"/>
    <w:link w:val="Quote"/>
    <w:rsid w:val="007E5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47F"/>
    <w:pPr>
      <w:pageBreakBefore/>
    </w:pPr>
  </w:style>
  <w:style w:type="paragraph" w:customStyle="1" w:styleId="Border">
    <w:name w:val="Border"/>
    <w:basedOn w:val="Normal"/>
    <w:qFormat/>
    <w:rsid w:val="007E5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47F"/>
    <w:rPr>
      <w:b/>
      <w:bCs/>
      <w:i/>
      <w:iCs/>
      <w:color w:val="auto"/>
    </w:rPr>
  </w:style>
  <w:style w:type="paragraph" w:styleId="IntenseQuote">
    <w:name w:val="Intense Quote"/>
    <w:basedOn w:val="Normal"/>
    <w:next w:val="Normal"/>
    <w:link w:val="IntenseQuoteChar"/>
    <w:uiPriority w:val="30"/>
    <w:qFormat/>
    <w:rsid w:val="007E5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47F"/>
    <w:rPr>
      <w:smallCaps/>
      <w:color w:val="auto"/>
      <w:u w:val="single"/>
    </w:rPr>
  </w:style>
  <w:style w:type="character" w:styleId="IntenseReference">
    <w:name w:val="Intense Reference"/>
    <w:basedOn w:val="DefaultParagraphFont"/>
    <w:uiPriority w:val="32"/>
    <w:qFormat/>
    <w:rsid w:val="007E547F"/>
    <w:rPr>
      <w:b/>
      <w:bCs/>
      <w:smallCaps/>
      <w:color w:val="auto"/>
      <w:spacing w:val="5"/>
      <w:u w:val="single"/>
    </w:rPr>
  </w:style>
  <w:style w:type="paragraph" w:customStyle="1" w:styleId="2ColumnHeading">
    <w:name w:val="2Column Heading"/>
    <w:basedOn w:val="BodyText"/>
    <w:qFormat/>
    <w:rsid w:val="007E547F"/>
    <w:pPr>
      <w:spacing w:after="60"/>
      <w:ind w:left="-2268"/>
    </w:pPr>
    <w:rPr>
      <w:b/>
    </w:rPr>
  </w:style>
  <w:style w:type="paragraph" w:customStyle="1" w:styleId="Heading1TOC">
    <w:name w:val="Heading1 TOC"/>
    <w:basedOn w:val="Normal"/>
    <w:qFormat/>
    <w:rsid w:val="007E547F"/>
    <w:pPr>
      <w:spacing w:before="240" w:after="120"/>
    </w:pPr>
    <w:rPr>
      <w:rFonts w:ascii="Times New Roman" w:hAnsi="Times New Roman"/>
      <w:b/>
      <w:sz w:val="32"/>
    </w:rPr>
  </w:style>
  <w:style w:type="paragraph" w:customStyle="1" w:styleId="Heading2TOC">
    <w:name w:val="Heading2 TOC"/>
    <w:basedOn w:val="Normal"/>
    <w:qFormat/>
    <w:rsid w:val="007E547F"/>
    <w:pPr>
      <w:spacing w:before="240" w:after="60"/>
    </w:pPr>
    <w:rPr>
      <w:rFonts w:ascii="Times New Roman" w:hAnsi="Times New Roman"/>
      <w:b/>
      <w:sz w:val="28"/>
    </w:rPr>
  </w:style>
  <w:style w:type="character" w:customStyle="1" w:styleId="Underline">
    <w:name w:val="Underline"/>
    <w:basedOn w:val="DefaultParagraphFont"/>
    <w:qFormat/>
    <w:rsid w:val="007E547F"/>
    <w:rPr>
      <w:u w:val="single"/>
    </w:rPr>
  </w:style>
  <w:style w:type="character" w:customStyle="1" w:styleId="BoldandItalics">
    <w:name w:val="Bold and Italics"/>
    <w:qFormat/>
    <w:rsid w:val="007E547F"/>
    <w:rPr>
      <w:b/>
      <w:i/>
      <w:u w:val="none"/>
    </w:rPr>
  </w:style>
  <w:style w:type="paragraph" w:styleId="BalloonText">
    <w:name w:val="Balloon Text"/>
    <w:basedOn w:val="Normal"/>
    <w:link w:val="BalloonTextChar"/>
    <w:rsid w:val="007E547F"/>
    <w:rPr>
      <w:rFonts w:ascii="Tahoma" w:hAnsi="Tahoma" w:cs="Tahoma"/>
      <w:sz w:val="16"/>
      <w:szCs w:val="16"/>
    </w:rPr>
  </w:style>
  <w:style w:type="character" w:customStyle="1" w:styleId="BalloonTextChar">
    <w:name w:val="Balloon Text Char"/>
    <w:basedOn w:val="DefaultParagraphFont"/>
    <w:link w:val="BalloonText"/>
    <w:rsid w:val="007E5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47F"/>
    <w:rPr>
      <w:b/>
      <w:color w:val="660033"/>
      <w:spacing w:val="0"/>
    </w:rPr>
  </w:style>
  <w:style w:type="paragraph" w:customStyle="1" w:styleId="Nameditemlist">
    <w:name w:val="Named item list"/>
    <w:basedOn w:val="BodyText"/>
    <w:qFormat/>
    <w:rsid w:val="007E547F"/>
    <w:pPr>
      <w:tabs>
        <w:tab w:val="left" w:pos="2835"/>
      </w:tabs>
      <w:ind w:left="2835" w:hanging="2835"/>
    </w:pPr>
  </w:style>
  <w:style w:type="paragraph" w:customStyle="1" w:styleId="BodyTextnopadding">
    <w:name w:val="Body Text no padding"/>
    <w:basedOn w:val="BodyText"/>
    <w:qFormat/>
    <w:rsid w:val="007E547F"/>
    <w:pPr>
      <w:spacing w:before="0" w:after="0"/>
    </w:pPr>
  </w:style>
  <w:style w:type="paragraph" w:customStyle="1" w:styleId="BodyTextBold">
    <w:name w:val="Body Text Bold"/>
    <w:basedOn w:val="BodyText"/>
    <w:qFormat/>
    <w:rsid w:val="007E547F"/>
    <w:rPr>
      <w:b/>
    </w:rPr>
  </w:style>
  <w:style w:type="character" w:styleId="Hyperlink">
    <w:name w:val="Hyperlink"/>
    <w:basedOn w:val="DefaultParagraphFont"/>
    <w:uiPriority w:val="99"/>
    <w:unhideWhenUsed/>
    <w:rsid w:val="004A5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2474</Characters>
  <Application>Microsoft Office Word</Application>
  <DocSecurity>0</DocSecurity>
  <Lines>77</Lines>
  <Paragraphs>47</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FSKRDG002 Read and respond to short and simple workplace signs and symbols</dc:title>
  <dc:subject>Approved</dc:subject>
  <dc:creator>PwC’s Skills for Australia</dc:creator>
  <cp:keywords>Release: 1</cp:keywords>
  <dc:description>Review Date: 12 April 2008</dc:description>
  <cp:lastModifiedBy>HSD_TPCMSd.prod</cp:lastModifiedBy>
  <cp:revision>3</cp:revision>
  <dcterms:created xsi:type="dcterms:W3CDTF">2023-01-26T21:45:00Z</dcterms:created>
  <dcterms:modified xsi:type="dcterms:W3CDTF">2023-01-26T21:45:00Z</dcterms:modified>
</cp:coreProperties>
</file>