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729" w:rsidP="00667729">
      <w:pPr>
        <w:pStyle w:val="Title"/>
      </w:pPr>
      <w:r>
        <w:fldChar w:fldCharType="begin"/>
      </w:r>
      <w:r>
        <w:instrText xml:space="preserve"> TITLE   \* MERGEFORMAT </w:instrText>
      </w:r>
      <w:r>
        <w:fldChar w:fldCharType="separate"/>
      </w:r>
      <w:r>
        <w:t>FSKRDG001 Recognise extremely short and simple workplace signs and symbols</w:t>
      </w:r>
      <w:r>
        <w:fldChar w:fldCharType="end"/>
      </w:r>
    </w:p>
    <w:p w:rsidR="00667729" w:rsidP="00667729">
      <w:pPr>
        <w:pStyle w:val="Version"/>
        <w:sectPr w:rsidSect="00E83B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BFA" w:rsidP="00E83BFA">
      <w:pPr>
        <w:pStyle w:val="SuperHeading"/>
      </w:pPr>
      <w:r w:rsidRPr="00E83BFA">
        <w:t>FSKRDG001 Recognise extremely short and simple workplace signs and symbols</w:t>
      </w:r>
    </w:p>
    <w:p w:rsidR="00000000" w:rsidRPr="00E83BFA" w:rsidP="00E83BFA">
      <w:pPr>
        <w:pStyle w:val="Heading1"/>
      </w:pPr>
      <w:bookmarkStart w:id="1" w:name="O_1063528"/>
      <w:bookmarkEnd w:id="1"/>
      <w:r w:rsidRPr="00E83BFA">
        <w:t>Modification History</w:t>
      </w:r>
    </w:p>
    <w:tbl>
      <w:tblPr>
        <w:tblW w:w="9242" w:type="dxa"/>
        <w:tblLayout w:type="fixed"/>
        <w:tblCellMar>
          <w:left w:w="62" w:type="dxa"/>
          <w:right w:w="62" w:type="dxa"/>
        </w:tblCellMar>
        <w:tblLook w:val="0000"/>
      </w:tblPr>
      <w:tblGrid>
        <w:gridCol w:w="2014"/>
        <w:gridCol w:w="7228"/>
      </w:tblGrid>
      <w:tr w:rsidTr="00E83BF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FA" w:rsidP="00E83BFA">
            <w:pPr>
              <w:pStyle w:val="BodyText"/>
            </w:pPr>
            <w:r w:rsidRPr="00E83BF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FA">
            <w:pPr>
              <w:pStyle w:val="BodyText"/>
              <w:rPr>
                <w:lang w:val="en-NZ"/>
              </w:rPr>
            </w:pPr>
            <w:r w:rsidRPr="00E83BFA">
              <w:rPr>
                <w:rStyle w:val="SpecialBold"/>
              </w:rPr>
              <w:t>Comments</w:t>
            </w:r>
          </w:p>
        </w:tc>
      </w:tr>
      <w:tr w:rsidTr="00E83BF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FA">
            <w:pPr>
              <w:pStyle w:val="BodyText"/>
              <w:rPr>
                <w:lang w:val="en-NZ"/>
              </w:rPr>
            </w:pPr>
            <w:r w:rsidRPr="00E83BF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FA" w:rsidP="00E83BFA">
            <w:pPr>
              <w:pStyle w:val="BodyText"/>
            </w:pPr>
            <w:r w:rsidRPr="00E83BFA">
              <w:t>This version first released with FSK Foundation Skills Training Package Version 2.0.</w:t>
            </w:r>
          </w:p>
        </w:tc>
      </w:tr>
    </w:tbl>
    <w:p w:rsidR="00000000" w:rsidRPr="00E83BFA" w:rsidP="00E83BFA">
      <w:pPr>
        <w:pStyle w:val="BodyText"/>
      </w:pPr>
    </w:p>
    <w:p w:rsidR="00000000" w:rsidRPr="00E83BFA" w:rsidP="00E83BFA">
      <w:pPr>
        <w:pStyle w:val="AllowPageBreak"/>
      </w:pPr>
    </w:p>
    <w:p w:rsidR="00000000" w:rsidRPr="00E83BFA" w:rsidP="00E83BFA">
      <w:pPr>
        <w:pStyle w:val="Heading1"/>
      </w:pPr>
      <w:bookmarkStart w:id="2" w:name="O_1063532"/>
      <w:bookmarkEnd w:id="2"/>
      <w:r w:rsidRPr="00E83BFA">
        <w:t>Application</w:t>
      </w:r>
    </w:p>
    <w:p w:rsidR="00000000" w:rsidRPr="00E83BFA" w:rsidP="00667729">
      <w:pPr>
        <w:pStyle w:val="BodyText"/>
      </w:pPr>
      <w:r w:rsidRPr="00E83BFA">
        <w:t>This unit describes the skills and knowledge required to recognise highly familiar and extremely short and simple workplace signs and symbols in printed or digital formats, such as Work Health and Safety (WHS) signs and symbols.</w:t>
      </w:r>
    </w:p>
    <w:p w:rsidR="00000000" w:rsidRPr="00E83BFA" w:rsidP="00667729">
      <w:pPr>
        <w:pStyle w:val="BodyText"/>
      </w:pPr>
      <w:r w:rsidRPr="00E83BFA">
        <w:t>An individual p</w:t>
      </w:r>
      <w:r w:rsidRPr="00E83BFA">
        <w:t>erforming these tasks operates alongside an expert or mentor where significant support, prompting advice and modelling can be provided.</w:t>
      </w:r>
    </w:p>
    <w:p w:rsidR="00000000" w:rsidRPr="00E83BFA" w:rsidP="00667729">
      <w:pPr>
        <w:pStyle w:val="BodyText"/>
      </w:pPr>
      <w:r w:rsidRPr="00E83BFA">
        <w:t>This unit applies to individuals who use, or are preparing to use, reading skills to complete workplace activities. This</w:t>
      </w:r>
      <w:r w:rsidRPr="00E83BFA">
        <w:t xml:space="preserve"> includes existing workers and individuals preparing for employment through vocational education and training. This unit can be integrated and contextualised with vocational training to support achievement of vocational competency.</w:t>
      </w:r>
    </w:p>
    <w:p w:rsidR="00000000" w:rsidRPr="00E83BFA" w:rsidP="00667729">
      <w:pPr>
        <w:pStyle w:val="BodyText"/>
      </w:pPr>
      <w:r w:rsidRPr="00E83BFA">
        <w:t>This unit is aligned to,</w:t>
      </w:r>
      <w:r w:rsidRPr="00E83BFA">
        <w:t xml:space="preserve"> but does not fully address, the Australian Core Skills Framework (ACSF) reading core skill indicators .03 and .04 at pre-level 1 in the workplace and employment domain of communication.</w:t>
      </w:r>
    </w:p>
    <w:p w:rsidR="00667729" w:rsidP="00667729">
      <w:pPr>
        <w:pStyle w:val="BodyText"/>
      </w:pPr>
      <w:r w:rsidRPr="00E83BFA">
        <w:t>No licensing, legislative or certification requirements apply to this</w:t>
      </w:r>
      <w:r w:rsidRPr="00E83BFA">
        <w:t xml:space="preserve"> unit at the time of publication.</w:t>
      </w:r>
    </w:p>
    <w:p w:rsidR="00000000" w:rsidRPr="00E83BFA" w:rsidP="00E83BFA">
      <w:pPr>
        <w:pStyle w:val="Heading1"/>
      </w:pPr>
      <w:bookmarkStart w:id="3" w:name="O_1063531"/>
      <w:bookmarkEnd w:id="3"/>
      <w:r w:rsidRPr="00E83BFA">
        <w:t>Unit Sector</w:t>
      </w:r>
    </w:p>
    <w:p w:rsidR="00000000" w:rsidRPr="00E83BFA" w:rsidP="00667729">
      <w:pPr>
        <w:pStyle w:val="BodyText"/>
      </w:pPr>
      <w:r w:rsidRPr="00E83BFA">
        <w:t>Reading</w:t>
      </w:r>
    </w:p>
    <w:p w:rsidR="00000000" w:rsidRPr="00E83BFA" w:rsidP="00E83BFA">
      <w:pPr>
        <w:pStyle w:val="Heading1"/>
      </w:pPr>
      <w:bookmarkStart w:id="4" w:name="O_1063530"/>
      <w:bookmarkEnd w:id="4"/>
      <w:r w:rsidRPr="00E83BFA">
        <w:t>Elements and Performance Criteria</w:t>
      </w:r>
    </w:p>
    <w:tbl>
      <w:tblPr>
        <w:tblW w:w="9462" w:type="dxa"/>
        <w:tblLayout w:type="fixed"/>
        <w:tblCellMar>
          <w:left w:w="62" w:type="dxa"/>
          <w:right w:w="62" w:type="dxa"/>
        </w:tblCellMar>
        <w:tblLook w:val="0000"/>
      </w:tblPr>
      <w:tblGrid>
        <w:gridCol w:w="2655"/>
        <w:gridCol w:w="6807"/>
      </w:tblGrid>
      <w:tr w:rsidTr="00E83BF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3BFA" w:rsidP="00E83BFA">
            <w:pPr>
              <w:pStyle w:val="BodyText"/>
            </w:pPr>
            <w:r w:rsidRPr="00E83BF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3BFA">
            <w:pPr>
              <w:pStyle w:val="BodyText"/>
              <w:rPr>
                <w:lang w:val="en-NZ"/>
              </w:rPr>
            </w:pPr>
            <w:r w:rsidRPr="00E83BFA">
              <w:rPr>
                <w:rStyle w:val="SpecialBold"/>
              </w:rPr>
              <w:t>Performance Criteria</w:t>
            </w:r>
          </w:p>
        </w:tc>
      </w:tr>
      <w:tr w:rsidTr="00E83BF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BFA" w:rsidP="00E83BFA">
            <w:pPr>
              <w:pStyle w:val="BodyText"/>
            </w:pPr>
            <w:r w:rsidRPr="00E83BF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BFA">
            <w:pPr>
              <w:pStyle w:val="BodyText"/>
              <w:rPr>
                <w:lang w:val="en-NZ"/>
              </w:rPr>
            </w:pPr>
            <w:r w:rsidRPr="00E83BFA">
              <w:rPr>
                <w:rStyle w:val="Emphasis"/>
              </w:rPr>
              <w:t>Performance criteria describe the performance needed to demonstrate achievement of the element.</w:t>
            </w:r>
          </w:p>
        </w:tc>
      </w:tr>
      <w:tr w:rsidTr="00E83BF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FA">
            <w:pPr>
              <w:pStyle w:val="BodyText"/>
              <w:rPr>
                <w:lang w:val="en-NZ"/>
              </w:rPr>
            </w:pPr>
            <w:r w:rsidRPr="00E83BFA">
              <w:t xml:space="preserve">1. Prepare to read highly familiar and extremely </w:t>
            </w:r>
            <w:r w:rsidRPr="00E83BFA">
              <w:t>simple and short workplace signs and symbols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FA" w:rsidP="00E83BFA">
            <w:pPr>
              <w:pStyle w:val="BodyText"/>
            </w:pPr>
            <w:r w:rsidRPr="00E83BFA">
              <w:t>1.1 Identify highly explicit purpose of sign or symbol</w:t>
            </w:r>
          </w:p>
          <w:p w:rsidR="00000000" w:rsidP="00E83BFA">
            <w:pPr>
              <w:pStyle w:val="BodyText"/>
              <w:rPr>
                <w:lang w:val="en-NZ"/>
              </w:rPr>
            </w:pPr>
            <w:r w:rsidRPr="00E83BFA">
              <w:t>1.2 Identi</w:t>
            </w:r>
            <w:r w:rsidRPr="00E83BFA">
              <w:t>fy highly explicit text features</w:t>
            </w:r>
          </w:p>
        </w:tc>
      </w:tr>
      <w:tr w:rsidTr="00E83BF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FA">
            <w:pPr>
              <w:pStyle w:val="BodyText"/>
              <w:rPr>
                <w:lang w:val="en-NZ"/>
              </w:rPr>
            </w:pPr>
            <w:r w:rsidRPr="00E83BFA">
              <w:t>2. Interpret signs and symbols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FA" w:rsidP="00E83BFA">
            <w:pPr>
              <w:pStyle w:val="BodyText"/>
            </w:pPr>
            <w:r w:rsidRPr="00E83BFA">
              <w:t xml:space="preserve">2.1 Use reading strategies to recognise information on sign or symbol </w:t>
            </w:r>
          </w:p>
          <w:p w:rsidR="00000000" w:rsidRPr="00E83BFA" w:rsidP="00E83BFA">
            <w:pPr>
              <w:pStyle w:val="BodyText"/>
            </w:pPr>
            <w:r w:rsidRPr="00E83BFA">
              <w:t>2.2 Construct meaning from sign or symbol</w:t>
            </w:r>
          </w:p>
          <w:p w:rsidR="00000000" w:rsidRPr="00E83BFA" w:rsidP="00E83BFA">
            <w:pPr>
              <w:pStyle w:val="BodyText"/>
            </w:pPr>
            <w:r w:rsidRPr="00E83BFA">
              <w:t>2.3 Check interpretation of sign or symbol is correct</w:t>
            </w:r>
          </w:p>
        </w:tc>
      </w:tr>
    </w:tbl>
    <w:p w:rsidR="00667729" w:rsidP="00E83BFA">
      <w:pPr>
        <w:pStyle w:val="BodyText"/>
      </w:pPr>
    </w:p>
    <w:p w:rsidR="00667729" w:rsidP="00E83BFA">
      <w:pPr>
        <w:pStyle w:val="BodyText"/>
      </w:pPr>
    </w:p>
    <w:p w:rsidR="00000000" w:rsidRPr="00E83BFA" w:rsidP="00E83BFA">
      <w:pPr>
        <w:pStyle w:val="Heading1"/>
      </w:pPr>
      <w:bookmarkStart w:id="5" w:name="O_1063529"/>
      <w:bookmarkEnd w:id="5"/>
      <w:r w:rsidRPr="00E83BFA">
        <w:t>Foundation Skills</w:t>
      </w:r>
    </w:p>
    <w:p w:rsidR="00000000" w:rsidRPr="00667729" w:rsidP="00667729">
      <w:pPr>
        <w:pStyle w:val="BodyText"/>
        <w:rPr>
          <w:i/>
        </w:rPr>
      </w:pPr>
      <w:r w:rsidRPr="00667729">
        <w:rPr>
          <w:rStyle w:val="Emphasis"/>
        </w:rPr>
        <w:t>This section describes language, literacy, numeracy and employment skills that are essential to performance but not explicit in the performance criteria.</w:t>
      </w:r>
    </w:p>
    <w:p w:rsidR="00667729" w:rsidP="00667729">
      <w:pPr>
        <w:pStyle w:val="BodyText"/>
      </w:pPr>
      <w:r w:rsidRPr="00E83BFA">
        <w:t xml:space="preserve">Foundation skills essential to performance are explicit in the performance criteria </w:t>
      </w:r>
      <w:r w:rsidRPr="00E83BFA">
        <w:t>of this unit of competency.</w:t>
      </w:r>
    </w:p>
    <w:p w:rsidR="00000000" w:rsidRPr="00E83BFA" w:rsidP="00E83BFA">
      <w:pPr>
        <w:pStyle w:val="Heading1"/>
      </w:pPr>
      <w:bookmarkStart w:id="6" w:name="O_1065529"/>
      <w:bookmarkEnd w:id="6"/>
      <w:r w:rsidRPr="00E83BFA">
        <w:t>Unit Mapping Information</w:t>
      </w:r>
    </w:p>
    <w:p w:rsidR="00000000" w:rsidRPr="00E83BFA" w:rsidP="00667729">
      <w:pPr>
        <w:pStyle w:val="BodyText"/>
      </w:pPr>
      <w:r w:rsidRPr="00E83BFA">
        <w:t>Supersedes and is equivalent to FSKRDG01 Recognise highly familiar workplace signs and symbols.</w:t>
      </w:r>
    </w:p>
    <w:p w:rsidR="00000000" w:rsidRPr="00E83BFA" w:rsidP="00E83BFA">
      <w:pPr>
        <w:pStyle w:val="Heading1"/>
      </w:pPr>
      <w:bookmarkStart w:id="7" w:name="O_1063522"/>
      <w:bookmarkEnd w:id="7"/>
      <w:r w:rsidRPr="00E83BFA">
        <w:t>Links</w:t>
      </w:r>
    </w:p>
    <w:p w:rsidR="00000000" w:rsidRPr="00E83BFA" w:rsidP="00667729">
      <w:pPr>
        <w:pStyle w:val="BodyText"/>
      </w:pPr>
      <w:r w:rsidRPr="00E83BF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7410B">
        <w:rPr>
          <w:rStyle w:val="Hyperlink"/>
        </w:rPr>
        <w:t>https://vetnet.gov.au/Pages/TrainingDocs.aspx?q=f572fe10-a855-4986-9295-3852c771f178</w:t>
      </w:r>
      <w:r>
        <w:fldChar w:fldCharType="end"/>
      </w:r>
    </w:p>
    <w:p w:rsidR="00000000" w:rsidRPr="00E83BFA" w:rsidP="00667729">
      <w:pPr>
        <w:pStyle w:val="BodyText"/>
        <w:sectPr w:rsidSect="00E83BFA">
          <w:headerReference w:type="default" r:id="rId10"/>
          <w:footerReference w:type="default" r:id="rId11"/>
          <w:pgSz w:w="11908" w:h="16833"/>
          <w:pgMar w:top="1702" w:right="1418" w:bottom="1702" w:left="1418" w:header="992" w:footer="992" w:gutter="0"/>
          <w:cols w:space="720"/>
          <w:noEndnote/>
          <w:docGrid w:linePitch="299"/>
        </w:sectPr>
      </w:pPr>
    </w:p>
    <w:p w:rsidR="00000000" w:rsidRPr="00E83BFA" w:rsidP="00E83BFA">
      <w:pPr>
        <w:pStyle w:val="SuperHeading"/>
      </w:pPr>
      <w:r w:rsidRPr="00E83BFA">
        <w:t>Assessment Requirements for FSKRDG001 Recognise extremely short and simple workplace signs and symbols</w:t>
      </w:r>
    </w:p>
    <w:p w:rsidR="00000000" w:rsidRPr="00E83BFA" w:rsidP="00E83BFA">
      <w:pPr>
        <w:pStyle w:val="Heading1"/>
      </w:pPr>
      <w:bookmarkStart w:id="8" w:name="O_1063524"/>
      <w:bookmarkEnd w:id="8"/>
      <w:r w:rsidRPr="00E83BFA">
        <w:t>Modification History</w:t>
      </w:r>
    </w:p>
    <w:tbl>
      <w:tblPr>
        <w:tblW w:w="9242" w:type="dxa"/>
        <w:tblLayout w:type="fixed"/>
        <w:tblCellMar>
          <w:left w:w="62" w:type="dxa"/>
          <w:right w:w="62" w:type="dxa"/>
        </w:tblCellMar>
        <w:tblLook w:val="0000"/>
      </w:tblPr>
      <w:tblGrid>
        <w:gridCol w:w="2014"/>
        <w:gridCol w:w="7228"/>
      </w:tblGrid>
      <w:tr w:rsidTr="00E83BF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FA" w:rsidP="00E83BFA">
            <w:pPr>
              <w:pStyle w:val="BodyText"/>
            </w:pPr>
            <w:r w:rsidRPr="00E83BF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FA">
            <w:pPr>
              <w:pStyle w:val="BodyText"/>
              <w:rPr>
                <w:lang w:val="en-NZ"/>
              </w:rPr>
            </w:pPr>
            <w:r w:rsidRPr="00E83BFA">
              <w:rPr>
                <w:rStyle w:val="SpecialBold"/>
              </w:rPr>
              <w:t>Comments</w:t>
            </w:r>
          </w:p>
        </w:tc>
      </w:tr>
      <w:tr w:rsidTr="00E83BF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FA">
            <w:pPr>
              <w:pStyle w:val="BodyText"/>
              <w:rPr>
                <w:lang w:val="en-NZ"/>
              </w:rPr>
            </w:pPr>
            <w:r w:rsidRPr="00E83BF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FA" w:rsidP="00E83BFA">
            <w:pPr>
              <w:pStyle w:val="BodyText"/>
            </w:pPr>
            <w:r w:rsidRPr="00E83BFA">
              <w:t>This version first released with FSK Foundation Skills Training Package Version 2.0.</w:t>
            </w:r>
          </w:p>
        </w:tc>
      </w:tr>
    </w:tbl>
    <w:p w:rsidR="00000000" w:rsidRPr="00E83BFA" w:rsidP="00E83BFA">
      <w:pPr>
        <w:pStyle w:val="BodyText"/>
      </w:pPr>
    </w:p>
    <w:p w:rsidR="00000000" w:rsidRPr="00E83BFA" w:rsidP="00E83BFA">
      <w:pPr>
        <w:pStyle w:val="AllowPageBreak"/>
      </w:pPr>
    </w:p>
    <w:p w:rsidR="00000000" w:rsidRPr="00E83BFA" w:rsidP="00E83BFA">
      <w:pPr>
        <w:pStyle w:val="Heading1"/>
      </w:pPr>
      <w:bookmarkStart w:id="9" w:name="O_1063527"/>
      <w:bookmarkEnd w:id="9"/>
      <w:r w:rsidRPr="00E83BFA">
        <w:t>Performance Evidence</w:t>
      </w:r>
    </w:p>
    <w:p w:rsidR="00000000" w:rsidRPr="00E83BFA" w:rsidP="00667729">
      <w:pPr>
        <w:pStyle w:val="BodyText"/>
      </w:pPr>
      <w:r w:rsidRPr="00E83BFA">
        <w:t>The candidate must demonstrate the ability to complete the tasks outlined in the</w:t>
      </w:r>
      <w:r w:rsidRPr="00E83BFA">
        <w:t xml:space="preserve"> elements, performance criteria and foundation skills of this unit, including evidence of the ability to:</w:t>
      </w:r>
    </w:p>
    <w:p w:rsidR="00667729" w:rsidP="00E83BFA">
      <w:pPr>
        <w:pStyle w:val="ListBullet"/>
      </w:pPr>
      <w:r w:rsidRPr="00E83BFA">
        <w:t xml:space="preserve">interpret at least three different highly familiar and extremely simple and short workplace signs and symbols, one of which must be a sign and one a </w:t>
      </w:r>
      <w:r w:rsidRPr="00E83BFA">
        <w:t>symbol.</w:t>
      </w:r>
    </w:p>
    <w:p w:rsidR="00667729" w:rsidP="00E83BFA">
      <w:pPr>
        <w:pStyle w:val="ListBullet"/>
      </w:pPr>
    </w:p>
    <w:p w:rsidR="00000000" w:rsidRPr="00E83BFA" w:rsidP="00E83BFA">
      <w:pPr>
        <w:pStyle w:val="Heading1"/>
      </w:pPr>
      <w:bookmarkStart w:id="10" w:name="O_1063526"/>
      <w:bookmarkEnd w:id="10"/>
      <w:r w:rsidRPr="00E83BFA">
        <w:t>Knowledge Evidence</w:t>
      </w:r>
    </w:p>
    <w:p w:rsidR="00000000" w:rsidRPr="00E83BFA" w:rsidP="00667729">
      <w:pPr>
        <w:pStyle w:val="BodyText"/>
      </w:pPr>
      <w:r w:rsidRPr="00E83BFA">
        <w:t>The candidate must be able to demonstrate knowledge to complete the tasks outlined in the elements, performance criteria and foundation skills of this unit, including knowledge of:</w:t>
      </w:r>
    </w:p>
    <w:p w:rsidR="00000000" w:rsidRPr="00E83BFA" w:rsidP="00E83BFA">
      <w:pPr>
        <w:pStyle w:val="ListBullet"/>
      </w:pPr>
      <w:r w:rsidRPr="00E83BFA">
        <w:t>explicit reasons for reading workplace signs and symbols</w:t>
      </w:r>
    </w:p>
    <w:p w:rsidR="00000000" w:rsidRPr="00E83BFA" w:rsidP="00E83BFA">
      <w:pPr>
        <w:pStyle w:val="ListBullet"/>
      </w:pPr>
      <w:r w:rsidRPr="00E83BFA">
        <w:t>purpose and uses of extremely short and simple workplace signs and symbols</w:t>
      </w:r>
    </w:p>
    <w:p w:rsidR="00000000" w:rsidRPr="00E83BFA" w:rsidP="00E83BFA">
      <w:pPr>
        <w:pStyle w:val="ListBullet"/>
      </w:pPr>
      <w:r w:rsidRPr="00E83BFA">
        <w:t>highly explicit text features of workplace signs and symbols and their uses</w:t>
      </w:r>
    </w:p>
    <w:p w:rsidR="00000000" w:rsidRPr="00E83BFA" w:rsidP="00E83BFA">
      <w:pPr>
        <w:pStyle w:val="ListBullet"/>
      </w:pPr>
      <w:r w:rsidRPr="00E83BFA">
        <w:t>reading strategies that support recognising extr</w:t>
      </w:r>
      <w:r w:rsidRPr="00E83BFA">
        <w:t xml:space="preserve">emely short and simple workplace signs and symbols </w:t>
      </w:r>
    </w:p>
    <w:p w:rsidR="00667729" w:rsidP="00E83BFA">
      <w:pPr>
        <w:pStyle w:val="ListBullet"/>
      </w:pPr>
      <w:r w:rsidRPr="00E83BFA">
        <w:t>methods to check understanding of signs and symbols.</w:t>
      </w:r>
    </w:p>
    <w:p w:rsidR="00667729" w:rsidP="00E83BFA">
      <w:pPr>
        <w:pStyle w:val="ListBullet"/>
      </w:pPr>
    </w:p>
    <w:p w:rsidR="00000000" w:rsidRPr="00E83BFA" w:rsidP="00E83BFA">
      <w:pPr>
        <w:pStyle w:val="Heading1"/>
      </w:pPr>
      <w:bookmarkStart w:id="11" w:name="O_1063525"/>
      <w:bookmarkEnd w:id="11"/>
      <w:r w:rsidRPr="00E83BFA">
        <w:t>Assessment Conditions</w:t>
      </w:r>
    </w:p>
    <w:p w:rsidR="00000000" w:rsidRPr="00E83BFA" w:rsidP="00667729">
      <w:pPr>
        <w:pStyle w:val="BodyText"/>
      </w:pPr>
      <w:r w:rsidRPr="00E83BFA">
        <w:t>Competency is to be assessed in the workplace, a workplace simulated environment or a vocational training con</w:t>
      </w:r>
      <w:r w:rsidRPr="00E83BFA">
        <w:t>text.</w:t>
      </w:r>
    </w:p>
    <w:p w:rsidR="00000000" w:rsidRPr="00E83BFA" w:rsidP="00667729">
      <w:pPr>
        <w:pStyle w:val="BodyText"/>
      </w:pPr>
      <w:r w:rsidRPr="00E83BFA">
        <w:t xml:space="preserve">Skills must be demonstrated using highly familiar and extremely short and simple signs and symbols that reflect those typically found in a workplace. </w:t>
      </w:r>
    </w:p>
    <w:p w:rsidR="00000000" w:rsidRPr="00E83BFA" w:rsidP="00667729">
      <w:pPr>
        <w:pStyle w:val="BodyText"/>
      </w:pPr>
      <w:r w:rsidRPr="00E83BFA">
        <w:t>The following resources are to be made available:</w:t>
      </w:r>
    </w:p>
    <w:p w:rsidR="00000000" w:rsidRPr="00E83BFA" w:rsidP="00E83BFA">
      <w:pPr>
        <w:pStyle w:val="ListBullet"/>
      </w:pPr>
      <w:r w:rsidRPr="00E83BFA">
        <w:t>an expert or mentor to initiate and provide high</w:t>
      </w:r>
      <w:r w:rsidRPr="00E83BFA">
        <w:t>ly structured support and modelling to learner</w:t>
      </w:r>
    </w:p>
    <w:p w:rsidR="00000000" w:rsidRPr="00E83BFA" w:rsidP="00E83BFA">
      <w:pPr>
        <w:pStyle w:val="ListBullet"/>
      </w:pPr>
      <w:r w:rsidRPr="00E83BFA">
        <w:t>pictorial or bilingual dictionary</w:t>
      </w:r>
    </w:p>
    <w:p w:rsidR="00000000" w:rsidRPr="00E83BFA" w:rsidP="00E83BFA">
      <w:pPr>
        <w:pStyle w:val="ListBullet"/>
      </w:pPr>
      <w:r w:rsidRPr="00E83BFA">
        <w:t>dictionary of workplace signs and symbols containing highly explicit text</w:t>
      </w:r>
    </w:p>
    <w:p w:rsidR="00000000" w:rsidRPr="00E83BFA" w:rsidP="00E83BFA">
      <w:pPr>
        <w:pStyle w:val="ListBullet"/>
      </w:pPr>
      <w:r w:rsidRPr="00E83BFA">
        <w:t>own familiar support resources</w:t>
      </w:r>
    </w:p>
    <w:p w:rsidR="00000000" w:rsidRPr="00E83BFA" w:rsidP="00E83BFA">
      <w:pPr>
        <w:pStyle w:val="ListBullet"/>
      </w:pPr>
      <w:r w:rsidRPr="00E83BFA">
        <w:t>extremely short and simple workplace signs and symbols.</w:t>
      </w:r>
    </w:p>
    <w:p w:rsidR="00000000" w:rsidRPr="00E83BFA" w:rsidP="00667729">
      <w:pPr>
        <w:pStyle w:val="BodyText"/>
      </w:pPr>
      <w:r w:rsidRPr="00E83BFA">
        <w:t xml:space="preserve">Assessors </w:t>
      </w:r>
      <w:r w:rsidRPr="00E83BFA">
        <w:t>must:</w:t>
      </w:r>
    </w:p>
    <w:p w:rsidR="00000000" w:rsidRPr="00E83BFA" w:rsidP="00E83BFA">
      <w:pPr>
        <w:pStyle w:val="ListBullet"/>
      </w:pPr>
      <w:r w:rsidRPr="00E83BFA">
        <w:t>satisfy the requirements for assessors in applicable vocational education and training legislation, frameworks and/or standards, and</w:t>
      </w:r>
    </w:p>
    <w:p w:rsidR="00000000" w:rsidRPr="00E83BFA" w:rsidP="00E83BFA">
      <w:pPr>
        <w:pStyle w:val="ListBullet"/>
      </w:pPr>
      <w:r w:rsidRPr="00E83BFA">
        <w:t>have sound knowledge of the ACSF and performance features of the ACSF level being assessed, and</w:t>
      </w:r>
    </w:p>
    <w:p w:rsidR="00000000" w:rsidRPr="00E83BFA" w:rsidP="00E83BFA">
      <w:pPr>
        <w:pStyle w:val="ListBullet"/>
      </w:pPr>
      <w:r w:rsidRPr="00E83BFA">
        <w:t>have demonstrable ex</w:t>
      </w:r>
      <w:r w:rsidRPr="00E83BFA">
        <w:t>pertise, knowledge and skills in the vocational contextualisation and assessment of the core skill, reading, and</w:t>
      </w:r>
    </w:p>
    <w:p w:rsidR="00000000" w:rsidRPr="00E83BFA" w:rsidP="00E83BFA">
      <w:pPr>
        <w:pStyle w:val="ListBullet"/>
      </w:pPr>
      <w:r w:rsidRPr="00E83BFA">
        <w:t>have completed the following or equivalent: </w:t>
      </w:r>
    </w:p>
    <w:p w:rsidR="00000000" w:rsidRPr="00E83BFA" w:rsidP="00E83BFA">
      <w:pPr>
        <w:pStyle w:val="ListBullet2"/>
      </w:pPr>
      <w:r w:rsidRPr="00E83BFA">
        <w:t>TAESS00009 Address Foundation Skills in Vocational Practice Skill Set; or </w:t>
      </w:r>
    </w:p>
    <w:p w:rsidR="00000000" w:rsidRPr="00E83BFA" w:rsidP="00E83BFA">
      <w:pPr>
        <w:pStyle w:val="ListBullet2"/>
      </w:pPr>
      <w:r w:rsidRPr="00E83BFA">
        <w:t>a higher level educati</w:t>
      </w:r>
      <w:r w:rsidRPr="00E83BFA">
        <w:t>on qualification, such as:</w:t>
      </w:r>
    </w:p>
    <w:p w:rsidR="00000000" w:rsidRPr="00E83BFA" w:rsidP="00E83BFA">
      <w:pPr>
        <w:pStyle w:val="ListBullet3"/>
      </w:pPr>
      <w:r w:rsidRPr="00E83BFA">
        <w:t>TAE80113 Graduate Diploma of Adult Language, Literacy and Numeracy Practice (and its equivalent TAE70111); or</w:t>
      </w:r>
    </w:p>
    <w:p w:rsidR="00667729" w:rsidP="00E83BFA">
      <w:pPr>
        <w:pStyle w:val="ListBullet3"/>
      </w:pPr>
      <w:r w:rsidRPr="00E83BFA">
        <w:t>Bachelor of Education, </w:t>
      </w:r>
      <w:r w:rsidRPr="00E83BFA">
        <w:t>Graduate Certificate or Graduate Diploma of Education, or higher. This may include qualifications relating to TESOL, adult education or vocational education. </w:t>
      </w:r>
    </w:p>
    <w:p w:rsidR="00667729" w:rsidP="00E83BFA">
      <w:pPr>
        <w:pStyle w:val="ListBullet3"/>
      </w:pPr>
    </w:p>
    <w:p w:rsidR="00000000" w:rsidRPr="00E83BFA" w:rsidP="00E83BFA">
      <w:pPr>
        <w:pStyle w:val="Heading1"/>
      </w:pPr>
      <w:bookmarkStart w:id="12" w:name="O_1063523"/>
      <w:bookmarkEnd w:id="12"/>
      <w:r w:rsidRPr="00E83BFA">
        <w:t>Links</w:t>
      </w:r>
    </w:p>
    <w:p w:rsidR="00000000" w:rsidRPr="00E83BFA" w:rsidP="00667729">
      <w:pPr>
        <w:pStyle w:val="BodyText"/>
      </w:pPr>
      <w:r w:rsidRPr="00E83BF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7410B">
        <w:rPr>
          <w:rStyle w:val="Hyperlink"/>
        </w:rPr>
        <w:t>https://vetnet.gov.au/Pages/TrainingDocs.aspx?q=f572fe10-a855-4986-9295-3852c771f178</w:t>
      </w:r>
      <w:r>
        <w:fldChar w:fldCharType="end"/>
      </w:r>
    </w:p>
    <w:p w:rsidR="00000000" w:rsidRPr="00E83BFA" w:rsidP="00E83BFA"/>
    <w:sectPr w:rsidSect="00E83B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FA" w:rsidRPr="00667729" w:rsidP="00667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729" w:rsidP="00E83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7729" w:rsidP="00E83B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67729" w:rsidP="00E83B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FA" w:rsidP="00E83BFA">
    <w:pPr>
      <w:pStyle w:val="Footer"/>
      <w:framePr w:wrap="around"/>
    </w:pPr>
    <w:r>
      <w:fldChar w:fldCharType="begin"/>
    </w:r>
    <w:r>
      <w:instrText xml:space="preserve"> DOCPROPERTY  Subject  \* MERGEFORMAT </w:instrText>
    </w:r>
    <w:r>
      <w:fldChar w:fldCharType="separate"/>
    </w:r>
    <w:r w:rsidR="00667729">
      <w:t>Approved</w:t>
    </w:r>
    <w:r w:rsidR="00667729">
      <w:fldChar w:fldCharType="end"/>
    </w:r>
    <w:r>
      <w:tab/>
      <w:t xml:space="preserve">Page </w:t>
    </w:r>
    <w:r>
      <w:fldChar w:fldCharType="begin"/>
    </w:r>
    <w:r>
      <w:instrText xml:space="preserve"> PAGE  \* Arabic  \* MERGEFORMAT </w:instrText>
    </w:r>
    <w:r>
      <w:fldChar w:fldCharType="separate"/>
    </w:r>
    <w:r w:rsidR="006677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7729">
      <w:rPr>
        <w:noProof/>
      </w:rPr>
      <w:t>4</w:t>
    </w:r>
    <w:r>
      <w:rPr>
        <w:noProof/>
      </w:rPr>
      <w:fldChar w:fldCharType="end"/>
    </w:r>
  </w:p>
  <w:p w:rsidR="00E83BFA" w:rsidP="00E83BFA">
    <w:pPr>
      <w:pStyle w:val="Footer"/>
      <w:framePr w:wrap="around"/>
    </w:pPr>
    <w:r>
      <w:t xml:space="preserve">© Commonwealth of Australia, </w:t>
    </w:r>
    <w:r>
      <w:fldChar w:fldCharType="begin"/>
    </w:r>
    <w:r>
      <w:instrText xml:space="preserve"> DATE  \@ "yyyy"  \* MERGEFORMAT </w:instrText>
    </w:r>
    <w:r>
      <w:fldChar w:fldCharType="separate"/>
    </w:r>
    <w:r w:rsidR="00667729">
      <w:rPr>
        <w:noProof/>
      </w:rPr>
      <w:t>2025</w:t>
    </w:r>
    <w:r>
      <w:fldChar w:fldCharType="end"/>
    </w:r>
    <w:r>
      <w:tab/>
    </w:r>
    <w:r>
      <w:fldChar w:fldCharType="begin"/>
    </w:r>
    <w:r>
      <w:instrText xml:space="preserve"> DOCPROPERTY  Author  \* MERGEFORMAT </w:instrText>
    </w:r>
    <w:r>
      <w:fldChar w:fldCharType="separate"/>
    </w:r>
    <w:r w:rsidR="00667729">
      <w:t>DEWR</w:t>
    </w:r>
    <w:r w:rsidR="00667729">
      <w:fldChar w:fldCharType="end"/>
    </w:r>
  </w:p>
  <w:p w:rsidR="00E83BFA" w:rsidP="00E83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BFA" w:rsidRPr="00667729" w:rsidP="00667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729" w:rsidRPr="002D2AF8" w:rsidP="00E83BFA">
    <w:pPr>
      <w:pStyle w:val="Header"/>
      <w:framePr w:wrap="around"/>
    </w:pPr>
    <w:r>
      <w:fldChar w:fldCharType="begin"/>
    </w:r>
    <w:r>
      <w:instrText xml:space="preserve"> TITLE   \* MERGEFORMAT </w:instrText>
    </w:r>
    <w:r>
      <w:fldChar w:fldCharType="separate"/>
    </w:r>
    <w:r>
      <w:t>FSKRDG001 Recognise extremely short and simple workplace signs and symbols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7729" w:rsidP="00E83B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FA" w:rsidRPr="002D2AF8" w:rsidP="00E83BFA">
    <w:pPr>
      <w:pStyle w:val="Header"/>
      <w:framePr w:wrap="around"/>
    </w:pPr>
    <w:r>
      <w:fldChar w:fldCharType="begin"/>
    </w:r>
    <w:r>
      <w:instrText xml:space="preserve"> TITLE   \* MERGEFORMAT </w:instrText>
    </w:r>
    <w:r>
      <w:fldChar w:fldCharType="separate"/>
    </w:r>
    <w:r w:rsidR="00667729">
      <w:t>FSKRDG001 Recognise extremely short and simple workplace signs and symbols</w:t>
    </w:r>
    <w:r w:rsidR="00667729">
      <w:fldChar w:fldCharType="end"/>
    </w:r>
    <w:r>
      <w:tab/>
      <w:t xml:space="preserve">Date this document was generated: </w:t>
    </w:r>
    <w:r>
      <w:fldChar w:fldCharType="begin"/>
    </w:r>
    <w:r>
      <w:instrText xml:space="preserve"> CREATEDATE  \@ "d MMMM yyyy"  \* MERGEFORMAT </w:instrText>
    </w:r>
    <w:r>
      <w:fldChar w:fldCharType="separate"/>
    </w:r>
    <w:r w:rsidR="00667729">
      <w:rPr>
        <w:noProof/>
      </w:rPr>
      <w:t>2 March 2025</w:t>
    </w:r>
    <w:r>
      <w:fldChar w:fldCharType="end"/>
    </w:r>
  </w:p>
  <w:p w:rsidR="00E83BFA" w:rsidP="00E83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25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F4D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C2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BFA"/>
    <w:pPr>
      <w:spacing w:before="360" w:after="60"/>
      <w:outlineLvl w:val="0"/>
    </w:pPr>
    <w:rPr>
      <w:sz w:val="32"/>
    </w:rPr>
  </w:style>
  <w:style w:type="paragraph" w:styleId="Heading2">
    <w:name w:val="heading 2"/>
    <w:basedOn w:val="HeadingBase"/>
    <w:next w:val="BodyText"/>
    <w:link w:val="Heading2Char"/>
    <w:qFormat/>
    <w:rsid w:val="00E83BFA"/>
    <w:pPr>
      <w:keepLines/>
      <w:spacing w:before="240" w:after="120"/>
      <w:outlineLvl w:val="1"/>
    </w:pPr>
    <w:rPr>
      <w:sz w:val="28"/>
      <w:szCs w:val="40"/>
    </w:rPr>
  </w:style>
  <w:style w:type="paragraph" w:styleId="Heading3">
    <w:name w:val="heading 3"/>
    <w:basedOn w:val="HeadingBase"/>
    <w:next w:val="BodyText"/>
    <w:link w:val="Heading3Char"/>
    <w:qFormat/>
    <w:rsid w:val="00E83BFA"/>
    <w:pPr>
      <w:spacing w:before="180" w:after="120"/>
      <w:outlineLvl w:val="2"/>
    </w:pPr>
    <w:rPr>
      <w:spacing w:val="-10"/>
      <w:kern w:val="32"/>
    </w:rPr>
  </w:style>
  <w:style w:type="paragraph" w:styleId="Heading4">
    <w:name w:val="heading 4"/>
    <w:basedOn w:val="HeadingBase"/>
    <w:next w:val="BodyText"/>
    <w:link w:val="Heading4Char"/>
    <w:qFormat/>
    <w:rsid w:val="00E83BFA"/>
    <w:pPr>
      <w:spacing w:before="160" w:after="120"/>
      <w:outlineLvl w:val="3"/>
    </w:pPr>
    <w:rPr>
      <w:sz w:val="22"/>
    </w:rPr>
  </w:style>
  <w:style w:type="paragraph" w:styleId="Heading5">
    <w:name w:val="heading 5"/>
    <w:basedOn w:val="HeadingBase"/>
    <w:next w:val="Normal"/>
    <w:link w:val="Heading5Char"/>
    <w:qFormat/>
    <w:rsid w:val="00E83BFA"/>
    <w:pPr>
      <w:spacing w:before="80"/>
      <w:outlineLvl w:val="4"/>
    </w:pPr>
    <w:rPr>
      <w:color w:val="918585"/>
      <w:sz w:val="20"/>
    </w:rPr>
  </w:style>
  <w:style w:type="paragraph" w:styleId="Heading6">
    <w:name w:val="heading 6"/>
    <w:basedOn w:val="HeadingBase"/>
    <w:next w:val="Normal"/>
    <w:link w:val="Heading6Char"/>
    <w:qFormat/>
    <w:rsid w:val="00E83BFA"/>
    <w:pPr>
      <w:spacing w:before="60"/>
      <w:outlineLvl w:val="5"/>
    </w:pPr>
    <w:rPr>
      <w:color w:val="918585"/>
      <w:sz w:val="20"/>
    </w:rPr>
  </w:style>
  <w:style w:type="paragraph" w:styleId="Heading7">
    <w:name w:val="heading 7"/>
    <w:basedOn w:val="Normal"/>
    <w:next w:val="Normal"/>
    <w:link w:val="Heading7Char"/>
    <w:qFormat/>
    <w:rsid w:val="00E83BFA"/>
    <w:pPr>
      <w:ind w:left="720"/>
      <w:outlineLvl w:val="6"/>
    </w:pPr>
    <w:rPr>
      <w:i/>
    </w:rPr>
  </w:style>
  <w:style w:type="paragraph" w:styleId="Heading8">
    <w:name w:val="heading 8"/>
    <w:basedOn w:val="Normal"/>
    <w:next w:val="Normal"/>
    <w:link w:val="Heading8Char"/>
    <w:qFormat/>
    <w:rsid w:val="00E83BFA"/>
    <w:pPr>
      <w:ind w:left="720"/>
      <w:outlineLvl w:val="7"/>
    </w:pPr>
    <w:rPr>
      <w:i/>
    </w:rPr>
  </w:style>
  <w:style w:type="paragraph" w:styleId="Heading9">
    <w:name w:val="heading 9"/>
    <w:basedOn w:val="Normal"/>
    <w:next w:val="Normal"/>
    <w:link w:val="Heading9Char"/>
    <w:qFormat/>
    <w:rsid w:val="00E83BFA"/>
    <w:pPr>
      <w:ind w:left="720"/>
      <w:outlineLvl w:val="8"/>
    </w:pPr>
    <w:rPr>
      <w:i/>
    </w:rPr>
  </w:style>
  <w:style w:type="character" w:default="1" w:styleId="DefaultParagraphFont">
    <w:name w:val="Default Paragraph Font"/>
    <w:uiPriority w:val="1"/>
    <w:unhideWhenUsed/>
    <w:rsid w:val="00E83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BFA"/>
  </w:style>
  <w:style w:type="character" w:customStyle="1" w:styleId="Heading1Char">
    <w:name w:val="Heading 1 Char"/>
    <w:basedOn w:val="DefaultParagraphFont"/>
    <w:link w:val="Heading1"/>
    <w:rsid w:val="00E83BFA"/>
    <w:rPr>
      <w:rFonts w:ascii="Times New Roman" w:eastAsia="Times New Roman" w:hAnsi="Times New Roman" w:cs="Times New Roman"/>
      <w:b/>
      <w:sz w:val="32"/>
      <w:szCs w:val="20"/>
      <w:lang w:eastAsia="en-US"/>
    </w:rPr>
  </w:style>
  <w:style w:type="paragraph" w:styleId="BodyText">
    <w:name w:val="Body Text"/>
    <w:basedOn w:val="Normal"/>
    <w:link w:val="BodyTextChar"/>
    <w:rsid w:val="00E83B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BFA"/>
    <w:rPr>
      <w:rFonts w:ascii="Times New Roman" w:eastAsia="Times New Roman" w:hAnsi="Times New Roman" w:cs="Times New Roman"/>
      <w:sz w:val="24"/>
      <w:lang w:eastAsia="en-US"/>
    </w:rPr>
  </w:style>
  <w:style w:type="paragraph" w:styleId="ListBullet">
    <w:name w:val="List Bullet"/>
    <w:basedOn w:val="List"/>
    <w:rsid w:val="00E83BFA"/>
    <w:pPr>
      <w:numPr>
        <w:numId w:val="13"/>
      </w:numPr>
      <w:tabs>
        <w:tab w:val="clear" w:pos="340"/>
      </w:tabs>
      <w:spacing w:before="40" w:after="40"/>
    </w:pPr>
  </w:style>
  <w:style w:type="character" w:customStyle="1" w:styleId="SpecialBold">
    <w:name w:val="Special Bold"/>
    <w:basedOn w:val="DefaultParagraphFont"/>
    <w:rsid w:val="00E83BFA"/>
    <w:rPr>
      <w:b/>
      <w:spacing w:val="0"/>
    </w:rPr>
  </w:style>
  <w:style w:type="paragraph" w:styleId="ListBullet2">
    <w:name w:val="List Bullet 2"/>
    <w:basedOn w:val="List2"/>
    <w:rsid w:val="00E83BFA"/>
    <w:pPr>
      <w:numPr>
        <w:numId w:val="14"/>
      </w:numPr>
      <w:tabs>
        <w:tab w:val="clear" w:pos="680"/>
      </w:tabs>
    </w:pPr>
  </w:style>
  <w:style w:type="character" w:styleId="Emphasis">
    <w:name w:val="Emphasis"/>
    <w:basedOn w:val="DefaultParagraphFont"/>
    <w:qFormat/>
    <w:rsid w:val="00E83BFA"/>
    <w:rPr>
      <w:i/>
    </w:rPr>
  </w:style>
  <w:style w:type="paragraph" w:customStyle="1" w:styleId="SuperHeading">
    <w:name w:val="SuperHeading"/>
    <w:basedOn w:val="Normal"/>
    <w:rsid w:val="00E83BFA"/>
    <w:pPr>
      <w:spacing w:before="240" w:after="120"/>
      <w:outlineLvl w:val="0"/>
    </w:pPr>
    <w:rPr>
      <w:rFonts w:ascii="Times New Roman" w:hAnsi="Times New Roman"/>
      <w:b/>
      <w:sz w:val="32"/>
    </w:rPr>
  </w:style>
  <w:style w:type="paragraph" w:customStyle="1" w:styleId="AllowPageBreak">
    <w:name w:val="AllowPageBreak"/>
    <w:rsid w:val="00E83B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3BFA"/>
    <w:pPr>
      <w:numPr>
        <w:numId w:val="3"/>
      </w:numPr>
      <w:tabs>
        <w:tab w:val="clear" w:pos="1021"/>
      </w:tabs>
      <w:ind w:left="1037" w:hanging="357"/>
    </w:pPr>
  </w:style>
  <w:style w:type="character" w:customStyle="1" w:styleId="Heading2Char">
    <w:name w:val="Heading 2 Char"/>
    <w:basedOn w:val="DefaultParagraphFont"/>
    <w:link w:val="Heading2"/>
    <w:rsid w:val="00E83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BFA"/>
    <w:rPr>
      <w:rFonts w:ascii="Courier New" w:eastAsia="Times New Roman" w:hAnsi="Courier New" w:cs="Times New Roman"/>
      <w:i/>
      <w:szCs w:val="20"/>
      <w:lang w:eastAsia="en-US"/>
    </w:rPr>
  </w:style>
  <w:style w:type="paragraph" w:customStyle="1" w:styleId="HeadingBase">
    <w:name w:val="Heading Base"/>
    <w:rsid w:val="00E83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BFA"/>
    <w:pPr>
      <w:tabs>
        <w:tab w:val="right" w:leader="dot" w:pos="9072"/>
      </w:tabs>
      <w:ind w:left="567"/>
    </w:pPr>
    <w:rPr>
      <w:szCs w:val="22"/>
    </w:rPr>
  </w:style>
  <w:style w:type="paragraph" w:customStyle="1" w:styleId="TOCBase">
    <w:name w:val="TOC Base"/>
    <w:rsid w:val="00E83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BFA"/>
    <w:pPr>
      <w:tabs>
        <w:tab w:val="right" w:leader="dot" w:pos="9072"/>
      </w:tabs>
      <w:spacing w:before="40" w:after="40"/>
      <w:ind w:left="284"/>
    </w:pPr>
    <w:rPr>
      <w:rFonts w:ascii="Times New Roman" w:hAnsi="Times New Roman"/>
    </w:rPr>
  </w:style>
  <w:style w:type="paragraph" w:styleId="TOC1">
    <w:name w:val="toc 1"/>
    <w:basedOn w:val="TOCBase"/>
    <w:next w:val="Normal"/>
    <w:rsid w:val="00E83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BFA"/>
    <w:rPr>
      <w:rFonts w:ascii="Times New Roman" w:eastAsia="Times New Roman" w:hAnsi="Times New Roman" w:cs="Times New Roman"/>
      <w:sz w:val="16"/>
      <w:lang w:eastAsia="en-US"/>
    </w:rPr>
  </w:style>
  <w:style w:type="paragraph" w:styleId="Title">
    <w:name w:val="Title"/>
    <w:basedOn w:val="HeadingBase"/>
    <w:link w:val="TitleChar"/>
    <w:qFormat/>
    <w:rsid w:val="00E83BFA"/>
    <w:pPr>
      <w:spacing w:before="5040"/>
      <w:jc w:val="center"/>
    </w:pPr>
    <w:rPr>
      <w:sz w:val="48"/>
      <w:szCs w:val="72"/>
      <w:lang w:val="en-US"/>
    </w:rPr>
  </w:style>
  <w:style w:type="character" w:customStyle="1" w:styleId="TitleChar">
    <w:name w:val="Title Char"/>
    <w:basedOn w:val="DefaultParagraphFont"/>
    <w:link w:val="Title"/>
    <w:rsid w:val="00E83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BFA"/>
    <w:pPr>
      <w:tabs>
        <w:tab w:val="left" w:pos="3600"/>
        <w:tab w:val="left" w:pos="3958"/>
      </w:tabs>
    </w:pPr>
  </w:style>
  <w:style w:type="paragraph" w:styleId="List">
    <w:name w:val="List"/>
    <w:basedOn w:val="BodyText"/>
    <w:next w:val="BodyText"/>
    <w:rsid w:val="00E83BFA"/>
    <w:pPr>
      <w:tabs>
        <w:tab w:val="left" w:pos="340"/>
      </w:tabs>
      <w:spacing w:before="60" w:after="60"/>
      <w:ind w:left="340" w:hanging="340"/>
    </w:pPr>
  </w:style>
  <w:style w:type="paragraph" w:customStyle="1" w:styleId="Note">
    <w:name w:val="Note"/>
    <w:basedOn w:val="BodyText"/>
    <w:rsid w:val="00E83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BFA"/>
    <w:pPr>
      <w:framePr w:wrap="auto" w:hAnchor="text" w:y="6049"/>
    </w:pPr>
    <w:rPr>
      <w:color w:val="000000"/>
      <w:sz w:val="40"/>
    </w:rPr>
  </w:style>
  <w:style w:type="paragraph" w:customStyle="1" w:styleId="TOCTitle">
    <w:name w:val="TOCTitle"/>
    <w:basedOn w:val="Heading1"/>
    <w:rsid w:val="00E83BFA"/>
    <w:pPr>
      <w:spacing w:after="240"/>
      <w:jc w:val="center"/>
      <w:outlineLvl w:val="9"/>
    </w:pPr>
    <w:rPr>
      <w:caps/>
    </w:rPr>
  </w:style>
  <w:style w:type="paragraph" w:customStyle="1" w:styleId="Version">
    <w:name w:val="Version"/>
    <w:rsid w:val="00E83B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BFA"/>
    <w:pPr>
      <w:keepNext w:val="0"/>
      <w:tabs>
        <w:tab w:val="right" w:pos="4176"/>
      </w:tabs>
      <w:ind w:left="198" w:hanging="198"/>
    </w:pPr>
    <w:rPr>
      <w:rFonts w:ascii="Garamond" w:hAnsi="Garamond"/>
    </w:rPr>
  </w:style>
  <w:style w:type="paragraph" w:styleId="IndexHeading">
    <w:name w:val="index heading"/>
    <w:basedOn w:val="Normal"/>
    <w:next w:val="Index1"/>
    <w:semiHidden/>
    <w:rsid w:val="00E83BFA"/>
    <w:pPr>
      <w:spacing w:before="120" w:after="120"/>
    </w:pPr>
    <w:rPr>
      <w:rFonts w:ascii="Arial" w:hAnsi="Arial"/>
      <w:b/>
      <w:color w:val="918585"/>
      <w:sz w:val="24"/>
    </w:rPr>
  </w:style>
  <w:style w:type="paragraph" w:styleId="Header">
    <w:name w:val="header"/>
    <w:basedOn w:val="Normal"/>
    <w:link w:val="HeaderChar"/>
    <w:rsid w:val="00E83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BFA"/>
    <w:rPr>
      <w:rFonts w:ascii="Times New Roman" w:eastAsia="Times New Roman" w:hAnsi="Times New Roman" w:cs="Times New Roman"/>
      <w:sz w:val="16"/>
      <w:szCs w:val="20"/>
      <w:lang w:val="en-GB" w:eastAsia="en-US"/>
    </w:rPr>
  </w:style>
  <w:style w:type="paragraph" w:customStyle="1" w:styleId="Chapter">
    <w:name w:val="Chapter"/>
    <w:basedOn w:val="Normal"/>
    <w:rsid w:val="00E83BFA"/>
    <w:pPr>
      <w:spacing w:before="240"/>
    </w:pPr>
    <w:rPr>
      <w:rFonts w:ascii="Times New Roman" w:hAnsi="Times New Roman"/>
      <w:smallCaps/>
      <w:spacing w:val="80"/>
      <w:sz w:val="28"/>
    </w:rPr>
  </w:style>
  <w:style w:type="paragraph" w:customStyle="1" w:styleId="InChapter">
    <w:name w:val="InChapter"/>
    <w:basedOn w:val="Heading3"/>
    <w:rsid w:val="00E83BFA"/>
    <w:pPr>
      <w:spacing w:after="240"/>
      <w:outlineLvl w:val="9"/>
    </w:pPr>
    <w:rPr>
      <w:noProof/>
    </w:rPr>
  </w:style>
  <w:style w:type="paragraph" w:styleId="Index2">
    <w:name w:val="index 2"/>
    <w:basedOn w:val="Normal"/>
    <w:next w:val="Normal"/>
    <w:semiHidden/>
    <w:rsid w:val="00E83BFA"/>
    <w:pPr>
      <w:tabs>
        <w:tab w:val="right" w:pos="4176"/>
      </w:tabs>
      <w:ind w:left="568" w:hanging="284"/>
    </w:pPr>
    <w:rPr>
      <w:rFonts w:ascii="Garamond" w:hAnsi="Garamond"/>
    </w:rPr>
  </w:style>
  <w:style w:type="paragraph" w:customStyle="1" w:styleId="Byline">
    <w:name w:val="Byline"/>
    <w:rsid w:val="00E83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BFA"/>
    <w:pPr>
      <w:tabs>
        <w:tab w:val="clear" w:pos="3600"/>
        <w:tab w:val="clear" w:pos="3958"/>
      </w:tabs>
      <w:jc w:val="right"/>
    </w:pPr>
  </w:style>
  <w:style w:type="paragraph" w:styleId="Caption">
    <w:name w:val="caption"/>
    <w:basedOn w:val="BodyText"/>
    <w:next w:val="Normal"/>
    <w:qFormat/>
    <w:rsid w:val="00E83BFA"/>
    <w:pPr>
      <w:framePr w:w="2268" w:hSpace="181" w:vSpace="181" w:wrap="around" w:vAnchor="text" w:hAnchor="page" w:x="1135" w:y="285" w:anchorLock="1"/>
    </w:pPr>
    <w:rPr>
      <w:i/>
    </w:rPr>
  </w:style>
  <w:style w:type="paragraph" w:customStyle="1" w:styleId="MiniTOCTitle">
    <w:name w:val="MiniTOCTitle"/>
    <w:basedOn w:val="Heading4"/>
    <w:rsid w:val="00E83BFA"/>
    <w:pPr>
      <w:spacing w:before="240"/>
      <w:outlineLvl w:val="9"/>
    </w:pPr>
    <w:rPr>
      <w:noProof/>
      <w:sz w:val="24"/>
    </w:rPr>
  </w:style>
  <w:style w:type="paragraph" w:customStyle="1" w:styleId="MiniTOCItem">
    <w:name w:val="MiniTOCItem"/>
    <w:basedOn w:val="ListBullet"/>
    <w:rsid w:val="00E83BFA"/>
    <w:pPr>
      <w:numPr>
        <w:numId w:val="0"/>
      </w:numPr>
      <w:tabs>
        <w:tab w:val="right" w:leader="dot" w:pos="6521"/>
      </w:tabs>
      <w:spacing w:before="0" w:after="0"/>
    </w:pPr>
  </w:style>
  <w:style w:type="paragraph" w:customStyle="1" w:styleId="TOFTitle">
    <w:name w:val="TOFTitle"/>
    <w:basedOn w:val="TOCTitle"/>
    <w:rsid w:val="00E83BFA"/>
  </w:style>
  <w:style w:type="paragraph" w:styleId="TableofFigures">
    <w:name w:val="table of figures"/>
    <w:basedOn w:val="Normal"/>
    <w:next w:val="Normal"/>
    <w:semiHidden/>
    <w:rsid w:val="00E83BFA"/>
    <w:pPr>
      <w:tabs>
        <w:tab w:val="right" w:leader="dot" w:pos="9072"/>
      </w:tabs>
      <w:ind w:left="970" w:hanging="403"/>
    </w:pPr>
    <w:rPr>
      <w:rFonts w:ascii="Times New Roman" w:hAnsi="Times New Roman"/>
      <w:b/>
    </w:rPr>
  </w:style>
  <w:style w:type="paragraph" w:styleId="ListNumber">
    <w:name w:val="List Number"/>
    <w:basedOn w:val="List"/>
    <w:rsid w:val="00E83BFA"/>
    <w:pPr>
      <w:numPr>
        <w:numId w:val="16"/>
      </w:numPr>
      <w:tabs>
        <w:tab w:val="clear" w:pos="340"/>
      </w:tabs>
    </w:pPr>
  </w:style>
  <w:style w:type="character" w:customStyle="1" w:styleId="WingdingSymbols">
    <w:name w:val="Wingding Symbols"/>
    <w:rsid w:val="00E83BFA"/>
    <w:rPr>
      <w:rFonts w:ascii="Wingdings" w:hAnsi="Wingdings"/>
    </w:rPr>
  </w:style>
  <w:style w:type="paragraph" w:customStyle="1" w:styleId="TableHeading">
    <w:name w:val="Table Heading"/>
    <w:basedOn w:val="HeadingBase"/>
    <w:rsid w:val="00E83BFA"/>
    <w:pPr>
      <w:keepLines/>
      <w:pBdr>
        <w:bottom w:val="single" w:sz="6" w:space="1" w:color="918585"/>
      </w:pBdr>
      <w:spacing w:before="240"/>
    </w:pPr>
  </w:style>
  <w:style w:type="character" w:customStyle="1" w:styleId="HotSpot">
    <w:name w:val="HotSpot"/>
    <w:rsid w:val="00E83BFA"/>
    <w:rPr>
      <w:color w:val="0033CC"/>
      <w:u w:val="none"/>
    </w:rPr>
  </w:style>
  <w:style w:type="paragraph" w:customStyle="1" w:styleId="BodyTextRight">
    <w:name w:val="Body Text Right"/>
    <w:basedOn w:val="BodyText"/>
    <w:rsid w:val="00E83BFA"/>
    <w:pPr>
      <w:spacing w:before="0" w:after="0"/>
      <w:jc w:val="right"/>
    </w:pPr>
  </w:style>
  <w:style w:type="paragraph" w:styleId="Index3">
    <w:name w:val="index 3"/>
    <w:basedOn w:val="ListNumber2"/>
    <w:next w:val="Normal"/>
    <w:semiHidden/>
    <w:rsid w:val="00E83BFA"/>
    <w:pPr>
      <w:numPr>
        <w:numId w:val="0"/>
      </w:numPr>
      <w:tabs>
        <w:tab w:val="right" w:leader="dot" w:pos="4176"/>
      </w:tabs>
    </w:pPr>
  </w:style>
  <w:style w:type="paragraph" w:styleId="ListNumber2">
    <w:name w:val="List Number 2"/>
    <w:basedOn w:val="List2"/>
    <w:rsid w:val="00E83BFA"/>
    <w:pPr>
      <w:numPr>
        <w:numId w:val="11"/>
      </w:numPr>
      <w:tabs>
        <w:tab w:val="clear" w:pos="1060"/>
      </w:tabs>
    </w:pPr>
  </w:style>
  <w:style w:type="paragraph" w:customStyle="1" w:styleId="MarginNote">
    <w:name w:val="Margin Note"/>
    <w:basedOn w:val="BodyText"/>
    <w:rsid w:val="00E83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BFA"/>
    <w:rPr>
      <w:sz w:val="32"/>
    </w:rPr>
  </w:style>
  <w:style w:type="paragraph" w:customStyle="1" w:styleId="HeadingProcedure">
    <w:name w:val="Heading Procedure"/>
    <w:basedOn w:val="HeadingBase"/>
    <w:next w:val="Normal"/>
    <w:rsid w:val="00E83BFA"/>
    <w:pPr>
      <w:tabs>
        <w:tab w:val="left" w:pos="0"/>
      </w:tabs>
      <w:spacing w:before="120" w:after="60"/>
    </w:pPr>
    <w:rPr>
      <w:i/>
      <w:color w:val="918585"/>
      <w:sz w:val="22"/>
    </w:rPr>
  </w:style>
  <w:style w:type="paragraph" w:customStyle="1" w:styleId="TableBodyText">
    <w:name w:val="Table Body Text"/>
    <w:basedOn w:val="BodyText"/>
    <w:rsid w:val="00E83BFA"/>
    <w:pPr>
      <w:spacing w:before="60" w:after="60"/>
    </w:pPr>
  </w:style>
  <w:style w:type="paragraph" w:styleId="ListContinue">
    <w:name w:val="List Continue"/>
    <w:basedOn w:val="List"/>
    <w:rsid w:val="00E83BFA"/>
    <w:pPr>
      <w:ind w:firstLine="0"/>
    </w:pPr>
  </w:style>
  <w:style w:type="paragraph" w:customStyle="1" w:styleId="ListNote">
    <w:name w:val="List Note"/>
    <w:basedOn w:val="List"/>
    <w:rsid w:val="00E83BFA"/>
    <w:pPr>
      <w:pBdr>
        <w:top w:val="single" w:sz="6" w:space="2" w:color="918585"/>
        <w:bottom w:val="single" w:sz="6" w:space="2" w:color="918585"/>
      </w:pBdr>
      <w:tabs>
        <w:tab w:val="left" w:pos="1021"/>
      </w:tabs>
      <w:ind w:firstLine="0"/>
    </w:pPr>
  </w:style>
  <w:style w:type="paragraph" w:customStyle="1" w:styleId="Warning">
    <w:name w:val="Warning"/>
    <w:basedOn w:val="BodyText"/>
    <w:rsid w:val="00E83BFA"/>
    <w:pPr>
      <w:shd w:val="clear" w:color="auto" w:fill="D9D9D9"/>
      <w:tabs>
        <w:tab w:val="left" w:pos="992"/>
      </w:tabs>
      <w:ind w:left="119" w:right="119"/>
    </w:pPr>
    <w:rPr>
      <w:sz w:val="20"/>
    </w:rPr>
  </w:style>
  <w:style w:type="paragraph" w:customStyle="1" w:styleId="MarginIcons">
    <w:name w:val="Margin Icons"/>
    <w:basedOn w:val="BodyText"/>
    <w:rsid w:val="00E83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BFA"/>
    <w:rPr>
      <w:rFonts w:ascii="Courier New" w:hAnsi="Courier New"/>
    </w:rPr>
  </w:style>
  <w:style w:type="paragraph" w:customStyle="1" w:styleId="NoteBullet">
    <w:name w:val="Note Bullet"/>
    <w:basedOn w:val="Note"/>
    <w:rsid w:val="00E83BFA"/>
    <w:pPr>
      <w:tabs>
        <w:tab w:val="clear" w:pos="680"/>
      </w:tabs>
      <w:spacing w:before="60" w:after="60"/>
    </w:pPr>
  </w:style>
  <w:style w:type="paragraph" w:customStyle="1" w:styleId="SubHeading2">
    <w:name w:val="SubHeading2"/>
    <w:basedOn w:val="HeadingBase"/>
    <w:rsid w:val="00E83BFA"/>
    <w:pPr>
      <w:spacing w:before="240" w:after="60"/>
    </w:pPr>
    <w:rPr>
      <w:sz w:val="20"/>
    </w:rPr>
  </w:style>
  <w:style w:type="paragraph" w:customStyle="1" w:styleId="SubHeading1">
    <w:name w:val="SubHeading1"/>
    <w:basedOn w:val="HeadingBase"/>
    <w:rsid w:val="00E83BFA"/>
    <w:pPr>
      <w:spacing w:before="240" w:after="60"/>
    </w:pPr>
    <w:rPr>
      <w:color w:val="918585"/>
      <w:sz w:val="22"/>
    </w:rPr>
  </w:style>
  <w:style w:type="paragraph" w:customStyle="1" w:styleId="SideHeading">
    <w:name w:val="Side Heading"/>
    <w:basedOn w:val="HeadingBase"/>
    <w:rsid w:val="00E83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BFA"/>
    <w:pPr>
      <w:numPr>
        <w:numId w:val="12"/>
      </w:numPr>
    </w:pPr>
  </w:style>
  <w:style w:type="paragraph" w:styleId="PlainText">
    <w:name w:val="Plain Text"/>
    <w:basedOn w:val="Normal"/>
    <w:link w:val="PlainTextChar"/>
    <w:rsid w:val="00E83BFA"/>
    <w:rPr>
      <w:sz w:val="20"/>
    </w:rPr>
  </w:style>
  <w:style w:type="character" w:customStyle="1" w:styleId="PlainTextChar">
    <w:name w:val="Plain Text Char"/>
    <w:basedOn w:val="DefaultParagraphFont"/>
    <w:link w:val="PlainText"/>
    <w:rsid w:val="00E83BFA"/>
    <w:rPr>
      <w:rFonts w:ascii="Courier New" w:eastAsia="Times New Roman" w:hAnsi="Courier New" w:cs="Times New Roman"/>
      <w:sz w:val="20"/>
      <w:szCs w:val="20"/>
      <w:lang w:eastAsia="en-US"/>
    </w:rPr>
  </w:style>
  <w:style w:type="character" w:customStyle="1" w:styleId="MenuOption">
    <w:name w:val="Menu Option"/>
    <w:basedOn w:val="DefaultParagraphFont"/>
    <w:rsid w:val="00E83BFA"/>
    <w:rPr>
      <w:b/>
      <w:smallCaps/>
    </w:rPr>
  </w:style>
  <w:style w:type="paragraph" w:customStyle="1" w:styleId="TableListNumber">
    <w:name w:val="Table List Number"/>
    <w:basedOn w:val="ListNumber"/>
    <w:rsid w:val="00E83BFA"/>
    <w:pPr>
      <w:numPr>
        <w:numId w:val="0"/>
      </w:numPr>
    </w:pPr>
  </w:style>
  <w:style w:type="paragraph" w:styleId="TOC4">
    <w:name w:val="toc 4"/>
    <w:basedOn w:val="TOCBase"/>
    <w:next w:val="Normal"/>
    <w:semiHidden/>
    <w:rsid w:val="00E83BFA"/>
    <w:pPr>
      <w:tabs>
        <w:tab w:val="right" w:leader="dot" w:pos="9071"/>
      </w:tabs>
      <w:ind w:left="1701"/>
    </w:pPr>
  </w:style>
  <w:style w:type="paragraph" w:customStyle="1" w:styleId="ListAlpha">
    <w:name w:val="List Alpha"/>
    <w:basedOn w:val="List"/>
    <w:rsid w:val="00E83BFA"/>
    <w:pPr>
      <w:numPr>
        <w:numId w:val="10"/>
      </w:numPr>
    </w:pPr>
  </w:style>
  <w:style w:type="paragraph" w:customStyle="1" w:styleId="ListAlpha2">
    <w:name w:val="List Alpha 2"/>
    <w:basedOn w:val="List2"/>
    <w:rsid w:val="00E83BFA"/>
    <w:pPr>
      <w:numPr>
        <w:numId w:val="9"/>
      </w:numPr>
    </w:pPr>
  </w:style>
  <w:style w:type="paragraph" w:styleId="List2">
    <w:name w:val="List 2"/>
    <w:basedOn w:val="BodyText"/>
    <w:rsid w:val="00E83BFA"/>
    <w:pPr>
      <w:tabs>
        <w:tab w:val="left" w:pos="680"/>
      </w:tabs>
      <w:spacing w:before="60" w:after="60"/>
      <w:ind w:left="680" w:hanging="340"/>
    </w:pPr>
  </w:style>
  <w:style w:type="paragraph" w:styleId="List3">
    <w:name w:val="List 3"/>
    <w:basedOn w:val="BodyText"/>
    <w:rsid w:val="00E83BFA"/>
    <w:pPr>
      <w:tabs>
        <w:tab w:val="left" w:pos="1021"/>
      </w:tabs>
      <w:spacing w:before="60" w:after="60"/>
      <w:ind w:left="1020" w:hanging="340"/>
    </w:pPr>
  </w:style>
  <w:style w:type="paragraph" w:styleId="List4">
    <w:name w:val="List 4"/>
    <w:basedOn w:val="BodyText"/>
    <w:rsid w:val="00E83BFA"/>
    <w:pPr>
      <w:tabs>
        <w:tab w:val="left" w:pos="1361"/>
      </w:tabs>
      <w:spacing w:before="60" w:after="60"/>
      <w:ind w:left="1361" w:hanging="340"/>
    </w:pPr>
  </w:style>
  <w:style w:type="paragraph" w:styleId="List5">
    <w:name w:val="List 5"/>
    <w:basedOn w:val="BodyText"/>
    <w:rsid w:val="00E83BFA"/>
    <w:pPr>
      <w:tabs>
        <w:tab w:val="left" w:pos="1701"/>
      </w:tabs>
      <w:spacing w:before="60" w:after="60"/>
      <w:ind w:left="1701" w:hanging="340"/>
    </w:pPr>
  </w:style>
  <w:style w:type="paragraph" w:styleId="ListBullet4">
    <w:name w:val="List Bullet 4"/>
    <w:basedOn w:val="List4"/>
    <w:rsid w:val="00E83BFA"/>
    <w:pPr>
      <w:numPr>
        <w:numId w:val="4"/>
      </w:numPr>
      <w:tabs>
        <w:tab w:val="clear" w:pos="1361"/>
      </w:tabs>
    </w:pPr>
  </w:style>
  <w:style w:type="paragraph" w:styleId="ListBullet5">
    <w:name w:val="List Bullet 5"/>
    <w:basedOn w:val="List5"/>
    <w:rsid w:val="00E83BFA"/>
    <w:pPr>
      <w:numPr>
        <w:numId w:val="5"/>
      </w:numPr>
    </w:pPr>
  </w:style>
  <w:style w:type="paragraph" w:styleId="ListContinue2">
    <w:name w:val="List Continue 2"/>
    <w:basedOn w:val="List2"/>
    <w:rsid w:val="00E83BFA"/>
    <w:pPr>
      <w:ind w:firstLine="0"/>
    </w:pPr>
  </w:style>
  <w:style w:type="paragraph" w:styleId="ListContinue3">
    <w:name w:val="List Continue 3"/>
    <w:basedOn w:val="List3"/>
    <w:rsid w:val="00E83BFA"/>
    <w:pPr>
      <w:ind w:left="1021" w:firstLine="0"/>
    </w:pPr>
  </w:style>
  <w:style w:type="paragraph" w:styleId="ListContinue4">
    <w:name w:val="List Continue 4"/>
    <w:basedOn w:val="List4"/>
    <w:rsid w:val="00E83BFA"/>
    <w:pPr>
      <w:ind w:firstLine="0"/>
    </w:pPr>
  </w:style>
  <w:style w:type="paragraph" w:styleId="ListContinue5">
    <w:name w:val="List Continue 5"/>
    <w:basedOn w:val="List5"/>
    <w:rsid w:val="00E83BFA"/>
    <w:pPr>
      <w:ind w:firstLine="0"/>
    </w:pPr>
  </w:style>
  <w:style w:type="paragraph" w:styleId="ListNumber3">
    <w:name w:val="List Number 3"/>
    <w:basedOn w:val="List3"/>
    <w:rsid w:val="00E83BFA"/>
    <w:pPr>
      <w:numPr>
        <w:numId w:val="6"/>
      </w:numPr>
    </w:pPr>
  </w:style>
  <w:style w:type="paragraph" w:styleId="ListNumber4">
    <w:name w:val="List Number 4"/>
    <w:basedOn w:val="List4"/>
    <w:rsid w:val="00E83BFA"/>
    <w:pPr>
      <w:numPr>
        <w:numId w:val="7"/>
      </w:numPr>
    </w:pPr>
  </w:style>
  <w:style w:type="paragraph" w:styleId="ListNumber5">
    <w:name w:val="List Number 5"/>
    <w:basedOn w:val="List5"/>
    <w:rsid w:val="00E83BFA"/>
    <w:pPr>
      <w:numPr>
        <w:numId w:val="8"/>
      </w:numPr>
    </w:pPr>
  </w:style>
  <w:style w:type="paragraph" w:styleId="BlockText">
    <w:name w:val="Block Text"/>
    <w:basedOn w:val="Normal"/>
    <w:rsid w:val="00E83BFA"/>
    <w:pPr>
      <w:spacing w:after="120"/>
      <w:ind w:left="1440" w:right="1440"/>
    </w:pPr>
  </w:style>
  <w:style w:type="character" w:customStyle="1" w:styleId="Subscript">
    <w:name w:val="Subscript"/>
    <w:basedOn w:val="DefaultParagraphFont"/>
    <w:rsid w:val="00E83BFA"/>
    <w:rPr>
      <w:sz w:val="16"/>
      <w:vertAlign w:val="subscript"/>
    </w:rPr>
  </w:style>
  <w:style w:type="character" w:customStyle="1" w:styleId="Superscript">
    <w:name w:val="Superscript"/>
    <w:basedOn w:val="DefaultParagraphFont"/>
    <w:rsid w:val="00E83BFA"/>
    <w:rPr>
      <w:sz w:val="16"/>
      <w:vertAlign w:val="superscript"/>
    </w:rPr>
  </w:style>
  <w:style w:type="character" w:customStyle="1" w:styleId="Symbols">
    <w:name w:val="Symbols"/>
    <w:basedOn w:val="DefaultParagraphFont"/>
    <w:rsid w:val="00E83BFA"/>
    <w:rPr>
      <w:rFonts w:ascii="Symbol" w:hAnsi="Symbol"/>
    </w:rPr>
  </w:style>
  <w:style w:type="character" w:customStyle="1" w:styleId="MenuOptions">
    <w:name w:val="Menu Options"/>
    <w:basedOn w:val="DefaultParagraphFont"/>
    <w:rsid w:val="00E83BFA"/>
    <w:rPr>
      <w:rFonts w:ascii="Arial Narrow" w:hAnsi="Arial Narrow"/>
      <w:smallCaps/>
    </w:rPr>
  </w:style>
  <w:style w:type="character" w:customStyle="1" w:styleId="Buttons">
    <w:name w:val="Buttons"/>
    <w:basedOn w:val="DefaultParagraphFont"/>
    <w:rsid w:val="00E83BFA"/>
    <w:rPr>
      <w:b/>
    </w:rPr>
  </w:style>
  <w:style w:type="character" w:customStyle="1" w:styleId="Underlined">
    <w:name w:val="Underlined"/>
    <w:basedOn w:val="DefaultParagraphFont"/>
    <w:rsid w:val="00E83BFA"/>
    <w:rPr>
      <w:u w:val="single"/>
    </w:rPr>
  </w:style>
  <w:style w:type="paragraph" w:customStyle="1" w:styleId="TableBodyTextRight">
    <w:name w:val="Table Body Text Right"/>
    <w:basedOn w:val="TableBodyText"/>
    <w:rsid w:val="00E83BFA"/>
    <w:pPr>
      <w:widowControl w:val="0"/>
      <w:autoSpaceDE w:val="0"/>
      <w:autoSpaceDN w:val="0"/>
      <w:adjustRightInd w:val="0"/>
      <w:jc w:val="right"/>
    </w:pPr>
    <w:rPr>
      <w:rFonts w:cs="Arial"/>
      <w:szCs w:val="18"/>
    </w:rPr>
  </w:style>
  <w:style w:type="paragraph" w:customStyle="1" w:styleId="CopyrightText">
    <w:name w:val="Copyright Text"/>
    <w:basedOn w:val="BodyText"/>
    <w:rsid w:val="00E83BFA"/>
    <w:rPr>
      <w:sz w:val="18"/>
    </w:rPr>
  </w:style>
  <w:style w:type="paragraph" w:customStyle="1" w:styleId="BodySmallRight">
    <w:name w:val="Body Small Right"/>
    <w:basedOn w:val="BodyTextRight"/>
    <w:rsid w:val="00E83BFA"/>
    <w:rPr>
      <w:sz w:val="18"/>
      <w:szCs w:val="18"/>
    </w:rPr>
  </w:style>
  <w:style w:type="paragraph" w:customStyle="1" w:styleId="MarginEdition">
    <w:name w:val="Margin Edition"/>
    <w:basedOn w:val="MarginNote"/>
    <w:rsid w:val="00E83BFA"/>
    <w:pPr>
      <w:spacing w:before="0" w:after="0"/>
    </w:pPr>
    <w:rPr>
      <w:rFonts w:ascii="Times New Roman" w:hAnsi="Times New Roman"/>
      <w:color w:val="999999"/>
    </w:rPr>
  </w:style>
  <w:style w:type="paragraph" w:customStyle="1" w:styleId="Spacer">
    <w:name w:val="Spacer"/>
    <w:basedOn w:val="Normal"/>
    <w:rsid w:val="00E83BFA"/>
    <w:rPr>
      <w:sz w:val="2"/>
      <w:szCs w:val="2"/>
    </w:rPr>
  </w:style>
  <w:style w:type="character" w:customStyle="1" w:styleId="Small">
    <w:name w:val="Small"/>
    <w:basedOn w:val="DefaultParagraphFont"/>
    <w:rsid w:val="00E83BFA"/>
    <w:rPr>
      <w:sz w:val="16"/>
    </w:rPr>
  </w:style>
  <w:style w:type="paragraph" w:customStyle="1" w:styleId="WideTable">
    <w:name w:val="Wide Table"/>
    <w:basedOn w:val="Normal"/>
    <w:rsid w:val="00E83BFA"/>
    <w:pPr>
      <w:ind w:left="-1418"/>
    </w:pPr>
    <w:rPr>
      <w:sz w:val="2"/>
      <w:szCs w:val="2"/>
    </w:rPr>
  </w:style>
  <w:style w:type="character" w:styleId="PageNumber">
    <w:name w:val="page number"/>
    <w:basedOn w:val="DefaultParagraphFont"/>
    <w:rsid w:val="00E83BFA"/>
  </w:style>
  <w:style w:type="paragraph" w:styleId="Quote">
    <w:name w:val="Quote"/>
    <w:basedOn w:val="Heading1"/>
    <w:link w:val="QuoteChar"/>
    <w:qFormat/>
    <w:rsid w:val="00E83BFA"/>
    <w:rPr>
      <w:b w:val="0"/>
      <w:sz w:val="72"/>
      <w:szCs w:val="72"/>
      <w:lang w:val="en-NZ"/>
    </w:rPr>
  </w:style>
  <w:style w:type="character" w:customStyle="1" w:styleId="QuoteChar">
    <w:name w:val="Quote Char"/>
    <w:basedOn w:val="DefaultParagraphFont"/>
    <w:link w:val="Quote"/>
    <w:rsid w:val="00E83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BFA"/>
    <w:pPr>
      <w:pageBreakBefore/>
    </w:pPr>
  </w:style>
  <w:style w:type="paragraph" w:customStyle="1" w:styleId="Border">
    <w:name w:val="Border"/>
    <w:basedOn w:val="Normal"/>
    <w:qFormat/>
    <w:rsid w:val="00E83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BFA"/>
    <w:rPr>
      <w:b/>
      <w:bCs/>
      <w:i/>
      <w:iCs/>
      <w:color w:val="auto"/>
    </w:rPr>
  </w:style>
  <w:style w:type="paragraph" w:styleId="IntenseQuote">
    <w:name w:val="Intense Quote"/>
    <w:basedOn w:val="Normal"/>
    <w:next w:val="Normal"/>
    <w:link w:val="IntenseQuoteChar"/>
    <w:uiPriority w:val="30"/>
    <w:qFormat/>
    <w:rsid w:val="00E83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BFA"/>
    <w:rPr>
      <w:smallCaps/>
      <w:color w:val="auto"/>
      <w:u w:val="single"/>
    </w:rPr>
  </w:style>
  <w:style w:type="character" w:styleId="IntenseReference">
    <w:name w:val="Intense Reference"/>
    <w:basedOn w:val="DefaultParagraphFont"/>
    <w:uiPriority w:val="32"/>
    <w:qFormat/>
    <w:rsid w:val="00E83BFA"/>
    <w:rPr>
      <w:b/>
      <w:bCs/>
      <w:smallCaps/>
      <w:color w:val="auto"/>
      <w:spacing w:val="5"/>
      <w:u w:val="single"/>
    </w:rPr>
  </w:style>
  <w:style w:type="paragraph" w:customStyle="1" w:styleId="2ColumnHeading">
    <w:name w:val="2Column Heading"/>
    <w:basedOn w:val="BodyText"/>
    <w:qFormat/>
    <w:rsid w:val="00E83BFA"/>
    <w:pPr>
      <w:spacing w:after="60"/>
      <w:ind w:left="-2268"/>
    </w:pPr>
    <w:rPr>
      <w:b/>
    </w:rPr>
  </w:style>
  <w:style w:type="paragraph" w:customStyle="1" w:styleId="Heading1TOC">
    <w:name w:val="Heading1 TOC"/>
    <w:basedOn w:val="Normal"/>
    <w:qFormat/>
    <w:rsid w:val="00E83BFA"/>
    <w:pPr>
      <w:spacing w:before="240" w:after="120"/>
    </w:pPr>
    <w:rPr>
      <w:rFonts w:ascii="Times New Roman" w:hAnsi="Times New Roman"/>
      <w:b/>
      <w:sz w:val="32"/>
    </w:rPr>
  </w:style>
  <w:style w:type="paragraph" w:customStyle="1" w:styleId="Heading2TOC">
    <w:name w:val="Heading2 TOC"/>
    <w:basedOn w:val="Normal"/>
    <w:qFormat/>
    <w:rsid w:val="00E83BFA"/>
    <w:pPr>
      <w:spacing w:before="240" w:after="60"/>
    </w:pPr>
    <w:rPr>
      <w:rFonts w:ascii="Times New Roman" w:hAnsi="Times New Roman"/>
      <w:b/>
      <w:sz w:val="28"/>
    </w:rPr>
  </w:style>
  <w:style w:type="character" w:customStyle="1" w:styleId="Underline">
    <w:name w:val="Underline"/>
    <w:basedOn w:val="DefaultParagraphFont"/>
    <w:qFormat/>
    <w:rsid w:val="00E83BFA"/>
    <w:rPr>
      <w:u w:val="single"/>
    </w:rPr>
  </w:style>
  <w:style w:type="character" w:customStyle="1" w:styleId="BoldandItalics">
    <w:name w:val="Bold and Italics"/>
    <w:qFormat/>
    <w:rsid w:val="00E83BFA"/>
    <w:rPr>
      <w:b/>
      <w:i/>
      <w:u w:val="none"/>
    </w:rPr>
  </w:style>
  <w:style w:type="paragraph" w:styleId="BalloonText">
    <w:name w:val="Balloon Text"/>
    <w:basedOn w:val="Normal"/>
    <w:link w:val="BalloonTextChar"/>
    <w:rsid w:val="00E83BFA"/>
    <w:rPr>
      <w:rFonts w:ascii="Tahoma" w:hAnsi="Tahoma" w:cs="Tahoma"/>
      <w:sz w:val="16"/>
      <w:szCs w:val="16"/>
    </w:rPr>
  </w:style>
  <w:style w:type="character" w:customStyle="1" w:styleId="BalloonTextChar">
    <w:name w:val="Balloon Text Char"/>
    <w:basedOn w:val="DefaultParagraphFont"/>
    <w:link w:val="BalloonText"/>
    <w:rsid w:val="00E83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B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BFA"/>
    <w:rPr>
      <w:b/>
      <w:color w:val="660033"/>
      <w:spacing w:val="0"/>
    </w:rPr>
  </w:style>
  <w:style w:type="paragraph" w:customStyle="1" w:styleId="Nameditemlist">
    <w:name w:val="Named item list"/>
    <w:basedOn w:val="BodyText"/>
    <w:qFormat/>
    <w:rsid w:val="00E83BFA"/>
    <w:pPr>
      <w:tabs>
        <w:tab w:val="left" w:pos="2835"/>
      </w:tabs>
      <w:ind w:left="2835" w:hanging="2835"/>
    </w:pPr>
  </w:style>
  <w:style w:type="paragraph" w:customStyle="1" w:styleId="BodyTextnopadding">
    <w:name w:val="Body Text no padding"/>
    <w:basedOn w:val="BodyText"/>
    <w:qFormat/>
    <w:rsid w:val="00E83BFA"/>
    <w:pPr>
      <w:spacing w:before="0" w:after="0"/>
    </w:pPr>
  </w:style>
  <w:style w:type="paragraph" w:customStyle="1" w:styleId="BodyTextBold">
    <w:name w:val="Body Text Bold"/>
    <w:basedOn w:val="BodyText"/>
    <w:qFormat/>
    <w:rsid w:val="00E83BFA"/>
    <w:rPr>
      <w:b/>
    </w:rPr>
  </w:style>
  <w:style w:type="character" w:styleId="Hyperlink">
    <w:name w:val="Hyperlink"/>
    <w:basedOn w:val="DefaultParagraphFont"/>
    <w:uiPriority w:val="99"/>
    <w:unhideWhenUsed/>
    <w:rsid w:val="00667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4812</Characters>
  <Application>Microsoft Office Word</Application>
  <DocSecurity>0</DocSecurity>
  <Lines>133</Lines>
  <Paragraphs>85</Paragraphs>
  <ScaleCrop>false</ScaleCrop>
  <Company>Author-it Software Corporation Ltd.</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FSKRDG001 Recognise extremely short and simple workplace signs and symbols</dc:title>
  <dc:subject>Approved</dc:subject>
  <dc:creator>DEWR</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