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661" w:rsidP="009E7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FSKRDG001 Recognise extremely short and simple workplace signs and symbols</w:t>
      </w:r>
      <w:r>
        <w:fldChar w:fldCharType="end"/>
      </w:r>
    </w:p>
    <w:p w:rsidR="009E7661" w:rsidP="009E7661">
      <w:pPr>
        <w:pStyle w:val="Version"/>
        <w:sectPr w:rsidSect="007C3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553" w:rsidP="007C3553">
      <w:pPr>
        <w:pStyle w:val="SuperHeading"/>
      </w:pPr>
      <w:r w:rsidRPr="007C3553">
        <w:t>Assessment Requirements for FSKRDG001 Recognise extremely short and simple workplace signs and symbols</w:t>
      </w:r>
    </w:p>
    <w:p w:rsidR="00000000" w:rsidRPr="007C3553" w:rsidP="007C3553">
      <w:pPr>
        <w:pStyle w:val="Heading1"/>
      </w:pPr>
      <w:bookmarkStart w:id="1" w:name="O_1063524"/>
      <w:bookmarkEnd w:id="1"/>
      <w:r w:rsidRPr="007C355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C35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553" w:rsidP="007C3553">
            <w:pPr>
              <w:pStyle w:val="BodyText"/>
            </w:pPr>
            <w:r w:rsidRPr="007C355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553">
            <w:pPr>
              <w:pStyle w:val="BodyText"/>
              <w:rPr>
                <w:lang w:val="en-NZ"/>
              </w:rPr>
            </w:pPr>
            <w:r w:rsidRPr="007C3553">
              <w:rPr>
                <w:rStyle w:val="SpecialBold"/>
              </w:rPr>
              <w:t>Comments</w:t>
            </w:r>
          </w:p>
        </w:tc>
      </w:tr>
      <w:tr w:rsidTr="007C35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553">
            <w:pPr>
              <w:pStyle w:val="BodyText"/>
              <w:rPr>
                <w:lang w:val="en-NZ"/>
              </w:rPr>
            </w:pPr>
            <w:r w:rsidRPr="007C355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553" w:rsidP="007C3553">
            <w:pPr>
              <w:pStyle w:val="BodyText"/>
            </w:pPr>
            <w:r w:rsidRPr="007C3553">
              <w:t>This version first released with FSK Foundation Skills Training Package Version 2.0.</w:t>
            </w:r>
          </w:p>
        </w:tc>
      </w:tr>
    </w:tbl>
    <w:p w:rsidR="00000000" w:rsidRPr="007C3553" w:rsidP="007C3553">
      <w:pPr>
        <w:pStyle w:val="BodyText"/>
      </w:pPr>
    </w:p>
    <w:p w:rsidR="00000000" w:rsidRPr="007C3553" w:rsidP="007C3553">
      <w:pPr>
        <w:pStyle w:val="AllowPageBreak"/>
      </w:pPr>
    </w:p>
    <w:p w:rsidR="00000000" w:rsidRPr="007C3553" w:rsidP="007C3553">
      <w:pPr>
        <w:pStyle w:val="Heading1"/>
      </w:pPr>
      <w:bookmarkStart w:id="2" w:name="O_1063527"/>
      <w:bookmarkEnd w:id="2"/>
      <w:r w:rsidRPr="007C3553">
        <w:t>Performance Evidence</w:t>
      </w:r>
    </w:p>
    <w:p w:rsidR="00000000" w:rsidRPr="007C3553" w:rsidP="009E7661">
      <w:pPr>
        <w:pStyle w:val="BodyText"/>
      </w:pPr>
      <w:r w:rsidRPr="007C3553">
        <w:t>The candidate must demonstrate the ability to complete the tasks outlined in the elements, performance criteria and foundation skills of this unit, including evidence of the ability to:</w:t>
      </w:r>
    </w:p>
    <w:p w:rsidR="009E7661" w:rsidP="007C3553">
      <w:pPr>
        <w:pStyle w:val="ListBullet"/>
      </w:pPr>
      <w:r w:rsidRPr="007C3553">
        <w:t>interpret at least three di</w:t>
      </w:r>
      <w:r w:rsidRPr="007C3553">
        <w:t>fferent highly familiar and extremely simple and short workplace signs and symbols, one of which must be a sign and one a symbol.</w:t>
      </w:r>
    </w:p>
    <w:p w:rsidR="009E7661" w:rsidP="007C3553">
      <w:pPr>
        <w:pStyle w:val="ListBullet"/>
      </w:pPr>
    </w:p>
    <w:p w:rsidR="00000000" w:rsidRPr="007C3553" w:rsidP="007C3553">
      <w:pPr>
        <w:pStyle w:val="Heading1"/>
      </w:pPr>
      <w:bookmarkStart w:id="3" w:name="O_1063526"/>
      <w:bookmarkEnd w:id="3"/>
      <w:r w:rsidRPr="007C3553">
        <w:t>Knowledge Evidence</w:t>
      </w:r>
    </w:p>
    <w:p w:rsidR="00000000" w:rsidRPr="007C3553" w:rsidP="009E7661">
      <w:pPr>
        <w:pStyle w:val="BodyText"/>
      </w:pPr>
      <w:r w:rsidRPr="007C3553">
        <w:t>The candidate must be able to demonstrate knowledge to complete the tasks outlined in the elements, performance criteria and foundation skills of this unit, including knowledge of:</w:t>
      </w:r>
    </w:p>
    <w:p w:rsidR="00000000" w:rsidRPr="007C3553" w:rsidP="007C3553">
      <w:pPr>
        <w:pStyle w:val="ListBullet"/>
      </w:pPr>
      <w:r w:rsidRPr="007C3553">
        <w:t>explicit reasons for reading workplace signs and symbols</w:t>
      </w:r>
    </w:p>
    <w:p w:rsidR="00000000" w:rsidRPr="007C3553" w:rsidP="007C3553">
      <w:pPr>
        <w:pStyle w:val="ListBullet"/>
      </w:pPr>
      <w:r w:rsidRPr="007C3553">
        <w:t xml:space="preserve">purpose and uses </w:t>
      </w:r>
      <w:r w:rsidRPr="007C3553">
        <w:t>of extremely short and simple workplace signs and symbols</w:t>
      </w:r>
    </w:p>
    <w:p w:rsidR="00000000" w:rsidRPr="007C3553" w:rsidP="007C3553">
      <w:pPr>
        <w:pStyle w:val="ListBullet"/>
      </w:pPr>
      <w:r w:rsidRPr="007C3553">
        <w:t>highly explicit text features of workplace signs and symbols and their uses</w:t>
      </w:r>
    </w:p>
    <w:p w:rsidR="00000000" w:rsidRPr="007C3553" w:rsidP="007C3553">
      <w:pPr>
        <w:pStyle w:val="ListBullet"/>
      </w:pPr>
      <w:r w:rsidRPr="007C3553">
        <w:t xml:space="preserve">reading strategies that support recognising extremely short and simple workplace signs and symbols </w:t>
      </w:r>
    </w:p>
    <w:p w:rsidR="009E7661" w:rsidP="007C3553">
      <w:pPr>
        <w:pStyle w:val="ListBullet"/>
      </w:pPr>
      <w:r w:rsidRPr="007C3553">
        <w:t>methods to check under</w:t>
      </w:r>
      <w:r w:rsidRPr="007C3553">
        <w:t>standing of signs and symbols.</w:t>
      </w:r>
    </w:p>
    <w:p w:rsidR="009E7661" w:rsidP="007C3553">
      <w:pPr>
        <w:pStyle w:val="ListBullet"/>
      </w:pPr>
    </w:p>
    <w:p w:rsidR="00000000" w:rsidRPr="007C3553" w:rsidP="007C3553">
      <w:pPr>
        <w:pStyle w:val="Heading1"/>
      </w:pPr>
      <w:bookmarkStart w:id="4" w:name="O_1063525"/>
      <w:bookmarkEnd w:id="4"/>
      <w:r w:rsidRPr="007C3553">
        <w:t>Assessment Conditions</w:t>
      </w:r>
    </w:p>
    <w:p w:rsidR="00000000" w:rsidRPr="007C3553" w:rsidP="009E7661">
      <w:pPr>
        <w:pStyle w:val="BodyText"/>
      </w:pPr>
      <w:r w:rsidRPr="007C3553">
        <w:t>Competency is to be assessed in the workplace, a workplace simulated environment or a vocational training context.</w:t>
      </w:r>
    </w:p>
    <w:p w:rsidR="00000000" w:rsidRPr="007C3553" w:rsidP="009E7661">
      <w:pPr>
        <w:pStyle w:val="BodyText"/>
      </w:pPr>
      <w:r w:rsidRPr="007C3553">
        <w:t>Skills must be demonstrated using highly familiar and extremely shor</w:t>
      </w:r>
      <w:r w:rsidRPr="007C3553">
        <w:t xml:space="preserve">t and simple signs and symbols that reflect those typically found in a workplace. </w:t>
      </w:r>
    </w:p>
    <w:p w:rsidR="00000000" w:rsidRPr="007C3553" w:rsidP="009E7661">
      <w:pPr>
        <w:pStyle w:val="BodyText"/>
      </w:pPr>
      <w:r w:rsidRPr="007C3553">
        <w:t>The following resources are to be made available:</w:t>
      </w:r>
    </w:p>
    <w:p w:rsidR="00000000" w:rsidRPr="007C3553" w:rsidP="007C3553">
      <w:pPr>
        <w:pStyle w:val="ListBullet"/>
      </w:pPr>
      <w:r w:rsidRPr="007C3553">
        <w:t>an expert or mentor to initiate and provide highly structured support and modelling to learner</w:t>
      </w:r>
    </w:p>
    <w:p w:rsidR="00000000" w:rsidRPr="007C3553" w:rsidP="007C3553">
      <w:pPr>
        <w:pStyle w:val="ListBullet"/>
      </w:pPr>
      <w:r w:rsidRPr="007C3553">
        <w:t>pictorial or bilingual dict</w:t>
      </w:r>
      <w:r w:rsidRPr="007C3553">
        <w:t>ionary</w:t>
      </w:r>
    </w:p>
    <w:p w:rsidR="00000000" w:rsidRPr="007C3553" w:rsidP="007C3553">
      <w:pPr>
        <w:pStyle w:val="ListBullet"/>
      </w:pPr>
      <w:r w:rsidRPr="007C3553">
        <w:t>dictionary of workplace signs and symbols containing highly explicit text</w:t>
      </w:r>
    </w:p>
    <w:p w:rsidR="00000000" w:rsidRPr="007C3553" w:rsidP="007C3553">
      <w:pPr>
        <w:pStyle w:val="ListBullet"/>
      </w:pPr>
      <w:r w:rsidRPr="007C3553">
        <w:t>own familiar support resources</w:t>
      </w:r>
    </w:p>
    <w:p w:rsidR="00000000" w:rsidRPr="007C3553" w:rsidP="007C3553">
      <w:pPr>
        <w:pStyle w:val="ListBullet"/>
      </w:pPr>
      <w:r w:rsidRPr="007C3553">
        <w:t>extremely short and simple workplace signs and symbols.</w:t>
      </w:r>
    </w:p>
    <w:p w:rsidR="00000000" w:rsidRPr="007C3553" w:rsidP="009E7661">
      <w:pPr>
        <w:pStyle w:val="BodyText"/>
      </w:pPr>
      <w:r w:rsidRPr="007C3553">
        <w:t>Assessors must:</w:t>
      </w:r>
    </w:p>
    <w:p w:rsidR="00000000" w:rsidRPr="007C3553" w:rsidP="007C3553">
      <w:pPr>
        <w:pStyle w:val="ListBullet"/>
      </w:pPr>
      <w:r w:rsidRPr="007C3553">
        <w:t>satisfy the requirements for assessors in applicable vocational educati</w:t>
      </w:r>
      <w:r w:rsidRPr="007C3553">
        <w:t>on and training legislation, frameworks and/or standards, and</w:t>
      </w:r>
    </w:p>
    <w:p w:rsidR="00000000" w:rsidRPr="007C3553" w:rsidP="007C3553">
      <w:pPr>
        <w:pStyle w:val="ListBullet"/>
      </w:pPr>
      <w:r w:rsidRPr="007C3553">
        <w:t>have sound knowledge of the ACSF and performance features of the ACSF level being assessed, and</w:t>
      </w:r>
    </w:p>
    <w:p w:rsidR="00000000" w:rsidRPr="007C3553" w:rsidP="007C3553">
      <w:pPr>
        <w:pStyle w:val="ListBullet"/>
      </w:pPr>
      <w:r w:rsidRPr="007C3553">
        <w:t>have demonstrable expertise, knowledge and skills in the vocational contextualisation and assessme</w:t>
      </w:r>
      <w:r w:rsidRPr="007C3553">
        <w:t>nt of the core skill, reading, and</w:t>
      </w:r>
    </w:p>
    <w:p w:rsidR="00000000" w:rsidRPr="007C3553" w:rsidP="007C3553">
      <w:pPr>
        <w:pStyle w:val="ListBullet"/>
      </w:pPr>
      <w:r w:rsidRPr="007C3553">
        <w:t>have completed the following or equivalent: </w:t>
      </w:r>
    </w:p>
    <w:p w:rsidR="00000000" w:rsidRPr="007C3553" w:rsidP="007C3553">
      <w:pPr>
        <w:pStyle w:val="ListBullet2"/>
      </w:pPr>
      <w:r w:rsidRPr="007C3553">
        <w:t>TAESS00009 Address Foundation Skills in Vocational Practice Skill Set; or </w:t>
      </w:r>
    </w:p>
    <w:p w:rsidR="00000000" w:rsidRPr="007C3553" w:rsidP="007C3553">
      <w:pPr>
        <w:pStyle w:val="ListBullet2"/>
      </w:pPr>
      <w:r w:rsidRPr="007C3553">
        <w:t>a higher level education qualification, such as:</w:t>
      </w:r>
    </w:p>
    <w:p w:rsidR="00000000" w:rsidRPr="007C3553" w:rsidP="007C3553">
      <w:pPr>
        <w:pStyle w:val="ListBullet3"/>
      </w:pPr>
      <w:r w:rsidRPr="007C3553">
        <w:t>TAE80113 </w:t>
      </w:r>
      <w:r w:rsidRPr="007C3553">
        <w:t>Graduate Diploma of Adult Language, Literacy and Numeracy Practice (and its equivalent TAE70111); or</w:t>
      </w:r>
    </w:p>
    <w:p w:rsidR="009E7661" w:rsidP="007C3553">
      <w:pPr>
        <w:pStyle w:val="ListBullet3"/>
      </w:pPr>
      <w:r w:rsidRPr="007C3553">
        <w:t>Bachelor of Education, Graduate Certificate or Graduate Diploma of Education, or higher. This may include qualifications relating to TESOL, adult education</w:t>
      </w:r>
      <w:r w:rsidRPr="007C3553">
        <w:t xml:space="preserve"> or vocational education. </w:t>
      </w:r>
    </w:p>
    <w:p w:rsidR="009E7661" w:rsidP="007C3553">
      <w:pPr>
        <w:pStyle w:val="ListBullet3"/>
      </w:pPr>
    </w:p>
    <w:p w:rsidR="00000000" w:rsidRPr="007C3553" w:rsidP="007C3553">
      <w:pPr>
        <w:pStyle w:val="Heading1"/>
      </w:pPr>
      <w:bookmarkStart w:id="5" w:name="O_1063523"/>
      <w:bookmarkEnd w:id="5"/>
      <w:r w:rsidRPr="007C3553">
        <w:t>Links</w:t>
      </w:r>
    </w:p>
    <w:p w:rsidR="00000000" w:rsidRPr="007C3553" w:rsidP="009E7661">
      <w:pPr>
        <w:pStyle w:val="BodyText"/>
      </w:pPr>
      <w:r w:rsidRPr="007C35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72C5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C3553" w:rsidP="007C3553"/>
    <w:sectPr w:rsidSect="007C35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53" w:rsidRPr="009E7661" w:rsidP="009E7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61" w:rsidP="007C3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661" w:rsidP="007C3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7661" w:rsidP="007C3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553" w:rsidRPr="009E7661" w:rsidP="009E7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61" w:rsidRPr="002D2AF8" w:rsidP="007C3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FSKRDG001 Recognise extremely short and simple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9E7661" w:rsidP="007C3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023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108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A5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553"/>
  </w:style>
  <w:style w:type="character" w:customStyle="1" w:styleId="Heading1Char">
    <w:name w:val="Heading 1 Char"/>
    <w:basedOn w:val="DefaultParagraphFont"/>
    <w:link w:val="Heading1"/>
    <w:rsid w:val="007C3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5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553"/>
    <w:rPr>
      <w:b/>
      <w:spacing w:val="0"/>
    </w:rPr>
  </w:style>
  <w:style w:type="paragraph" w:styleId="ListBullet2">
    <w:name w:val="List Bullet 2"/>
    <w:basedOn w:val="List2"/>
    <w:rsid w:val="007C35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35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3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5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553"/>
    <w:rPr>
      <w:i/>
    </w:rPr>
  </w:style>
  <w:style w:type="paragraph" w:styleId="Caption">
    <w:name w:val="caption"/>
    <w:basedOn w:val="BodyText"/>
    <w:next w:val="Normal"/>
    <w:qFormat/>
    <w:rsid w:val="007C3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553"/>
  </w:style>
  <w:style w:type="paragraph" w:styleId="TableofFigures">
    <w:name w:val="table of figures"/>
    <w:basedOn w:val="Normal"/>
    <w:next w:val="Normal"/>
    <w:semiHidden/>
    <w:rsid w:val="007C3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5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3553"/>
    <w:rPr>
      <w:rFonts w:ascii="Wingdings" w:hAnsi="Wingdings"/>
    </w:rPr>
  </w:style>
  <w:style w:type="paragraph" w:customStyle="1" w:styleId="TableHeading">
    <w:name w:val="Table Heading"/>
    <w:basedOn w:val="HeadingBase"/>
    <w:rsid w:val="007C3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553"/>
    <w:rPr>
      <w:color w:val="0033CC"/>
      <w:u w:val="none"/>
    </w:rPr>
  </w:style>
  <w:style w:type="paragraph" w:customStyle="1" w:styleId="BodyTextRight">
    <w:name w:val="Body Text Right"/>
    <w:basedOn w:val="BodyText"/>
    <w:rsid w:val="007C3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5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553"/>
    <w:rPr>
      <w:sz w:val="32"/>
    </w:rPr>
  </w:style>
  <w:style w:type="paragraph" w:customStyle="1" w:styleId="HeadingProcedure">
    <w:name w:val="Heading Procedure"/>
    <w:basedOn w:val="HeadingBase"/>
    <w:next w:val="Normal"/>
    <w:rsid w:val="007C3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553"/>
    <w:pPr>
      <w:spacing w:before="60" w:after="60"/>
    </w:pPr>
  </w:style>
  <w:style w:type="paragraph" w:styleId="ListContinue">
    <w:name w:val="List Continue"/>
    <w:basedOn w:val="List"/>
    <w:rsid w:val="007C3553"/>
    <w:pPr>
      <w:ind w:firstLine="0"/>
    </w:pPr>
  </w:style>
  <w:style w:type="paragraph" w:customStyle="1" w:styleId="ListNote">
    <w:name w:val="List Note"/>
    <w:basedOn w:val="List"/>
    <w:rsid w:val="007C3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553"/>
    <w:rPr>
      <w:rFonts w:ascii="Courier New" w:hAnsi="Courier New"/>
    </w:rPr>
  </w:style>
  <w:style w:type="paragraph" w:customStyle="1" w:styleId="NoteBullet">
    <w:name w:val="Note Bullet"/>
    <w:basedOn w:val="Note"/>
    <w:rsid w:val="007C3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5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553"/>
    <w:rPr>
      <w:b/>
      <w:smallCaps/>
    </w:rPr>
  </w:style>
  <w:style w:type="paragraph" w:customStyle="1" w:styleId="TableListNumber">
    <w:name w:val="Table List Number"/>
    <w:basedOn w:val="ListNumber"/>
    <w:rsid w:val="007C3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553"/>
    <w:pPr>
      <w:numPr>
        <w:numId w:val="10"/>
      </w:numPr>
    </w:pPr>
  </w:style>
  <w:style w:type="paragraph" w:customStyle="1" w:styleId="ListAlpha2">
    <w:name w:val="List Alpha 2"/>
    <w:basedOn w:val="List2"/>
    <w:rsid w:val="007C3553"/>
    <w:pPr>
      <w:numPr>
        <w:numId w:val="9"/>
      </w:numPr>
    </w:pPr>
  </w:style>
  <w:style w:type="paragraph" w:styleId="List2">
    <w:name w:val="List 2"/>
    <w:basedOn w:val="BodyText"/>
    <w:rsid w:val="007C3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5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35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3553"/>
    <w:pPr>
      <w:numPr>
        <w:numId w:val="5"/>
      </w:numPr>
    </w:pPr>
  </w:style>
  <w:style w:type="paragraph" w:styleId="ListContinue2">
    <w:name w:val="List Continue 2"/>
    <w:basedOn w:val="List2"/>
    <w:rsid w:val="007C3553"/>
    <w:pPr>
      <w:ind w:firstLine="0"/>
    </w:pPr>
  </w:style>
  <w:style w:type="paragraph" w:styleId="ListContinue3">
    <w:name w:val="List Continue 3"/>
    <w:basedOn w:val="List3"/>
    <w:rsid w:val="007C3553"/>
    <w:pPr>
      <w:ind w:left="1021" w:firstLine="0"/>
    </w:pPr>
  </w:style>
  <w:style w:type="paragraph" w:styleId="ListContinue4">
    <w:name w:val="List Continue 4"/>
    <w:basedOn w:val="List4"/>
    <w:rsid w:val="007C3553"/>
    <w:pPr>
      <w:ind w:firstLine="0"/>
    </w:pPr>
  </w:style>
  <w:style w:type="paragraph" w:styleId="ListContinue5">
    <w:name w:val="List Continue 5"/>
    <w:basedOn w:val="List5"/>
    <w:rsid w:val="007C3553"/>
    <w:pPr>
      <w:ind w:firstLine="0"/>
    </w:pPr>
  </w:style>
  <w:style w:type="paragraph" w:styleId="ListNumber3">
    <w:name w:val="List Number 3"/>
    <w:basedOn w:val="List3"/>
    <w:rsid w:val="007C3553"/>
    <w:pPr>
      <w:numPr>
        <w:numId w:val="6"/>
      </w:numPr>
    </w:pPr>
  </w:style>
  <w:style w:type="paragraph" w:styleId="ListNumber4">
    <w:name w:val="List Number 4"/>
    <w:basedOn w:val="List4"/>
    <w:rsid w:val="007C3553"/>
    <w:pPr>
      <w:numPr>
        <w:numId w:val="7"/>
      </w:numPr>
    </w:pPr>
  </w:style>
  <w:style w:type="paragraph" w:styleId="ListNumber5">
    <w:name w:val="List Number 5"/>
    <w:basedOn w:val="List5"/>
    <w:rsid w:val="007C3553"/>
    <w:pPr>
      <w:numPr>
        <w:numId w:val="8"/>
      </w:numPr>
    </w:pPr>
  </w:style>
  <w:style w:type="paragraph" w:styleId="BlockText">
    <w:name w:val="Block Text"/>
    <w:basedOn w:val="Normal"/>
    <w:rsid w:val="007C3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553"/>
    <w:rPr>
      <w:sz w:val="16"/>
      <w:vertAlign w:val="superscript"/>
    </w:rPr>
  </w:style>
  <w:style w:type="character" w:customStyle="1" w:styleId="Symbols">
    <w:name w:val="Symbols"/>
    <w:basedOn w:val="DefaultParagraphFont"/>
    <w:rsid w:val="007C3553"/>
    <w:rPr>
      <w:rFonts w:ascii="Symbol" w:hAnsi="Symbol"/>
    </w:rPr>
  </w:style>
  <w:style w:type="character" w:customStyle="1" w:styleId="MenuOptions">
    <w:name w:val="Menu Options"/>
    <w:basedOn w:val="DefaultParagraphFont"/>
    <w:rsid w:val="007C3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553"/>
    <w:rPr>
      <w:b/>
    </w:rPr>
  </w:style>
  <w:style w:type="character" w:customStyle="1" w:styleId="Underlined">
    <w:name w:val="Underlined"/>
    <w:basedOn w:val="DefaultParagraphFont"/>
    <w:rsid w:val="007C3553"/>
    <w:rPr>
      <w:u w:val="single"/>
    </w:rPr>
  </w:style>
  <w:style w:type="paragraph" w:customStyle="1" w:styleId="TableBodyTextRight">
    <w:name w:val="Table Body Text Right"/>
    <w:basedOn w:val="TableBodyText"/>
    <w:rsid w:val="007C3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553"/>
    <w:rPr>
      <w:sz w:val="18"/>
    </w:rPr>
  </w:style>
  <w:style w:type="paragraph" w:customStyle="1" w:styleId="BodySmallRight">
    <w:name w:val="Body Small Right"/>
    <w:basedOn w:val="BodyTextRight"/>
    <w:rsid w:val="007C3553"/>
    <w:rPr>
      <w:sz w:val="18"/>
      <w:szCs w:val="18"/>
    </w:rPr>
  </w:style>
  <w:style w:type="paragraph" w:customStyle="1" w:styleId="MarginEdition">
    <w:name w:val="Margin Edition"/>
    <w:basedOn w:val="MarginNote"/>
    <w:rsid w:val="007C3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553"/>
    <w:rPr>
      <w:sz w:val="2"/>
      <w:szCs w:val="2"/>
    </w:rPr>
  </w:style>
  <w:style w:type="character" w:customStyle="1" w:styleId="Small">
    <w:name w:val="Small"/>
    <w:basedOn w:val="DefaultParagraphFont"/>
    <w:rsid w:val="007C3553"/>
    <w:rPr>
      <w:sz w:val="16"/>
    </w:rPr>
  </w:style>
  <w:style w:type="paragraph" w:customStyle="1" w:styleId="WideTable">
    <w:name w:val="Wide Table"/>
    <w:basedOn w:val="Normal"/>
    <w:rsid w:val="007C3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553"/>
  </w:style>
  <w:style w:type="paragraph" w:styleId="Quote">
    <w:name w:val="Quote"/>
    <w:basedOn w:val="Heading1"/>
    <w:link w:val="QuoteChar"/>
    <w:qFormat/>
    <w:rsid w:val="007C3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553"/>
    <w:pPr>
      <w:pageBreakBefore/>
    </w:pPr>
  </w:style>
  <w:style w:type="paragraph" w:customStyle="1" w:styleId="Border">
    <w:name w:val="Border"/>
    <w:basedOn w:val="Normal"/>
    <w:qFormat/>
    <w:rsid w:val="007C3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553"/>
    <w:rPr>
      <w:u w:val="single"/>
    </w:rPr>
  </w:style>
  <w:style w:type="character" w:customStyle="1" w:styleId="BoldandItalics">
    <w:name w:val="Bold and Italics"/>
    <w:qFormat/>
    <w:rsid w:val="007C3553"/>
    <w:rPr>
      <w:b/>
      <w:i/>
      <w:u w:val="none"/>
    </w:rPr>
  </w:style>
  <w:style w:type="paragraph" w:styleId="BalloonText">
    <w:name w:val="Balloon Text"/>
    <w:basedOn w:val="Normal"/>
    <w:link w:val="BalloonTextChar"/>
    <w:rsid w:val="007C3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553"/>
    <w:pPr>
      <w:spacing w:before="0" w:after="0"/>
    </w:pPr>
  </w:style>
  <w:style w:type="paragraph" w:customStyle="1" w:styleId="BodyTextBold">
    <w:name w:val="Body Text Bold"/>
    <w:basedOn w:val="BodyText"/>
    <w:qFormat/>
    <w:rsid w:val="007C3553"/>
    <w:rPr>
      <w:b/>
    </w:rPr>
  </w:style>
  <w:style w:type="character" w:styleId="Hyperlink">
    <w:name w:val="Hyperlink"/>
    <w:basedOn w:val="DefaultParagraphFont"/>
    <w:uiPriority w:val="99"/>
    <w:unhideWhenUsed/>
    <w:rsid w:val="009E7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2647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FSKRDG001 Recognise extremely short and simple workplace signs and symbols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