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57E" w:rsidP="00A345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FSKOCM03 Participate in simple spoken interactions at work</w:t>
      </w:r>
      <w:r>
        <w:fldChar w:fldCharType="end"/>
      </w:r>
    </w:p>
    <w:p w:rsidR="00A3457E" w:rsidP="00A3457E">
      <w:pPr>
        <w:pStyle w:val="Version"/>
        <w:sectPr w:rsidSect="00C83E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E32" w:rsidP="00C83E32">
      <w:pPr>
        <w:pStyle w:val="SuperHeading"/>
      </w:pPr>
      <w:r w:rsidRPr="00C83E32">
        <w:t>FSKOCM03 Participate in simple spoken interactions at work</w:t>
      </w:r>
    </w:p>
    <w:p w:rsidR="00000000" w:rsidRPr="00C83E32" w:rsidP="00C83E32">
      <w:pPr>
        <w:pStyle w:val="Heading1"/>
      </w:pPr>
      <w:bookmarkStart w:id="1" w:name="O_527487"/>
      <w:bookmarkEnd w:id="1"/>
      <w:r w:rsidRPr="00C83E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8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E32" w:rsidP="00C83E32">
            <w:pPr>
              <w:pStyle w:val="BodyText"/>
            </w:pPr>
            <w:r w:rsidRPr="00C83E3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E32">
            <w:pPr>
              <w:pStyle w:val="BodyText"/>
              <w:rPr>
                <w:lang w:val="en-NZ"/>
              </w:rPr>
            </w:pPr>
            <w:r w:rsidRPr="00C83E32">
              <w:rPr>
                <w:rStyle w:val="SpecialBold"/>
              </w:rPr>
              <w:t>Comments</w:t>
            </w:r>
          </w:p>
        </w:tc>
      </w:tr>
      <w:tr w:rsidTr="00C8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E32">
            <w:pPr>
              <w:pStyle w:val="BodyText"/>
              <w:rPr>
                <w:lang w:val="en-NZ"/>
              </w:rPr>
            </w:pPr>
            <w:r w:rsidRPr="00C83E3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E32" w:rsidP="00C83E32">
            <w:pPr>
              <w:pStyle w:val="BodyText"/>
            </w:pPr>
            <w:r w:rsidRPr="00C83E32">
              <w:t xml:space="preserve">This streamlined version first released with </w:t>
            </w:r>
            <w:r w:rsidRPr="00C83E32">
              <w:rPr>
                <w:rStyle w:val="Emphasis"/>
              </w:rPr>
              <w:t>FSK Foundation Skills Training Package version 1.0</w:t>
            </w:r>
            <w:r w:rsidRPr="00C83E32">
              <w:t>.</w:t>
            </w:r>
          </w:p>
        </w:tc>
      </w:tr>
    </w:tbl>
    <w:p w:rsidR="00000000" w:rsidRPr="00C83E32" w:rsidP="00C83E32">
      <w:pPr>
        <w:pStyle w:val="BodyText"/>
      </w:pPr>
    </w:p>
    <w:p w:rsidR="00000000" w:rsidRPr="00C83E32" w:rsidP="00C83E32">
      <w:pPr>
        <w:pStyle w:val="AllowPageBreak"/>
      </w:pPr>
    </w:p>
    <w:p w:rsidR="00000000" w:rsidRPr="00C83E32" w:rsidP="00C83E32">
      <w:pPr>
        <w:pStyle w:val="Heading1"/>
      </w:pPr>
      <w:bookmarkStart w:id="2" w:name="O_527488"/>
      <w:bookmarkEnd w:id="2"/>
      <w:r w:rsidRPr="00C83E32">
        <w:t>Application</w:t>
      </w:r>
    </w:p>
    <w:p w:rsidR="00000000" w:rsidRPr="00C83E32" w:rsidP="00A3457E">
      <w:pPr>
        <w:pStyle w:val="BodyText"/>
      </w:pPr>
      <w:r w:rsidRPr="00C83E32">
        <w:t>This unit describes the skills and knowledge required to partic</w:t>
      </w:r>
      <w:r w:rsidRPr="00C83E32">
        <w:t>ipate in a limited range of simple spoken interactions in the workplace, such as talking with co-workers, participating in workplace meetings, giving and responding to simple instructions, receiving and passing on simple messages, or talking with clients.</w:t>
      </w:r>
    </w:p>
    <w:p w:rsidR="00000000" w:rsidRPr="00C83E32" w:rsidP="00A3457E">
      <w:pPr>
        <w:pStyle w:val="BodyText"/>
      </w:pPr>
      <w:r w:rsidRPr="00C83E32">
        <w:t>This unit applies to individuals who need oral communication skills at Australian Core Skills Framework (ACSF) level 2 to undertake a vocational training pathway or workplace tasks.</w:t>
      </w:r>
    </w:p>
    <w:p w:rsidR="00000000" w:rsidRPr="00C83E32" w:rsidP="00A3457E">
      <w:pPr>
        <w:pStyle w:val="BodyText"/>
      </w:pPr>
      <w:r w:rsidRPr="00C83E32">
        <w:t>This unit is designed for integration and contextualisation with vocatio</w:t>
      </w:r>
      <w:r w:rsidRPr="00C83E32">
        <w:t>nal units to support achievement of vocational competency.</w:t>
      </w:r>
    </w:p>
    <w:p w:rsidR="00000000" w:rsidRPr="00C83E32" w:rsidP="00A3457E">
      <w:pPr>
        <w:pStyle w:val="BodyText"/>
      </w:pPr>
      <w:r w:rsidRPr="00C83E32">
        <w:t>No licensing, legislative or certification requirements apply to this unit at the time of publication.</w:t>
      </w:r>
    </w:p>
    <w:p w:rsidR="00000000" w:rsidRPr="00C83E32" w:rsidP="00C83E32">
      <w:pPr>
        <w:pStyle w:val="Heading1"/>
      </w:pPr>
      <w:bookmarkStart w:id="3" w:name="O_527491"/>
      <w:bookmarkEnd w:id="3"/>
      <w:r w:rsidRPr="00C83E32">
        <w:t>Unit Sector</w:t>
      </w:r>
    </w:p>
    <w:p w:rsidR="00000000" w:rsidRPr="00C83E32" w:rsidP="00A3457E">
      <w:pPr>
        <w:pStyle w:val="BodyText"/>
      </w:pPr>
      <w:r w:rsidRPr="00C83E32">
        <w:t>Oral Communication</w:t>
      </w:r>
    </w:p>
    <w:p w:rsidR="00000000" w:rsidRPr="00C83E32" w:rsidP="00C83E32">
      <w:pPr>
        <w:pStyle w:val="Heading1"/>
      </w:pPr>
      <w:bookmarkStart w:id="4" w:name="O_527492"/>
      <w:bookmarkEnd w:id="4"/>
      <w:r w:rsidRPr="00C83E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6002"/>
      </w:tblGrid>
      <w:tr w:rsidTr="00C8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E32" w:rsidP="00C83E32">
            <w:pPr>
              <w:pStyle w:val="BodyText"/>
            </w:pPr>
            <w:r w:rsidRPr="00C83E32">
              <w:rPr>
                <w:rStyle w:val="SpecialBold"/>
              </w:rPr>
              <w:t>Element</w:t>
            </w:r>
          </w:p>
        </w:tc>
        <w:tc>
          <w:tcPr>
            <w:tcW w:w="60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E32">
            <w:pPr>
              <w:pStyle w:val="BodyText"/>
              <w:rPr>
                <w:lang w:val="en-NZ"/>
              </w:rPr>
            </w:pPr>
            <w:r w:rsidRPr="00C83E32">
              <w:rPr>
                <w:rStyle w:val="SpecialBold"/>
              </w:rPr>
              <w:t>Performance Criteria</w:t>
            </w:r>
          </w:p>
        </w:tc>
      </w:tr>
      <w:tr w:rsidTr="00C8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E32" w:rsidP="00C83E32">
            <w:pPr>
              <w:pStyle w:val="BodyText"/>
            </w:pPr>
            <w:r w:rsidRPr="00C83E32">
              <w:rPr>
                <w:rStyle w:val="Emphasis"/>
              </w:rPr>
              <w:t>Elements describe the essential outcomes.</w:t>
            </w:r>
          </w:p>
        </w:tc>
        <w:tc>
          <w:tcPr>
            <w:tcW w:w="60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E32">
            <w:pPr>
              <w:pStyle w:val="BodyText"/>
              <w:rPr>
                <w:lang w:val="en-NZ"/>
              </w:rPr>
            </w:pPr>
            <w:r w:rsidRPr="00C83E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E32">
            <w:pPr>
              <w:pStyle w:val="BodyText"/>
              <w:rPr>
                <w:lang w:val="en-NZ"/>
              </w:rPr>
            </w:pPr>
            <w:r w:rsidRPr="00C83E32">
              <w:t>1. Prepare to participate in simple spoken interactio</w:t>
            </w:r>
            <w:r w:rsidRPr="00C83E32">
              <w:t>ns</w:t>
            </w:r>
          </w:p>
        </w:tc>
        <w:tc>
          <w:tcPr>
            <w:tcW w:w="6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E32" w:rsidP="00C83E32">
            <w:pPr>
              <w:pStyle w:val="BodyText"/>
            </w:pPr>
            <w:r w:rsidRPr="00C83E32">
              <w:t>1.1 Identify the purpose and audience of the spoken interaction</w:t>
            </w:r>
          </w:p>
          <w:p w:rsidR="00000000" w:rsidP="00C83E32">
            <w:pPr>
              <w:pStyle w:val="BodyText"/>
              <w:rPr>
                <w:lang w:val="en-NZ"/>
              </w:rPr>
            </w:pPr>
            <w:r w:rsidRPr="00C83E32">
              <w:t xml:space="preserve">1.2 Identify oral communication strategies for spoken </w:t>
            </w:r>
            <w:r w:rsidRPr="00C83E32">
              <w:t>interactions</w:t>
            </w:r>
          </w:p>
        </w:tc>
      </w:tr>
      <w:tr w:rsidTr="00C8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E32">
            <w:pPr>
              <w:pStyle w:val="BodyText"/>
              <w:rPr>
                <w:lang w:val="en-NZ"/>
              </w:rPr>
            </w:pPr>
            <w:r w:rsidRPr="00C83E32">
              <w:t>2. Use oral communication skills to participate in simple spoken exchanges</w:t>
            </w:r>
          </w:p>
        </w:tc>
        <w:tc>
          <w:tcPr>
            <w:tcW w:w="6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E32" w:rsidP="00C83E32">
            <w:pPr>
              <w:pStyle w:val="BodyText"/>
            </w:pPr>
            <w:r w:rsidRPr="00C83E32">
              <w:t>2.1 Use oral communication strategies for simple interactions</w:t>
            </w:r>
          </w:p>
          <w:p w:rsidR="00000000" w:rsidRPr="00C83E32" w:rsidP="00C83E32">
            <w:pPr>
              <w:pStyle w:val="BodyText"/>
            </w:pPr>
            <w:r w:rsidRPr="00C83E32">
              <w:t>2.2 Use appropriate grammar, vocabulary and pronunciation</w:t>
            </w:r>
          </w:p>
          <w:p w:rsidR="00000000" w:rsidP="00C83E32">
            <w:pPr>
              <w:pStyle w:val="BodyText"/>
              <w:rPr>
                <w:lang w:val="en-NZ"/>
              </w:rPr>
            </w:pPr>
            <w:r w:rsidRPr="00C83E32">
              <w:t xml:space="preserve">2.3 Use appropriate non-verbal communication </w:t>
            </w:r>
          </w:p>
        </w:tc>
      </w:tr>
      <w:tr w:rsidTr="00C8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E32">
            <w:pPr>
              <w:pStyle w:val="BodyText"/>
              <w:rPr>
                <w:lang w:val="en-NZ"/>
              </w:rPr>
            </w:pPr>
            <w:r w:rsidRPr="00C83E32">
              <w:t>3. Review own performance</w:t>
            </w:r>
          </w:p>
        </w:tc>
        <w:tc>
          <w:tcPr>
            <w:tcW w:w="6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E32" w:rsidP="00C83E32">
            <w:pPr>
              <w:pStyle w:val="BodyText"/>
            </w:pPr>
            <w:r w:rsidRPr="00C83E32">
              <w:t>3.1 Seek feedback on whether exchange was appropriate for audie</w:t>
            </w:r>
            <w:r w:rsidRPr="00C83E32">
              <w:t>nce and purpose</w:t>
            </w:r>
          </w:p>
          <w:p w:rsidR="00000000" w:rsidRPr="00C83E32" w:rsidP="00C83E32">
            <w:pPr>
              <w:pStyle w:val="BodyText"/>
            </w:pPr>
            <w:r w:rsidRPr="00C83E32">
              <w:t>3.2 Reflect on performance to identify areas for improvement</w:t>
            </w:r>
          </w:p>
        </w:tc>
      </w:tr>
    </w:tbl>
    <w:p w:rsidR="00000000" w:rsidRPr="00C83E32" w:rsidP="00C83E32">
      <w:pPr>
        <w:pStyle w:val="BodyText"/>
      </w:pPr>
    </w:p>
    <w:p w:rsidR="00000000" w:rsidRPr="00C83E32" w:rsidP="00C83E32">
      <w:pPr>
        <w:pStyle w:val="AllowPageBreak"/>
      </w:pPr>
    </w:p>
    <w:p w:rsidR="00000000" w:rsidRPr="00C83E32" w:rsidP="00C83E32">
      <w:pPr>
        <w:pStyle w:val="Heading1"/>
      </w:pPr>
      <w:bookmarkStart w:id="5" w:name="O_527493"/>
      <w:bookmarkEnd w:id="5"/>
      <w:r w:rsidRPr="00C83E32">
        <w:t>Foundation Skills</w:t>
      </w:r>
    </w:p>
    <w:p w:rsidR="00000000" w:rsidRPr="00A3457E" w:rsidP="00A3457E">
      <w:pPr>
        <w:pStyle w:val="BodyText"/>
        <w:rPr>
          <w:i/>
        </w:rPr>
      </w:pPr>
      <w:r w:rsidRPr="00A3457E">
        <w:rPr>
          <w:rStyle w:val="Emphasis"/>
        </w:rPr>
        <w:t>This section describes language, literacy, numeracy and employment skills incorporated in the performance criteria that are required for compe</w:t>
      </w:r>
      <w:r w:rsidRPr="00A3457E">
        <w:rPr>
          <w:rStyle w:val="Emphasis"/>
        </w:rPr>
        <w:t>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83E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E32" w:rsidP="00C83E32">
            <w:pPr>
              <w:pStyle w:val="BodyText"/>
            </w:pPr>
            <w:r w:rsidRPr="00C83E32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E32" w:rsidP="00C83E32">
            <w:pPr>
              <w:pStyle w:val="BodyText"/>
            </w:pPr>
            <w:r w:rsidRPr="00C83E32">
              <w:rPr>
                <w:rStyle w:val="SpecialBold"/>
              </w:rPr>
              <w:t>Performance</w:t>
            </w:r>
            <w:r w:rsidRPr="00C83E32">
              <w:br/>
            </w:r>
            <w:r w:rsidRPr="00C83E32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E32">
            <w:pPr>
              <w:pStyle w:val="BodyText"/>
              <w:rPr>
                <w:lang w:val="en-NZ"/>
              </w:rPr>
            </w:pPr>
            <w:r w:rsidRPr="00C83E32">
              <w:rPr>
                <w:rStyle w:val="SpecialBold"/>
              </w:rPr>
              <w:t>Description</w:t>
            </w:r>
          </w:p>
        </w:tc>
      </w:tr>
      <w:tr w:rsidTr="00C83E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E32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E32" w:rsidP="00C83E32">
            <w:pPr>
              <w:pStyle w:val="ListBullet"/>
            </w:pPr>
            <w:r w:rsidRPr="00C83E32">
              <w:t>Foundation skills essential to performance are explicit in the performance criteria of this unit of competency.</w:t>
            </w:r>
          </w:p>
        </w:tc>
      </w:tr>
    </w:tbl>
    <w:p w:rsidR="00000000" w:rsidRPr="00C83E32" w:rsidP="00C83E32">
      <w:pPr>
        <w:pStyle w:val="BodyText"/>
      </w:pPr>
    </w:p>
    <w:p w:rsidR="00000000" w:rsidRPr="00C83E32" w:rsidP="00C83E32">
      <w:pPr>
        <w:pStyle w:val="AllowPageBreak"/>
      </w:pPr>
    </w:p>
    <w:p w:rsidR="00000000" w:rsidRPr="00C83E32" w:rsidP="00C83E32">
      <w:pPr>
        <w:pStyle w:val="Heading1"/>
      </w:pPr>
      <w:bookmarkStart w:id="6" w:name="O_527502"/>
      <w:bookmarkEnd w:id="6"/>
      <w:r w:rsidRPr="00C83E32">
        <w:t>Mapping Information</w:t>
      </w:r>
    </w:p>
    <w:p w:rsidR="00000000" w:rsidRPr="00C83E32" w:rsidP="00A3457E">
      <w:pPr>
        <w:pStyle w:val="BodyText"/>
      </w:pPr>
      <w:r w:rsidRPr="00C83E32">
        <w:t>Not applicable</w:t>
      </w:r>
    </w:p>
    <w:p w:rsidR="00000000" w:rsidRPr="00C83E32" w:rsidP="00C83E32">
      <w:pPr>
        <w:pStyle w:val="Heading1"/>
      </w:pPr>
      <w:bookmarkStart w:id="7" w:name="O_527501"/>
      <w:bookmarkEnd w:id="7"/>
      <w:r w:rsidRPr="00C83E32">
        <w:t>Links</w:t>
      </w:r>
    </w:p>
    <w:p w:rsidR="00000000" w:rsidRPr="00C83E32" w:rsidP="00A3457E">
      <w:pPr>
        <w:pStyle w:val="BodyText"/>
      </w:pPr>
      <w:r w:rsidRPr="00C83E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93511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83E32" w:rsidP="00A3457E">
      <w:pPr>
        <w:pStyle w:val="BodyText"/>
        <w:sectPr w:rsidSect="00C83E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3E32" w:rsidP="00C83E32">
      <w:pPr>
        <w:pStyle w:val="SuperHeading"/>
      </w:pPr>
      <w:r w:rsidRPr="00C83E32">
        <w:t xml:space="preserve">Assessment </w:t>
      </w:r>
      <w:r w:rsidRPr="00C83E32">
        <w:t>Requirements for FSKOCM03 Participate in simple spoken interactions at work</w:t>
      </w:r>
    </w:p>
    <w:p w:rsidR="00000000" w:rsidRPr="00C83E32" w:rsidP="00C83E32">
      <w:pPr>
        <w:pStyle w:val="Heading1"/>
      </w:pPr>
      <w:bookmarkStart w:id="8" w:name="O_527496"/>
      <w:bookmarkEnd w:id="8"/>
      <w:r w:rsidRPr="00C83E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8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E32" w:rsidP="00C83E32">
            <w:pPr>
              <w:pStyle w:val="BodyText"/>
            </w:pPr>
            <w:r w:rsidRPr="00C83E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E32">
            <w:pPr>
              <w:pStyle w:val="BodyText"/>
              <w:rPr>
                <w:lang w:val="en-NZ"/>
              </w:rPr>
            </w:pPr>
            <w:r w:rsidRPr="00C83E32">
              <w:rPr>
                <w:rStyle w:val="SpecialBold"/>
              </w:rPr>
              <w:t>Comments</w:t>
            </w:r>
          </w:p>
        </w:tc>
      </w:tr>
      <w:tr w:rsidTr="00C8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E32">
            <w:pPr>
              <w:pStyle w:val="BodyText"/>
              <w:rPr>
                <w:lang w:val="en-NZ"/>
              </w:rPr>
            </w:pPr>
            <w:r w:rsidRPr="00C83E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E32" w:rsidP="00C83E32">
            <w:pPr>
              <w:pStyle w:val="BodyText"/>
            </w:pPr>
            <w:r w:rsidRPr="00C83E32">
              <w:t xml:space="preserve">This streamlined version first released with </w:t>
            </w:r>
            <w:r w:rsidRPr="00C83E32">
              <w:rPr>
                <w:rStyle w:val="Emphasis"/>
              </w:rPr>
              <w:t>FSK Foundation Skills Training Package version 1.0</w:t>
            </w:r>
            <w:r w:rsidRPr="00C83E32">
              <w:t>.</w:t>
            </w:r>
          </w:p>
        </w:tc>
      </w:tr>
    </w:tbl>
    <w:p w:rsidR="00000000" w:rsidRPr="00C83E32" w:rsidP="00C83E32">
      <w:pPr>
        <w:pStyle w:val="BodyText"/>
      </w:pPr>
    </w:p>
    <w:p w:rsidR="00000000" w:rsidRPr="00C83E32" w:rsidP="00C83E32">
      <w:pPr>
        <w:pStyle w:val="AllowPageBreak"/>
      </w:pPr>
    </w:p>
    <w:p w:rsidR="00000000" w:rsidRPr="00C83E32" w:rsidP="00C83E32">
      <w:pPr>
        <w:pStyle w:val="Heading1"/>
      </w:pPr>
      <w:bookmarkStart w:id="9" w:name="O_527497"/>
      <w:bookmarkEnd w:id="9"/>
      <w:r w:rsidRPr="00C83E32">
        <w:t>Performance Evidence</w:t>
      </w:r>
    </w:p>
    <w:p w:rsidR="00000000" w:rsidRPr="00C83E32" w:rsidP="00A3457E">
      <w:pPr>
        <w:pStyle w:val="BodyText"/>
      </w:pPr>
      <w:r w:rsidRPr="00C83E32">
        <w:t>Evidence of the ability to:</w:t>
      </w:r>
    </w:p>
    <w:p w:rsidR="00000000" w:rsidRPr="00C83E32" w:rsidP="00C83E32">
      <w:pPr>
        <w:pStyle w:val="ListBullet"/>
      </w:pPr>
      <w:r w:rsidRPr="00C83E32">
        <w:t>participate in a simple spoken interaction appropriate to audience and purpose.</w:t>
      </w:r>
    </w:p>
    <w:p w:rsidR="00000000" w:rsidRPr="00C83E32" w:rsidP="00C83E32">
      <w:pPr>
        <w:pStyle w:val="BodyText"/>
      </w:pPr>
    </w:p>
    <w:p w:rsidR="00000000" w:rsidRPr="00C83E32" w:rsidP="00A3457E">
      <w:pPr>
        <w:pStyle w:val="BodyText"/>
      </w:pPr>
      <w:r w:rsidRPr="00C83E32">
        <w:t>Evidence must be collected using spoken interactions typically found in the workplace.</w:t>
      </w:r>
    </w:p>
    <w:p w:rsidR="00000000" w:rsidRPr="00C83E32" w:rsidP="00A3457E">
      <w:pPr>
        <w:pStyle w:val="BodyText"/>
      </w:pPr>
      <w:r w:rsidRPr="00C83E32">
        <w:t>Note: Where a specific volume and/or frequency is not specified, evidence must be provided at least once.</w:t>
      </w:r>
    </w:p>
    <w:p w:rsidR="00000000" w:rsidRPr="00C83E32" w:rsidP="00C83E32">
      <w:pPr>
        <w:pStyle w:val="Heading1"/>
      </w:pPr>
      <w:bookmarkStart w:id="10" w:name="O_527498"/>
      <w:bookmarkEnd w:id="10"/>
      <w:r w:rsidRPr="00C83E32">
        <w:t>Knowledge Evidence</w:t>
      </w:r>
    </w:p>
    <w:p w:rsidR="00000000" w:rsidRPr="00C83E32" w:rsidP="00A3457E">
      <w:pPr>
        <w:pStyle w:val="BodyText"/>
      </w:pPr>
      <w:r w:rsidRPr="00C83E32">
        <w:t>Evidence of the following knowledge must be demonstrated:</w:t>
      </w:r>
    </w:p>
    <w:p w:rsidR="00000000" w:rsidRPr="00C83E32" w:rsidP="00C83E32">
      <w:pPr>
        <w:pStyle w:val="ListBullet"/>
      </w:pPr>
      <w:r w:rsidRPr="00C83E32">
        <w:t>oral communication strategies for simple spoken intera</w:t>
      </w:r>
      <w:r w:rsidRPr="00C83E32">
        <w:t>ctions</w:t>
      </w:r>
    </w:p>
    <w:p w:rsidR="00000000" w:rsidRPr="00C83E32" w:rsidP="00C83E32">
      <w:pPr>
        <w:pStyle w:val="ListBullet"/>
      </w:pPr>
      <w:r w:rsidRPr="00C83E32">
        <w:t>non-verbal communication for simple spoken exchanges</w:t>
      </w:r>
    </w:p>
    <w:p w:rsidR="00000000" w:rsidRPr="00C83E32" w:rsidP="00C83E32">
      <w:pPr>
        <w:pStyle w:val="ListBullet"/>
      </w:pPr>
      <w:r w:rsidRPr="00C83E32">
        <w:t>grammar, vocabulary and pronunciation for simple spoken interactions.</w:t>
      </w:r>
    </w:p>
    <w:p w:rsidR="00000000" w:rsidRPr="00C83E32" w:rsidP="00C83E32">
      <w:pPr>
        <w:pStyle w:val="AllowPageBreak"/>
      </w:pPr>
    </w:p>
    <w:p w:rsidR="00000000" w:rsidRPr="00C83E32" w:rsidP="00C83E32">
      <w:pPr>
        <w:pStyle w:val="Heading1"/>
      </w:pPr>
      <w:bookmarkStart w:id="11" w:name="O_527499"/>
      <w:bookmarkEnd w:id="11"/>
      <w:r w:rsidRPr="00C83E32">
        <w:t>Assessment Conditions</w:t>
      </w:r>
    </w:p>
    <w:p w:rsidR="00000000" w:rsidRPr="00C83E32" w:rsidP="00A3457E">
      <w:pPr>
        <w:pStyle w:val="BodyText"/>
      </w:pPr>
      <w:r w:rsidRPr="00C83E32">
        <w:t>Assessment texts and tasks reflect those typically found in the workplace.</w:t>
      </w:r>
    </w:p>
    <w:p w:rsidR="00000000" w:rsidRPr="00C83E32" w:rsidP="00A3457E">
      <w:pPr>
        <w:pStyle w:val="BodyText"/>
      </w:pPr>
      <w:r w:rsidRPr="00C83E32">
        <w:t xml:space="preserve">Advice and </w:t>
      </w:r>
      <w:r w:rsidRPr="00C83E32">
        <w:t>support available if requested.</w:t>
      </w:r>
    </w:p>
    <w:p w:rsidR="00000000" w:rsidRPr="00C83E32" w:rsidP="00A3457E">
      <w:pPr>
        <w:pStyle w:val="BodyText"/>
      </w:pPr>
      <w:r w:rsidRPr="00C83E32">
        <w:t>Culturally appropriate processes and techniques suited to the language, literacy and numeracy capacity of individuals and the work being performed must be used.</w:t>
      </w:r>
    </w:p>
    <w:p w:rsidR="00000000" w:rsidRPr="00C83E32" w:rsidP="00A3457E">
      <w:pPr>
        <w:pStyle w:val="BodyText"/>
      </w:pPr>
      <w:r w:rsidRPr="00C83E32">
        <w:t>Reasonable adjustments can be made to ensure equity in assess</w:t>
      </w:r>
      <w:r w:rsidRPr="00C83E32">
        <w:t>ment for people with disabilities.</w:t>
      </w:r>
    </w:p>
    <w:p w:rsidR="00000000" w:rsidRPr="00C83E32" w:rsidP="00A3457E">
      <w:pPr>
        <w:pStyle w:val="BodyText"/>
      </w:pPr>
      <w:r w:rsidRPr="00C83E32">
        <w:t>Assessors must satisfy NVR/AQTF assessor requirements, have sound knowledge of the ACSF and have demonstrable expertise in the vocational contextualisation and assessment of the core skill – oral communication.</w:t>
      </w:r>
    </w:p>
    <w:p w:rsidR="00000000" w:rsidRPr="00C83E32" w:rsidP="00C83E32">
      <w:pPr>
        <w:pStyle w:val="Heading1"/>
      </w:pPr>
      <w:bookmarkStart w:id="12" w:name="O_527503"/>
      <w:bookmarkEnd w:id="12"/>
      <w:r w:rsidRPr="00C83E32">
        <w:t>Links</w:t>
      </w:r>
    </w:p>
    <w:p w:rsidR="00000000" w:rsidRPr="00C83E32" w:rsidP="00A3457E">
      <w:pPr>
        <w:pStyle w:val="BodyText"/>
      </w:pPr>
      <w:r w:rsidRPr="00C83E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93511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83E32" w:rsidP="00C83E32"/>
    <w:sectPr w:rsidSect="00C83E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32" w:rsidRPr="00A3457E" w:rsidP="00A345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57E" w:rsidP="00C83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457E" w:rsidP="00C83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A3457E" w:rsidP="00C83E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32" w:rsidP="00C83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457E">
      <w:t>Approved</w:t>
    </w:r>
    <w:r w:rsidR="00A345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45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457E">
      <w:rPr>
        <w:noProof/>
      </w:rPr>
      <w:t>4</w:t>
    </w:r>
    <w:r>
      <w:rPr>
        <w:noProof/>
      </w:rPr>
      <w:fldChar w:fldCharType="end"/>
    </w:r>
  </w:p>
  <w:p w:rsidR="00C83E32" w:rsidP="00C83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45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457E">
      <w:t>DEWR</w:t>
    </w:r>
    <w:r w:rsidR="00A3457E">
      <w:fldChar w:fldCharType="end"/>
    </w:r>
  </w:p>
  <w:p w:rsidR="00C83E32" w:rsidP="00C83E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5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E32" w:rsidRPr="00A3457E" w:rsidP="00A345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57E" w:rsidRPr="002D2AF8" w:rsidP="00C83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FSKOCM03 Participate in simple spoken interactions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457E" w:rsidP="00C83E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32" w:rsidRPr="002D2AF8" w:rsidP="00C83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457E">
      <w:t>FSKOCM03 Participate in simple spoken interactions at work</w:t>
    </w:r>
    <w:r w:rsidR="00A345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457E">
      <w:rPr>
        <w:noProof/>
      </w:rPr>
      <w:t>2 March 2025</w:t>
    </w:r>
    <w:r>
      <w:fldChar w:fldCharType="end"/>
    </w:r>
  </w:p>
  <w:p w:rsidR="00C83E32" w:rsidP="00C83E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E42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BE7E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E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E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E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E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E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E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E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E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E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E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E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E32"/>
  </w:style>
  <w:style w:type="character" w:customStyle="1" w:styleId="Heading1Char">
    <w:name w:val="Heading 1 Char"/>
    <w:basedOn w:val="DefaultParagraphFont"/>
    <w:link w:val="Heading1"/>
    <w:rsid w:val="00C83E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E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E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3E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3E32"/>
    <w:rPr>
      <w:b/>
      <w:spacing w:val="0"/>
    </w:rPr>
  </w:style>
  <w:style w:type="character" w:styleId="Emphasis">
    <w:name w:val="Emphasis"/>
    <w:basedOn w:val="DefaultParagraphFont"/>
    <w:qFormat/>
    <w:rsid w:val="00C83E32"/>
    <w:rPr>
      <w:i/>
    </w:rPr>
  </w:style>
  <w:style w:type="paragraph" w:customStyle="1" w:styleId="SuperHeading">
    <w:name w:val="SuperHeading"/>
    <w:basedOn w:val="Normal"/>
    <w:rsid w:val="00C83E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E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E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E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E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E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E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E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E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E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E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E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E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E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E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E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E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3E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3E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E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E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3E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3E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E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E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E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E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E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E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E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E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3E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E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E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E32"/>
  </w:style>
  <w:style w:type="paragraph" w:styleId="TableofFigures">
    <w:name w:val="table of figures"/>
    <w:basedOn w:val="Normal"/>
    <w:next w:val="Normal"/>
    <w:semiHidden/>
    <w:rsid w:val="00C83E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E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3E32"/>
    <w:rPr>
      <w:rFonts w:ascii="Wingdings" w:hAnsi="Wingdings"/>
    </w:rPr>
  </w:style>
  <w:style w:type="paragraph" w:customStyle="1" w:styleId="TableHeading">
    <w:name w:val="Table Heading"/>
    <w:basedOn w:val="HeadingBase"/>
    <w:rsid w:val="00C83E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E32"/>
    <w:rPr>
      <w:color w:val="0033CC"/>
      <w:u w:val="none"/>
    </w:rPr>
  </w:style>
  <w:style w:type="paragraph" w:customStyle="1" w:styleId="BodyTextRight">
    <w:name w:val="Body Text Right"/>
    <w:basedOn w:val="BodyText"/>
    <w:rsid w:val="00C83E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E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E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E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E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E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E32"/>
    <w:rPr>
      <w:sz w:val="32"/>
    </w:rPr>
  </w:style>
  <w:style w:type="paragraph" w:customStyle="1" w:styleId="HeadingProcedure">
    <w:name w:val="Heading Procedure"/>
    <w:basedOn w:val="HeadingBase"/>
    <w:next w:val="Normal"/>
    <w:rsid w:val="00C83E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E32"/>
    <w:pPr>
      <w:spacing w:before="60" w:after="60"/>
    </w:pPr>
  </w:style>
  <w:style w:type="paragraph" w:styleId="ListContinue">
    <w:name w:val="List Continue"/>
    <w:basedOn w:val="List"/>
    <w:rsid w:val="00C83E32"/>
    <w:pPr>
      <w:ind w:firstLine="0"/>
    </w:pPr>
  </w:style>
  <w:style w:type="paragraph" w:customStyle="1" w:styleId="ListNote">
    <w:name w:val="List Note"/>
    <w:basedOn w:val="List"/>
    <w:rsid w:val="00C83E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E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E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E32"/>
    <w:rPr>
      <w:rFonts w:ascii="Courier New" w:hAnsi="Courier New"/>
    </w:rPr>
  </w:style>
  <w:style w:type="paragraph" w:customStyle="1" w:styleId="NoteBullet">
    <w:name w:val="Note Bullet"/>
    <w:basedOn w:val="Note"/>
    <w:rsid w:val="00C83E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E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E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E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E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3E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E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E32"/>
    <w:rPr>
      <w:b/>
      <w:smallCaps/>
    </w:rPr>
  </w:style>
  <w:style w:type="paragraph" w:customStyle="1" w:styleId="TableListNumber">
    <w:name w:val="Table List Number"/>
    <w:basedOn w:val="ListNumber"/>
    <w:rsid w:val="00C83E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E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E32"/>
    <w:pPr>
      <w:numPr>
        <w:numId w:val="8"/>
      </w:numPr>
    </w:pPr>
  </w:style>
  <w:style w:type="paragraph" w:customStyle="1" w:styleId="ListAlpha2">
    <w:name w:val="List Alpha 2"/>
    <w:basedOn w:val="List2"/>
    <w:rsid w:val="00C83E32"/>
    <w:pPr>
      <w:numPr>
        <w:numId w:val="7"/>
      </w:numPr>
    </w:pPr>
  </w:style>
  <w:style w:type="paragraph" w:styleId="List2">
    <w:name w:val="List 2"/>
    <w:basedOn w:val="BodyText"/>
    <w:rsid w:val="00C83E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E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E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E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E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E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3E32"/>
    <w:pPr>
      <w:numPr>
        <w:numId w:val="3"/>
      </w:numPr>
    </w:pPr>
  </w:style>
  <w:style w:type="paragraph" w:styleId="ListContinue2">
    <w:name w:val="List Continue 2"/>
    <w:basedOn w:val="List2"/>
    <w:rsid w:val="00C83E32"/>
    <w:pPr>
      <w:ind w:firstLine="0"/>
    </w:pPr>
  </w:style>
  <w:style w:type="paragraph" w:styleId="ListContinue3">
    <w:name w:val="List Continue 3"/>
    <w:basedOn w:val="List3"/>
    <w:rsid w:val="00C83E32"/>
    <w:pPr>
      <w:ind w:left="1021" w:firstLine="0"/>
    </w:pPr>
  </w:style>
  <w:style w:type="paragraph" w:styleId="ListContinue4">
    <w:name w:val="List Continue 4"/>
    <w:basedOn w:val="List4"/>
    <w:rsid w:val="00C83E32"/>
    <w:pPr>
      <w:ind w:firstLine="0"/>
    </w:pPr>
  </w:style>
  <w:style w:type="paragraph" w:styleId="ListContinue5">
    <w:name w:val="List Continue 5"/>
    <w:basedOn w:val="List5"/>
    <w:rsid w:val="00C83E32"/>
    <w:pPr>
      <w:ind w:firstLine="0"/>
    </w:pPr>
  </w:style>
  <w:style w:type="paragraph" w:styleId="ListNumber3">
    <w:name w:val="List Number 3"/>
    <w:basedOn w:val="List3"/>
    <w:rsid w:val="00C83E32"/>
    <w:pPr>
      <w:numPr>
        <w:numId w:val="4"/>
      </w:numPr>
    </w:pPr>
  </w:style>
  <w:style w:type="paragraph" w:styleId="ListNumber4">
    <w:name w:val="List Number 4"/>
    <w:basedOn w:val="List4"/>
    <w:rsid w:val="00C83E32"/>
    <w:pPr>
      <w:numPr>
        <w:numId w:val="5"/>
      </w:numPr>
    </w:pPr>
  </w:style>
  <w:style w:type="paragraph" w:styleId="ListNumber5">
    <w:name w:val="List Number 5"/>
    <w:basedOn w:val="List5"/>
    <w:rsid w:val="00C83E32"/>
    <w:pPr>
      <w:numPr>
        <w:numId w:val="6"/>
      </w:numPr>
    </w:pPr>
  </w:style>
  <w:style w:type="paragraph" w:styleId="BlockText">
    <w:name w:val="Block Text"/>
    <w:basedOn w:val="Normal"/>
    <w:rsid w:val="00C83E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E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E32"/>
    <w:rPr>
      <w:sz w:val="16"/>
      <w:vertAlign w:val="superscript"/>
    </w:rPr>
  </w:style>
  <w:style w:type="character" w:customStyle="1" w:styleId="Symbols">
    <w:name w:val="Symbols"/>
    <w:basedOn w:val="DefaultParagraphFont"/>
    <w:rsid w:val="00C83E32"/>
    <w:rPr>
      <w:rFonts w:ascii="Symbol" w:hAnsi="Symbol"/>
    </w:rPr>
  </w:style>
  <w:style w:type="character" w:customStyle="1" w:styleId="MenuOptions">
    <w:name w:val="Menu Options"/>
    <w:basedOn w:val="DefaultParagraphFont"/>
    <w:rsid w:val="00C83E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E32"/>
    <w:rPr>
      <w:b/>
    </w:rPr>
  </w:style>
  <w:style w:type="character" w:customStyle="1" w:styleId="Underlined">
    <w:name w:val="Underlined"/>
    <w:basedOn w:val="DefaultParagraphFont"/>
    <w:rsid w:val="00C83E32"/>
    <w:rPr>
      <w:u w:val="single"/>
    </w:rPr>
  </w:style>
  <w:style w:type="paragraph" w:customStyle="1" w:styleId="TableBodyTextRight">
    <w:name w:val="Table Body Text Right"/>
    <w:basedOn w:val="TableBodyText"/>
    <w:rsid w:val="00C83E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E32"/>
    <w:rPr>
      <w:sz w:val="18"/>
    </w:rPr>
  </w:style>
  <w:style w:type="paragraph" w:customStyle="1" w:styleId="BodySmallRight">
    <w:name w:val="Body Small Right"/>
    <w:basedOn w:val="BodyTextRight"/>
    <w:rsid w:val="00C83E32"/>
    <w:rPr>
      <w:sz w:val="18"/>
      <w:szCs w:val="18"/>
    </w:rPr>
  </w:style>
  <w:style w:type="paragraph" w:customStyle="1" w:styleId="MarginEdition">
    <w:name w:val="Margin Edition"/>
    <w:basedOn w:val="MarginNote"/>
    <w:rsid w:val="00C83E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E32"/>
    <w:rPr>
      <w:sz w:val="2"/>
      <w:szCs w:val="2"/>
    </w:rPr>
  </w:style>
  <w:style w:type="character" w:customStyle="1" w:styleId="Small">
    <w:name w:val="Small"/>
    <w:basedOn w:val="DefaultParagraphFont"/>
    <w:rsid w:val="00C83E32"/>
    <w:rPr>
      <w:sz w:val="16"/>
    </w:rPr>
  </w:style>
  <w:style w:type="paragraph" w:customStyle="1" w:styleId="WideTable">
    <w:name w:val="Wide Table"/>
    <w:basedOn w:val="Normal"/>
    <w:rsid w:val="00C83E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E32"/>
  </w:style>
  <w:style w:type="paragraph" w:styleId="Quote">
    <w:name w:val="Quote"/>
    <w:basedOn w:val="Heading1"/>
    <w:link w:val="QuoteChar"/>
    <w:qFormat/>
    <w:rsid w:val="00C83E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E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E32"/>
    <w:pPr>
      <w:pageBreakBefore/>
    </w:pPr>
  </w:style>
  <w:style w:type="paragraph" w:customStyle="1" w:styleId="Border">
    <w:name w:val="Border"/>
    <w:basedOn w:val="Normal"/>
    <w:qFormat/>
    <w:rsid w:val="00C83E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E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E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E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E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E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E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E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E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E32"/>
    <w:rPr>
      <w:u w:val="single"/>
    </w:rPr>
  </w:style>
  <w:style w:type="character" w:customStyle="1" w:styleId="BoldandItalics">
    <w:name w:val="Bold and Italics"/>
    <w:qFormat/>
    <w:rsid w:val="00C83E32"/>
    <w:rPr>
      <w:b/>
      <w:i/>
      <w:u w:val="none"/>
    </w:rPr>
  </w:style>
  <w:style w:type="paragraph" w:styleId="BalloonText">
    <w:name w:val="Balloon Text"/>
    <w:basedOn w:val="Normal"/>
    <w:link w:val="BalloonTextChar"/>
    <w:rsid w:val="00C83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E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E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E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E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E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E32"/>
    <w:pPr>
      <w:spacing w:before="0" w:after="0"/>
    </w:pPr>
  </w:style>
  <w:style w:type="paragraph" w:customStyle="1" w:styleId="BodyTextBold">
    <w:name w:val="Body Text Bold"/>
    <w:basedOn w:val="BodyText"/>
    <w:qFormat/>
    <w:rsid w:val="00C83E32"/>
    <w:rPr>
      <w:b/>
    </w:rPr>
  </w:style>
  <w:style w:type="character" w:styleId="Hyperlink">
    <w:name w:val="Hyperlink"/>
    <w:basedOn w:val="DefaultParagraphFont"/>
    <w:uiPriority w:val="99"/>
    <w:unhideWhenUsed/>
    <w:rsid w:val="00A345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3683</Characters>
  <Application>Microsoft Office Word</Application>
  <DocSecurity>0</DocSecurity>
  <Lines>141</Lines>
  <Paragraphs>78</Paragraphs>
  <ScaleCrop>false</ScaleCrop>
  <Company>Author-it Software Corporation Ltd.</Company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FSKOCM03 Participate in simple spoken interactions at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2025-03-01T13:41:00Z</dcterms:created>
  <dcterms:modified xsi:type="dcterms:W3CDTF">2025-03-01T13:41:00Z</dcterms:modified>
</cp:coreProperties>
</file>