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12C9" w:rsidP="008712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FSKOCM002 Engage in short and simple spoken exchanges at work</w:t>
      </w:r>
      <w:r>
        <w:fldChar w:fldCharType="end"/>
      </w:r>
    </w:p>
    <w:p w:rsidR="008712C9" w:rsidP="008712C9">
      <w:pPr>
        <w:pStyle w:val="Version"/>
        <w:sectPr w:rsidSect="00B96B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6BE1" w:rsidP="00B96BE1">
      <w:pPr>
        <w:pStyle w:val="SuperHeading"/>
      </w:pPr>
      <w:r w:rsidRPr="00B96BE1">
        <w:t>FSKOCM002 Engage in short and simple spoken exchanges at work</w:t>
      </w:r>
    </w:p>
    <w:p w:rsidR="00000000" w:rsidRPr="00B96BE1" w:rsidP="00B96BE1">
      <w:pPr>
        <w:pStyle w:val="Heading1"/>
      </w:pPr>
      <w:bookmarkStart w:id="1" w:name="O_1062834"/>
      <w:bookmarkEnd w:id="1"/>
      <w:r w:rsidRPr="00B96BE1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B96BE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BE1" w:rsidP="00B96BE1">
            <w:pPr>
              <w:pStyle w:val="BodyText"/>
            </w:pPr>
            <w:r w:rsidRPr="00B96BE1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BE1">
            <w:pPr>
              <w:pStyle w:val="BodyText"/>
              <w:rPr>
                <w:lang w:val="en-NZ"/>
              </w:rPr>
            </w:pPr>
            <w:r w:rsidRPr="00B96BE1">
              <w:rPr>
                <w:rStyle w:val="SpecialBold"/>
              </w:rPr>
              <w:t>Comments</w:t>
            </w:r>
          </w:p>
        </w:tc>
      </w:tr>
      <w:tr w:rsidTr="00B96BE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BE1">
            <w:pPr>
              <w:pStyle w:val="BodyText"/>
              <w:rPr>
                <w:lang w:val="en-NZ"/>
              </w:rPr>
            </w:pPr>
            <w:r w:rsidRPr="00B96BE1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BE1" w:rsidP="00B96BE1">
            <w:pPr>
              <w:pStyle w:val="BodyText"/>
            </w:pPr>
            <w:r w:rsidRPr="00B96BE1">
              <w:t>This version first released with FSK Foundation Skills Training Package Version 2.0.</w:t>
            </w:r>
          </w:p>
        </w:tc>
      </w:tr>
    </w:tbl>
    <w:p w:rsidR="00000000" w:rsidRPr="00B96BE1" w:rsidP="00B96BE1">
      <w:pPr>
        <w:pStyle w:val="BodyText"/>
      </w:pPr>
    </w:p>
    <w:p w:rsidR="00000000" w:rsidRPr="00B96BE1" w:rsidP="00B96BE1">
      <w:pPr>
        <w:pStyle w:val="AllowPageBreak"/>
      </w:pPr>
    </w:p>
    <w:p w:rsidR="00000000" w:rsidRPr="00B96BE1" w:rsidP="00B96BE1">
      <w:pPr>
        <w:pStyle w:val="Heading1"/>
      </w:pPr>
      <w:bookmarkStart w:id="2" w:name="O_1062838"/>
      <w:bookmarkEnd w:id="2"/>
      <w:r w:rsidRPr="00B96BE1">
        <w:t>Application</w:t>
      </w:r>
    </w:p>
    <w:p w:rsidR="00000000" w:rsidRPr="00B96BE1" w:rsidP="008712C9">
      <w:pPr>
        <w:pStyle w:val="BodyText"/>
      </w:pPr>
      <w:r w:rsidRPr="00B96BE1">
        <w:t>This unit describes the skills and knowledge required to interact with others in short and simple spoken exchanges at work, which have an explicit purpose, involve a familiar context and require the use of highly familiar vocabulary. For example, following</w:t>
      </w:r>
      <w:r w:rsidRPr="00B96BE1">
        <w:t xml:space="preserve"> simple instructions, asking or responding to simple questions, engaging in informal exchanges with colleagues, leaving a short telephone message, or describing a routine task.</w:t>
      </w:r>
    </w:p>
    <w:p w:rsidR="00000000" w:rsidRPr="00B96BE1" w:rsidP="008712C9">
      <w:pPr>
        <w:pStyle w:val="BodyText"/>
      </w:pPr>
      <w:r w:rsidRPr="00B96BE1">
        <w:t>An individual performing these tasks operates alongside an expert or mentor whe</w:t>
      </w:r>
      <w:r w:rsidRPr="00B96BE1">
        <w:t>re prompting and advice can be provided.</w:t>
      </w:r>
    </w:p>
    <w:p w:rsidR="00000000" w:rsidRPr="00B96BE1" w:rsidP="008712C9">
      <w:pPr>
        <w:pStyle w:val="BodyText"/>
      </w:pPr>
      <w:r w:rsidRPr="00B96BE1">
        <w:t>This unit applies to individuals who use, or are preparing to use, oral communication skills to complete workplace activities. This includes existing workers and individuals preparing for employment through vocation</w:t>
      </w:r>
      <w:r w:rsidRPr="00B96BE1">
        <w:t>al education and training. This unit can be integrated and contextualised with vocational training to support achievement of vocational competency.</w:t>
      </w:r>
    </w:p>
    <w:p w:rsidR="00000000" w:rsidRPr="00B96BE1" w:rsidP="008712C9">
      <w:pPr>
        <w:pStyle w:val="BodyText"/>
      </w:pPr>
      <w:r w:rsidRPr="00B96BE1">
        <w:t>This unit is aligned to, but does not fully address, the Australian Core Skills Framework (ACSF) oral commun</w:t>
      </w:r>
      <w:r w:rsidRPr="00B96BE1">
        <w:t>ication core skill indicators .07 and .08 at level 1 in the workplace and employment domain of communication.</w:t>
      </w:r>
    </w:p>
    <w:p w:rsidR="008712C9" w:rsidP="008712C9">
      <w:pPr>
        <w:pStyle w:val="BodyText"/>
      </w:pPr>
      <w:r w:rsidRPr="00B96BE1">
        <w:t>No licensing, legislative or certification requirements apply to this unit at the time of publication.</w:t>
      </w:r>
    </w:p>
    <w:p w:rsidR="00000000" w:rsidRPr="00B96BE1" w:rsidP="00B96BE1">
      <w:pPr>
        <w:pStyle w:val="Heading1"/>
      </w:pPr>
      <w:bookmarkStart w:id="3" w:name="O_1062837"/>
      <w:bookmarkEnd w:id="3"/>
      <w:r w:rsidRPr="00B96BE1">
        <w:t>Unit Sector</w:t>
      </w:r>
    </w:p>
    <w:p w:rsidR="00000000" w:rsidRPr="00B96BE1" w:rsidP="008712C9">
      <w:pPr>
        <w:pStyle w:val="BodyText"/>
      </w:pPr>
      <w:r w:rsidRPr="00B96BE1">
        <w:t>Oral Commun</w:t>
      </w:r>
      <w:r w:rsidRPr="00B96BE1">
        <w:t>ication</w:t>
      </w:r>
    </w:p>
    <w:p w:rsidR="00000000" w:rsidRPr="00B96BE1" w:rsidP="00B96BE1">
      <w:pPr>
        <w:pStyle w:val="Heading1"/>
      </w:pPr>
      <w:bookmarkStart w:id="4" w:name="O_1062836"/>
      <w:bookmarkEnd w:id="4"/>
      <w:r w:rsidRPr="00B96BE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B96BE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BE1" w:rsidP="00B96BE1">
            <w:pPr>
              <w:pStyle w:val="BodyText"/>
            </w:pPr>
            <w:r w:rsidRPr="00B96BE1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BE1">
            <w:pPr>
              <w:pStyle w:val="BodyText"/>
              <w:rPr>
                <w:lang w:val="en-NZ"/>
              </w:rPr>
            </w:pPr>
            <w:r w:rsidRPr="00B96BE1">
              <w:rPr>
                <w:rStyle w:val="SpecialBold"/>
              </w:rPr>
              <w:t>Performance Criteria</w:t>
            </w:r>
          </w:p>
        </w:tc>
      </w:tr>
      <w:tr w:rsidTr="00B96BE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BE1" w:rsidP="00B96BE1">
            <w:pPr>
              <w:pStyle w:val="BodyText"/>
            </w:pPr>
            <w:r w:rsidRPr="00B96BE1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BE1">
            <w:pPr>
              <w:pStyle w:val="BodyText"/>
              <w:rPr>
                <w:lang w:val="en-NZ"/>
              </w:rPr>
            </w:pPr>
            <w:r w:rsidRPr="00B96B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6BE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BE1">
            <w:pPr>
              <w:pStyle w:val="BodyText"/>
              <w:rPr>
                <w:lang w:val="en-NZ"/>
              </w:rPr>
            </w:pPr>
            <w:r w:rsidRPr="00B96BE1">
              <w:t>1. Prep</w:t>
            </w:r>
            <w:r w:rsidRPr="00B96BE1">
              <w:t>are to interact in short and simple workplace spoken exchange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BE1" w:rsidP="00B96BE1">
            <w:pPr>
              <w:pStyle w:val="BodyText"/>
            </w:pPr>
            <w:r w:rsidRPr="00B96BE1">
              <w:t>1.1 Identify type of spoken workplace exchange</w:t>
            </w:r>
          </w:p>
          <w:p w:rsidR="00000000" w:rsidRPr="00B96BE1" w:rsidP="00B96BE1">
            <w:pPr>
              <w:pStyle w:val="BodyText"/>
            </w:pPr>
            <w:r w:rsidRPr="00B96BE1">
              <w:t>1.2 Identify purpose and audience of exchange</w:t>
            </w:r>
          </w:p>
          <w:p w:rsidR="00000000" w:rsidP="00B96BE1">
            <w:pPr>
              <w:pStyle w:val="BodyText"/>
              <w:rPr>
                <w:lang w:val="en-NZ"/>
              </w:rPr>
            </w:pPr>
            <w:r w:rsidRPr="00B96BE1">
              <w:t>1.3 Identify oral communication strategies required for engagement in exchange</w:t>
            </w:r>
          </w:p>
        </w:tc>
      </w:tr>
      <w:tr w:rsidTr="00B96BE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BE1">
            <w:pPr>
              <w:pStyle w:val="BodyText"/>
              <w:rPr>
                <w:lang w:val="en-NZ"/>
              </w:rPr>
            </w:pPr>
            <w:r w:rsidRPr="00B96BE1">
              <w:t>2. Interact in spoken exchange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BE1" w:rsidP="00B96BE1">
            <w:pPr>
              <w:pStyle w:val="BodyText"/>
            </w:pPr>
            <w:r w:rsidRPr="00B96BE1">
              <w:t>2.1 Use oral communication strategies to engage in exchange</w:t>
            </w:r>
          </w:p>
          <w:p w:rsidR="00000000" w:rsidRPr="00B96BE1" w:rsidP="00B96BE1">
            <w:pPr>
              <w:pStyle w:val="BodyText"/>
            </w:pPr>
            <w:r w:rsidRPr="00B96BE1">
              <w:t xml:space="preserve">2.2 Interact using basic grammar, highly familiar vocabulary and simple pronunciation appropriate to workplace </w:t>
            </w:r>
          </w:p>
          <w:p w:rsidR="00000000" w:rsidP="00B96BE1">
            <w:pPr>
              <w:pStyle w:val="BodyText"/>
              <w:rPr>
                <w:lang w:val="en-NZ"/>
              </w:rPr>
            </w:pPr>
            <w:r w:rsidRPr="00B96BE1">
              <w:t>2.3 Recognise and use simple non-verbal communication</w:t>
            </w:r>
            <w:r w:rsidRPr="00B96BE1">
              <w:t xml:space="preserve"> methods</w:t>
            </w:r>
          </w:p>
        </w:tc>
      </w:tr>
      <w:tr w:rsidTr="00B96BE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BE1">
            <w:pPr>
              <w:pStyle w:val="BodyText"/>
              <w:rPr>
                <w:lang w:val="en-NZ"/>
              </w:rPr>
            </w:pPr>
            <w:r w:rsidRPr="00B96BE1">
              <w:t>3. Review interaction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BE1" w:rsidP="00B96BE1">
            <w:pPr>
              <w:pStyle w:val="BodyText"/>
            </w:pPr>
            <w:r w:rsidRPr="00B96BE1">
              <w:t xml:space="preserve">3.1 Seek feedback on whether exchange was appropriate for audience </w:t>
            </w:r>
          </w:p>
          <w:p w:rsidR="00000000" w:rsidRPr="00B96BE1" w:rsidP="00B96BE1">
            <w:pPr>
              <w:pStyle w:val="BodyText"/>
            </w:pPr>
            <w:r w:rsidRPr="00B96BE1">
              <w:t xml:space="preserve">3.2 Assess effectiveness of exchange in meeting identified purpose, with assistance </w:t>
            </w:r>
          </w:p>
        </w:tc>
      </w:tr>
    </w:tbl>
    <w:p w:rsidR="008712C9" w:rsidP="00B96BE1">
      <w:pPr>
        <w:pStyle w:val="BodyText"/>
      </w:pPr>
    </w:p>
    <w:p w:rsidR="008712C9" w:rsidP="00B96BE1">
      <w:pPr>
        <w:pStyle w:val="BodyText"/>
      </w:pPr>
    </w:p>
    <w:p w:rsidR="00000000" w:rsidRPr="00B96BE1" w:rsidP="00B96BE1">
      <w:pPr>
        <w:pStyle w:val="Heading1"/>
      </w:pPr>
      <w:bookmarkStart w:id="5" w:name="O_1062835"/>
      <w:bookmarkEnd w:id="5"/>
      <w:r w:rsidRPr="00B96BE1">
        <w:t>Foundation Skills</w:t>
      </w:r>
    </w:p>
    <w:p w:rsidR="00000000" w:rsidRPr="008712C9" w:rsidP="008712C9">
      <w:pPr>
        <w:pStyle w:val="BodyText"/>
        <w:rPr>
          <w:i/>
        </w:rPr>
      </w:pPr>
      <w:r w:rsidRPr="008712C9">
        <w:rPr>
          <w:rStyle w:val="Emphasis"/>
        </w:rPr>
        <w:t>This section describes language</w:t>
      </w:r>
      <w:r w:rsidRPr="008712C9">
        <w:rPr>
          <w:rStyle w:val="Emphasis"/>
        </w:rPr>
        <w:t>, literacy, numeracy and employment skills that are essential to performance but not explicit in the performance criteria.</w:t>
      </w:r>
    </w:p>
    <w:p w:rsidR="008712C9" w:rsidP="008712C9">
      <w:pPr>
        <w:pStyle w:val="BodyText"/>
      </w:pPr>
      <w:r w:rsidRPr="00B96BE1">
        <w:t>Foundation skills essential to performance are explicit in the performance criteria of this unit of competency.</w:t>
      </w:r>
    </w:p>
    <w:p w:rsidR="00000000" w:rsidRPr="00B96BE1" w:rsidP="00B96BE1">
      <w:pPr>
        <w:pStyle w:val="Heading1"/>
      </w:pPr>
      <w:bookmarkStart w:id="6" w:name="O_1065519"/>
      <w:bookmarkEnd w:id="6"/>
      <w:r w:rsidRPr="00B96BE1">
        <w:t>U</w:t>
      </w:r>
      <w:r w:rsidRPr="00B96BE1">
        <w:t>nit Mapping Information</w:t>
      </w:r>
    </w:p>
    <w:p w:rsidR="00000000" w:rsidRPr="00B96BE1" w:rsidP="008712C9">
      <w:pPr>
        <w:pStyle w:val="BodyText"/>
      </w:pPr>
      <w:r w:rsidRPr="00B96BE1">
        <w:t>Supersedes and is equivalent to FSKOCM02 Engage in basic spoken exchanges at work.</w:t>
      </w:r>
    </w:p>
    <w:p w:rsidR="00000000" w:rsidRPr="00B96BE1" w:rsidP="00B96BE1">
      <w:pPr>
        <w:pStyle w:val="Heading1"/>
      </w:pPr>
      <w:bookmarkStart w:id="7" w:name="O_1062828"/>
      <w:bookmarkEnd w:id="7"/>
      <w:r w:rsidRPr="00B96BE1">
        <w:t>Links</w:t>
      </w:r>
    </w:p>
    <w:p w:rsidR="00000000" w:rsidRPr="00B96BE1" w:rsidP="008712C9">
      <w:pPr>
        <w:pStyle w:val="BodyText"/>
      </w:pPr>
      <w:r w:rsidRPr="00B96BE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177EAD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B96BE1" w:rsidP="00B96BE1"/>
    <w:sectPr w:rsidSect="00B96B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B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BE1" w:rsidRPr="008712C9" w:rsidP="008712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B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2C9" w:rsidP="00B96B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12C9" w:rsidP="00B96B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712C9" w:rsidP="00B96B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B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2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6BE1" w:rsidRPr="008712C9" w:rsidP="008712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B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2C9" w:rsidRPr="002D2AF8" w:rsidP="00B96B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FSKOCM002 Engage in short and simple spoken exchanges at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8712C9" w:rsidP="00B96B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B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6B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6B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6B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6B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6B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6B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6B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6B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6B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6B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6BE1"/>
  </w:style>
  <w:style w:type="character" w:customStyle="1" w:styleId="Heading1Char">
    <w:name w:val="Heading 1 Char"/>
    <w:basedOn w:val="DefaultParagraphFont"/>
    <w:link w:val="Heading1"/>
    <w:rsid w:val="00B96B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6B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6BE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96BE1"/>
    <w:rPr>
      <w:b/>
      <w:spacing w:val="0"/>
    </w:rPr>
  </w:style>
  <w:style w:type="character" w:styleId="Emphasis">
    <w:name w:val="Emphasis"/>
    <w:basedOn w:val="DefaultParagraphFont"/>
    <w:qFormat/>
    <w:rsid w:val="00B96BE1"/>
    <w:rPr>
      <w:i/>
    </w:rPr>
  </w:style>
  <w:style w:type="paragraph" w:customStyle="1" w:styleId="SuperHeading">
    <w:name w:val="SuperHeading"/>
    <w:basedOn w:val="Normal"/>
    <w:rsid w:val="00B96B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6B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6B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6B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6B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6B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6B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6B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6B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6B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6B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6B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6B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6B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6B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6B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6B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6B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6B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6B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6B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6BE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96B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6B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6B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6B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6BE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6B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6B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6B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6B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6B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6B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6B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6B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6B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6B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6B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6B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6BE1"/>
  </w:style>
  <w:style w:type="paragraph" w:styleId="TableofFigures">
    <w:name w:val="table of figures"/>
    <w:basedOn w:val="Normal"/>
    <w:next w:val="Normal"/>
    <w:semiHidden/>
    <w:rsid w:val="00B96B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6BE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96BE1"/>
    <w:rPr>
      <w:rFonts w:ascii="Wingdings" w:hAnsi="Wingdings"/>
    </w:rPr>
  </w:style>
  <w:style w:type="paragraph" w:customStyle="1" w:styleId="TableHeading">
    <w:name w:val="Table Heading"/>
    <w:basedOn w:val="HeadingBase"/>
    <w:rsid w:val="00B96B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6BE1"/>
    <w:rPr>
      <w:color w:val="0033CC"/>
      <w:u w:val="none"/>
    </w:rPr>
  </w:style>
  <w:style w:type="paragraph" w:customStyle="1" w:styleId="BodyTextRight">
    <w:name w:val="Body Text Right"/>
    <w:basedOn w:val="BodyText"/>
    <w:rsid w:val="00B96B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6B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6BE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6B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6B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6B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6BE1"/>
    <w:rPr>
      <w:sz w:val="32"/>
    </w:rPr>
  </w:style>
  <w:style w:type="paragraph" w:customStyle="1" w:styleId="HeadingProcedure">
    <w:name w:val="Heading Procedure"/>
    <w:basedOn w:val="HeadingBase"/>
    <w:next w:val="Normal"/>
    <w:rsid w:val="00B96B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6BE1"/>
    <w:pPr>
      <w:spacing w:before="60" w:after="60"/>
    </w:pPr>
  </w:style>
  <w:style w:type="paragraph" w:styleId="ListContinue">
    <w:name w:val="List Continue"/>
    <w:basedOn w:val="List"/>
    <w:rsid w:val="00B96BE1"/>
    <w:pPr>
      <w:ind w:firstLine="0"/>
    </w:pPr>
  </w:style>
  <w:style w:type="paragraph" w:customStyle="1" w:styleId="ListNote">
    <w:name w:val="List Note"/>
    <w:basedOn w:val="List"/>
    <w:rsid w:val="00B96B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6B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6B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6BE1"/>
    <w:rPr>
      <w:rFonts w:ascii="Courier New" w:hAnsi="Courier New"/>
    </w:rPr>
  </w:style>
  <w:style w:type="paragraph" w:customStyle="1" w:styleId="NoteBullet">
    <w:name w:val="Note Bullet"/>
    <w:basedOn w:val="Note"/>
    <w:rsid w:val="00B96B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6B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6B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6B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6BE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96B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6B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6BE1"/>
    <w:rPr>
      <w:b/>
      <w:smallCaps/>
    </w:rPr>
  </w:style>
  <w:style w:type="paragraph" w:customStyle="1" w:styleId="TableListNumber">
    <w:name w:val="Table List Number"/>
    <w:basedOn w:val="ListNumber"/>
    <w:rsid w:val="00B96B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6B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6BE1"/>
    <w:pPr>
      <w:numPr>
        <w:numId w:val="7"/>
      </w:numPr>
    </w:pPr>
  </w:style>
  <w:style w:type="paragraph" w:customStyle="1" w:styleId="ListAlpha2">
    <w:name w:val="List Alpha 2"/>
    <w:basedOn w:val="List2"/>
    <w:rsid w:val="00B96BE1"/>
    <w:pPr>
      <w:numPr>
        <w:numId w:val="6"/>
      </w:numPr>
    </w:pPr>
  </w:style>
  <w:style w:type="paragraph" w:styleId="List2">
    <w:name w:val="List 2"/>
    <w:basedOn w:val="BodyText"/>
    <w:rsid w:val="00B96B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6B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6B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6B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6BE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6BE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96BE1"/>
    <w:pPr>
      <w:numPr>
        <w:numId w:val="2"/>
      </w:numPr>
    </w:pPr>
  </w:style>
  <w:style w:type="paragraph" w:styleId="ListContinue2">
    <w:name w:val="List Continue 2"/>
    <w:basedOn w:val="List2"/>
    <w:rsid w:val="00B96BE1"/>
    <w:pPr>
      <w:ind w:firstLine="0"/>
    </w:pPr>
  </w:style>
  <w:style w:type="paragraph" w:styleId="ListContinue3">
    <w:name w:val="List Continue 3"/>
    <w:basedOn w:val="List3"/>
    <w:rsid w:val="00B96BE1"/>
    <w:pPr>
      <w:ind w:left="1021" w:firstLine="0"/>
    </w:pPr>
  </w:style>
  <w:style w:type="paragraph" w:styleId="ListContinue4">
    <w:name w:val="List Continue 4"/>
    <w:basedOn w:val="List4"/>
    <w:rsid w:val="00B96BE1"/>
    <w:pPr>
      <w:ind w:firstLine="0"/>
    </w:pPr>
  </w:style>
  <w:style w:type="paragraph" w:styleId="ListContinue5">
    <w:name w:val="List Continue 5"/>
    <w:basedOn w:val="List5"/>
    <w:rsid w:val="00B96BE1"/>
    <w:pPr>
      <w:ind w:firstLine="0"/>
    </w:pPr>
  </w:style>
  <w:style w:type="paragraph" w:styleId="ListNumber3">
    <w:name w:val="List Number 3"/>
    <w:basedOn w:val="List3"/>
    <w:rsid w:val="00B96BE1"/>
    <w:pPr>
      <w:numPr>
        <w:numId w:val="3"/>
      </w:numPr>
    </w:pPr>
  </w:style>
  <w:style w:type="paragraph" w:styleId="ListNumber4">
    <w:name w:val="List Number 4"/>
    <w:basedOn w:val="List4"/>
    <w:rsid w:val="00B96BE1"/>
    <w:pPr>
      <w:numPr>
        <w:numId w:val="4"/>
      </w:numPr>
    </w:pPr>
  </w:style>
  <w:style w:type="paragraph" w:styleId="ListNumber5">
    <w:name w:val="List Number 5"/>
    <w:basedOn w:val="List5"/>
    <w:rsid w:val="00B96BE1"/>
    <w:pPr>
      <w:numPr>
        <w:numId w:val="5"/>
      </w:numPr>
    </w:pPr>
  </w:style>
  <w:style w:type="paragraph" w:styleId="BlockText">
    <w:name w:val="Block Text"/>
    <w:basedOn w:val="Normal"/>
    <w:rsid w:val="00B96B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6B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6BE1"/>
    <w:rPr>
      <w:sz w:val="16"/>
      <w:vertAlign w:val="superscript"/>
    </w:rPr>
  </w:style>
  <w:style w:type="character" w:customStyle="1" w:styleId="Symbols">
    <w:name w:val="Symbols"/>
    <w:basedOn w:val="DefaultParagraphFont"/>
    <w:rsid w:val="00B96BE1"/>
    <w:rPr>
      <w:rFonts w:ascii="Symbol" w:hAnsi="Symbol"/>
    </w:rPr>
  </w:style>
  <w:style w:type="character" w:customStyle="1" w:styleId="MenuOptions">
    <w:name w:val="Menu Options"/>
    <w:basedOn w:val="DefaultParagraphFont"/>
    <w:rsid w:val="00B96B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6BE1"/>
    <w:rPr>
      <w:b/>
    </w:rPr>
  </w:style>
  <w:style w:type="character" w:customStyle="1" w:styleId="Underlined">
    <w:name w:val="Underlined"/>
    <w:basedOn w:val="DefaultParagraphFont"/>
    <w:rsid w:val="00B96BE1"/>
    <w:rPr>
      <w:u w:val="single"/>
    </w:rPr>
  </w:style>
  <w:style w:type="paragraph" w:customStyle="1" w:styleId="TableBodyTextRight">
    <w:name w:val="Table Body Text Right"/>
    <w:basedOn w:val="TableBodyText"/>
    <w:rsid w:val="00B96B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6BE1"/>
    <w:rPr>
      <w:sz w:val="18"/>
    </w:rPr>
  </w:style>
  <w:style w:type="paragraph" w:customStyle="1" w:styleId="BodySmallRight">
    <w:name w:val="Body Small Right"/>
    <w:basedOn w:val="BodyTextRight"/>
    <w:rsid w:val="00B96BE1"/>
    <w:rPr>
      <w:sz w:val="18"/>
      <w:szCs w:val="18"/>
    </w:rPr>
  </w:style>
  <w:style w:type="paragraph" w:customStyle="1" w:styleId="MarginEdition">
    <w:name w:val="Margin Edition"/>
    <w:basedOn w:val="MarginNote"/>
    <w:rsid w:val="00B96B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6BE1"/>
    <w:rPr>
      <w:sz w:val="2"/>
      <w:szCs w:val="2"/>
    </w:rPr>
  </w:style>
  <w:style w:type="character" w:customStyle="1" w:styleId="Small">
    <w:name w:val="Small"/>
    <w:basedOn w:val="DefaultParagraphFont"/>
    <w:rsid w:val="00B96BE1"/>
    <w:rPr>
      <w:sz w:val="16"/>
    </w:rPr>
  </w:style>
  <w:style w:type="paragraph" w:customStyle="1" w:styleId="WideTable">
    <w:name w:val="Wide Table"/>
    <w:basedOn w:val="Normal"/>
    <w:rsid w:val="00B96B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6BE1"/>
  </w:style>
  <w:style w:type="paragraph" w:styleId="Quote">
    <w:name w:val="Quote"/>
    <w:basedOn w:val="Heading1"/>
    <w:link w:val="QuoteChar"/>
    <w:qFormat/>
    <w:rsid w:val="00B96B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6B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6BE1"/>
    <w:pPr>
      <w:pageBreakBefore/>
    </w:pPr>
  </w:style>
  <w:style w:type="paragraph" w:customStyle="1" w:styleId="Border">
    <w:name w:val="Border"/>
    <w:basedOn w:val="Normal"/>
    <w:qFormat/>
    <w:rsid w:val="00B96B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6B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B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B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6B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6B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6B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6B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6B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6BE1"/>
    <w:rPr>
      <w:u w:val="single"/>
    </w:rPr>
  </w:style>
  <w:style w:type="character" w:customStyle="1" w:styleId="BoldandItalics">
    <w:name w:val="Bold and Italics"/>
    <w:qFormat/>
    <w:rsid w:val="00B96BE1"/>
    <w:rPr>
      <w:b/>
      <w:i/>
      <w:u w:val="none"/>
    </w:rPr>
  </w:style>
  <w:style w:type="paragraph" w:styleId="BalloonText">
    <w:name w:val="Balloon Text"/>
    <w:basedOn w:val="Normal"/>
    <w:link w:val="BalloonTextChar"/>
    <w:rsid w:val="00B96B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6B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6B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6B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6B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6B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6BE1"/>
    <w:pPr>
      <w:spacing w:before="0" w:after="0"/>
    </w:pPr>
  </w:style>
  <w:style w:type="paragraph" w:customStyle="1" w:styleId="BodyTextBold">
    <w:name w:val="Body Text Bold"/>
    <w:basedOn w:val="BodyText"/>
    <w:qFormat/>
    <w:rsid w:val="00B96BE1"/>
    <w:rPr>
      <w:b/>
    </w:rPr>
  </w:style>
  <w:style w:type="character" w:styleId="Hyperlink">
    <w:name w:val="Hyperlink"/>
    <w:basedOn w:val="DefaultParagraphFont"/>
    <w:uiPriority w:val="99"/>
    <w:unhideWhenUsed/>
    <w:rsid w:val="008712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2718</Characters>
  <Application>Microsoft Office Word</Application>
  <DocSecurity>0</DocSecurity>
  <Lines>79</Lines>
  <Paragraphs>47</Paragraphs>
  <ScaleCrop>false</ScaleCrop>
  <Company>Author-it Software Corporation Ltd.</Company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FSKOCM002 Engage in short and simple spoken exchanges at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2023-01-26T22:15:00Z</dcterms:created>
  <dcterms:modified xsi:type="dcterms:W3CDTF">2023-01-26T22:15:00Z</dcterms:modified>
</cp:coreProperties>
</file>