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B8A" w:rsidP="00360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FSKNUM39 Use introductory calculus for work</w:t>
      </w:r>
      <w:r>
        <w:fldChar w:fldCharType="end"/>
      </w:r>
    </w:p>
    <w:p w:rsidR="00360B8A" w:rsidP="00360B8A">
      <w:pPr>
        <w:pStyle w:val="Version"/>
        <w:sectPr w:rsidSect="005C1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563" w:rsidP="005C1563">
      <w:pPr>
        <w:pStyle w:val="SuperHeading"/>
      </w:pPr>
      <w:r w:rsidRPr="005C1563">
        <w:t>FSKNUM39 Use introductory calculus for work</w:t>
      </w:r>
    </w:p>
    <w:p w:rsidR="00000000" w:rsidRPr="005C1563" w:rsidP="005C1563">
      <w:pPr>
        <w:pStyle w:val="Heading1"/>
      </w:pPr>
      <w:bookmarkStart w:id="1" w:name="O_528828"/>
      <w:bookmarkEnd w:id="1"/>
      <w:r w:rsidRPr="005C15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C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rPr>
                <w:rStyle w:val="SpecialBold"/>
              </w:rPr>
              <w:t>Comments</w:t>
            </w:r>
          </w:p>
        </w:tc>
      </w:tr>
      <w:tr w:rsidTr="005C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t xml:space="preserve">This streamlined version first released with </w:t>
            </w:r>
            <w:r w:rsidRPr="005C1563">
              <w:rPr>
                <w:rStyle w:val="Emphasis"/>
              </w:rPr>
              <w:t>FSK Foundation Skills Training Package version 1.0</w:t>
            </w:r>
            <w:r w:rsidRPr="005C1563">
              <w:t>.</w:t>
            </w:r>
          </w:p>
        </w:tc>
      </w:tr>
    </w:tbl>
    <w:p w:rsidR="00000000" w:rsidRPr="005C1563" w:rsidP="005C1563">
      <w:pPr>
        <w:pStyle w:val="BodyText"/>
      </w:pPr>
    </w:p>
    <w:p w:rsidR="00000000" w:rsidRPr="005C1563" w:rsidP="005C1563">
      <w:pPr>
        <w:pStyle w:val="AllowPageBreak"/>
      </w:pPr>
    </w:p>
    <w:p w:rsidR="00000000" w:rsidRPr="005C1563" w:rsidP="005C1563">
      <w:pPr>
        <w:pStyle w:val="Heading1"/>
      </w:pPr>
      <w:bookmarkStart w:id="2" w:name="O_528829"/>
      <w:bookmarkEnd w:id="2"/>
      <w:r w:rsidRPr="005C1563">
        <w:t>Application</w:t>
      </w:r>
    </w:p>
    <w:p w:rsidR="00000000" w:rsidRPr="005C1563" w:rsidP="005C1563">
      <w:pPr>
        <w:pStyle w:val="BodyText"/>
      </w:pPr>
      <w:r w:rsidRPr="005C1563">
        <w:t>This unit describes the skills and knowledge to use introductory concepts of ca</w:t>
      </w:r>
      <w:r w:rsidRPr="005C1563">
        <w:t>lculus.</w:t>
      </w:r>
    </w:p>
    <w:p w:rsidR="00000000" w:rsidRPr="005C1563" w:rsidP="005C1563">
      <w:pPr>
        <w:pStyle w:val="BodyText"/>
      </w:pPr>
    </w:p>
    <w:p w:rsidR="00000000" w:rsidRPr="005C1563" w:rsidP="005C1563">
      <w:pPr>
        <w:pStyle w:val="BodyText"/>
      </w:pPr>
      <w:r w:rsidRPr="005C1563">
        <w:t>This unit applies to individuals who need numeracy skills at Australian Core Skills Framework (ACSF) level 5 to undertake a vocational training pathway or workplace tasks.</w:t>
      </w:r>
    </w:p>
    <w:p w:rsidR="00000000" w:rsidRPr="005C1563" w:rsidP="005C1563">
      <w:pPr>
        <w:pStyle w:val="BodyText"/>
      </w:pPr>
    </w:p>
    <w:p w:rsidR="00000000" w:rsidRPr="005C1563" w:rsidP="005C1563">
      <w:pPr>
        <w:pStyle w:val="BodyText"/>
      </w:pPr>
      <w:r w:rsidRPr="005C1563">
        <w:t>This unit is designed for integration and contextualisation with vocationa</w:t>
      </w:r>
      <w:r w:rsidRPr="005C1563">
        <w:t>l units to support achievement of vocational competency.</w:t>
      </w:r>
    </w:p>
    <w:p w:rsidR="00000000" w:rsidRPr="005C1563" w:rsidP="005C1563">
      <w:pPr>
        <w:pStyle w:val="BodyText"/>
      </w:pPr>
    </w:p>
    <w:p w:rsidR="00000000" w:rsidRPr="005C1563" w:rsidP="005C1563">
      <w:pPr>
        <w:pStyle w:val="BodyText"/>
      </w:pPr>
      <w:r w:rsidRPr="005C1563">
        <w:t>No licensing, legislative or certification requirements apply to this unit at the time of publication.</w:t>
      </w:r>
    </w:p>
    <w:p w:rsidR="00000000" w:rsidRPr="005C1563" w:rsidP="005C1563">
      <w:pPr>
        <w:pStyle w:val="AllowPageBreak"/>
      </w:pPr>
    </w:p>
    <w:p w:rsidR="00000000" w:rsidRPr="005C1563" w:rsidP="005C1563">
      <w:pPr>
        <w:pStyle w:val="Heading1"/>
      </w:pPr>
      <w:bookmarkStart w:id="3" w:name="O_528832"/>
      <w:bookmarkEnd w:id="3"/>
      <w:r w:rsidRPr="005C1563">
        <w:t>Unit Sector</w:t>
      </w:r>
    </w:p>
    <w:p w:rsidR="00000000" w:rsidRPr="005C1563" w:rsidP="005C1563">
      <w:pPr>
        <w:pStyle w:val="BodyText"/>
      </w:pPr>
      <w:r w:rsidRPr="005C1563">
        <w:t>Numeracy</w:t>
      </w:r>
    </w:p>
    <w:p w:rsidR="00000000" w:rsidRPr="005C1563" w:rsidP="005C1563">
      <w:pPr>
        <w:pStyle w:val="AllowPageBreak"/>
      </w:pPr>
    </w:p>
    <w:p w:rsidR="00000000" w:rsidRPr="005C1563" w:rsidP="005C1563">
      <w:pPr>
        <w:pStyle w:val="Heading1"/>
      </w:pPr>
      <w:bookmarkStart w:id="4" w:name="O_528833"/>
      <w:bookmarkEnd w:id="4"/>
      <w:r w:rsidRPr="005C156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C15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rPr>
                <w:rStyle w:val="SpecialBold"/>
              </w:rPr>
              <w:t>Performance Criteria</w:t>
            </w:r>
          </w:p>
        </w:tc>
      </w:tr>
      <w:tr w:rsidTr="005C15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15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t>1. Demonstrate knowledge of features of graphs of functions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t>1.1 Identify differences be</w:t>
            </w:r>
            <w:r w:rsidRPr="005C1563">
              <w:t>tween functions and relations</w:t>
            </w:r>
          </w:p>
          <w:p w:rsidR="00000000" w:rsidRPr="005C1563" w:rsidP="005C1563">
            <w:pPr>
              <w:pStyle w:val="BodyText"/>
            </w:pPr>
            <w:r w:rsidRPr="005C1563">
              <w:t>1.2 Describe the domain and range of a function</w:t>
            </w:r>
          </w:p>
          <w:p w:rsidR="00000000" w:rsidRPr="005C1563" w:rsidP="005C1563">
            <w:pPr>
              <w:pStyle w:val="BodyText"/>
            </w:pPr>
            <w:r w:rsidRPr="005C1563">
              <w:t>1.3 Evaluate functions</w:t>
            </w:r>
          </w:p>
          <w:p w:rsidR="00000000" w:rsidRPr="005C1563" w:rsidP="005C1563">
            <w:pPr>
              <w:pStyle w:val="BodyText"/>
            </w:pPr>
            <w:r w:rsidRPr="005C1563">
              <w:t>1.4 Solve simple equations of the form f(x) = 0</w:t>
            </w:r>
          </w:p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t>1.5 Sketch graphs of functions and identify key features</w:t>
            </w:r>
          </w:p>
        </w:tc>
      </w:tr>
      <w:tr w:rsidTr="005C156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t>2. Calculate limits and find simple derivatives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t>2.1 Find limits</w:t>
            </w:r>
          </w:p>
          <w:p w:rsidR="00000000" w:rsidRPr="005C1563" w:rsidP="005C1563">
            <w:pPr>
              <w:pStyle w:val="BodyText"/>
            </w:pPr>
            <w:r w:rsidRPr="005C1563">
              <w:t>2.2 Use the standard definition of the derivative of a function</w:t>
            </w:r>
          </w:p>
          <w:p w:rsidR="00000000" w:rsidRPr="005C1563" w:rsidP="005C1563">
            <w:pPr>
              <w:pStyle w:val="BodyText"/>
            </w:pPr>
            <w:r w:rsidRPr="005C1563">
              <w:t>2.3 Use first principles to differentiate simple polynomial functions</w:t>
            </w:r>
          </w:p>
          <w:p w:rsidR="00000000" w:rsidRPr="005C1563" w:rsidP="005C1563">
            <w:pPr>
              <w:pStyle w:val="BodyText"/>
            </w:pPr>
            <w:r w:rsidRPr="005C1563">
              <w:t>2.4 Differentiate simple polynomial functions and use correct notation</w:t>
            </w:r>
          </w:p>
          <w:p w:rsidR="00000000" w:rsidRPr="005C1563" w:rsidP="005C1563">
            <w:pPr>
              <w:pStyle w:val="BodyText"/>
            </w:pPr>
            <w:r w:rsidRPr="005C1563">
              <w:t>2.5 Interpret the gradient at a giv</w:t>
            </w:r>
            <w:r w:rsidRPr="005C1563">
              <w:t>en point on the graph of a function</w:t>
            </w:r>
          </w:p>
        </w:tc>
      </w:tr>
    </w:tbl>
    <w:p w:rsidR="00000000" w:rsidRPr="005C1563" w:rsidP="005C1563">
      <w:pPr>
        <w:pStyle w:val="BodyText"/>
      </w:pPr>
    </w:p>
    <w:p w:rsidR="00000000" w:rsidRPr="005C1563" w:rsidP="005C1563">
      <w:pPr>
        <w:pStyle w:val="AllowPageBreak"/>
      </w:pPr>
    </w:p>
    <w:p w:rsidR="00000000" w:rsidRPr="005C1563" w:rsidP="005C1563">
      <w:pPr>
        <w:pStyle w:val="Heading1"/>
      </w:pPr>
      <w:bookmarkStart w:id="5" w:name="O_528834"/>
      <w:bookmarkEnd w:id="5"/>
      <w:r w:rsidRPr="005C1563">
        <w:t>Foundation Skills</w:t>
      </w:r>
    </w:p>
    <w:p w:rsidR="00000000" w:rsidRPr="005C1563" w:rsidP="005C1563">
      <w:pPr>
        <w:pStyle w:val="BodyText"/>
      </w:pPr>
      <w:r w:rsidRPr="005C15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5C1563" w:rsidP="005C156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C15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BodyText"/>
            </w:pPr>
            <w:r w:rsidRPr="005C1563">
              <w:rPr>
                <w:rStyle w:val="SpecialBold"/>
              </w:rPr>
              <w:t>Performance</w:t>
            </w:r>
            <w:r w:rsidRPr="005C1563">
              <w:br/>
            </w:r>
            <w:r w:rsidRPr="005C1563">
              <w:rPr>
                <w:rStyle w:val="SpecialBold"/>
              </w:rPr>
              <w:t>Crit</w:t>
            </w:r>
            <w:r w:rsidRPr="005C1563">
              <w:rPr>
                <w:rStyle w:val="SpecialBold"/>
              </w:rPr>
              <w:t>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rPr>
                <w:rStyle w:val="SpecialBold"/>
              </w:rPr>
              <w:t>Description</w:t>
            </w:r>
          </w:p>
        </w:tc>
      </w:tr>
      <w:tr w:rsidTr="005C15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  <w:r w:rsidRPr="005C1563">
              <w:t>Technology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563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563" w:rsidP="005C1563">
            <w:pPr>
              <w:pStyle w:val="ListBullet"/>
            </w:pPr>
            <w:r w:rsidRPr="005C1563">
              <w:t>Uses a scientific calculator and/or graphing software</w:t>
            </w:r>
          </w:p>
        </w:tc>
      </w:tr>
    </w:tbl>
    <w:p w:rsidR="00000000" w:rsidRPr="005C1563" w:rsidP="005C1563">
      <w:pPr>
        <w:pStyle w:val="BodyText"/>
      </w:pPr>
    </w:p>
    <w:p w:rsidR="00000000" w:rsidRPr="005C1563" w:rsidP="005C1563">
      <w:pPr>
        <w:pStyle w:val="AllowPageBreak"/>
      </w:pPr>
    </w:p>
    <w:p w:rsidR="00000000" w:rsidRPr="005C1563" w:rsidP="005C1563">
      <w:pPr>
        <w:pStyle w:val="Heading1"/>
      </w:pPr>
      <w:bookmarkStart w:id="6" w:name="O_528843"/>
      <w:bookmarkEnd w:id="6"/>
      <w:r w:rsidRPr="005C1563">
        <w:t>Mapping Information</w:t>
      </w:r>
    </w:p>
    <w:p w:rsidR="00000000" w:rsidRPr="005C1563" w:rsidP="005C1563">
      <w:pPr>
        <w:pStyle w:val="BodyText"/>
      </w:pPr>
      <w:r w:rsidRPr="005C1563">
        <w:t>Not applicable</w:t>
      </w:r>
    </w:p>
    <w:p w:rsidR="00000000" w:rsidRPr="005C1563" w:rsidP="005C1563">
      <w:pPr>
        <w:pStyle w:val="AllowPageBreak"/>
      </w:pPr>
    </w:p>
    <w:p w:rsidR="00000000" w:rsidRPr="005C1563" w:rsidP="005C1563">
      <w:pPr>
        <w:pStyle w:val="Heading1"/>
      </w:pPr>
      <w:bookmarkStart w:id="7" w:name="O_528842"/>
      <w:bookmarkEnd w:id="7"/>
      <w:r w:rsidRPr="005C1563">
        <w:t>Links</w:t>
      </w:r>
    </w:p>
    <w:p w:rsidR="00000000" w:rsidRPr="005C1563" w:rsidP="005C1563">
      <w:pPr>
        <w:pStyle w:val="BodyText"/>
      </w:pPr>
      <w:r w:rsidRPr="005C1563">
        <w:t>Companion volumes from the IBSA website - http://www.ibsa.org.au</w:t>
      </w:r>
    </w:p>
    <w:p w:rsidR="00000000" w:rsidRPr="005C1563" w:rsidP="005C1563"/>
    <w:sectPr w:rsidSect="005C15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63" w:rsidRPr="00360B8A" w:rsidP="00360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8A" w:rsidP="005C1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B8A" w:rsidP="005C1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0B8A" w:rsidP="005C1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63" w:rsidRPr="00360B8A" w:rsidP="00360B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8A" w:rsidRPr="002D2AF8" w:rsidP="005C1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FSKNUM39 Use introductory calculus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360B8A" w:rsidP="005C1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5AA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CE24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563"/>
  </w:style>
  <w:style w:type="character" w:customStyle="1" w:styleId="Heading1Char">
    <w:name w:val="Heading 1 Char"/>
    <w:basedOn w:val="DefaultParagraphFont"/>
    <w:link w:val="Heading1"/>
    <w:rsid w:val="005C1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5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5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1563"/>
    <w:rPr>
      <w:b/>
      <w:spacing w:val="0"/>
    </w:rPr>
  </w:style>
  <w:style w:type="character" w:styleId="Emphasis">
    <w:name w:val="Emphasis"/>
    <w:basedOn w:val="DefaultParagraphFont"/>
    <w:qFormat/>
    <w:rsid w:val="005C1563"/>
    <w:rPr>
      <w:i/>
    </w:rPr>
  </w:style>
  <w:style w:type="paragraph" w:customStyle="1" w:styleId="SuperHeading">
    <w:name w:val="SuperHeading"/>
    <w:basedOn w:val="Normal"/>
    <w:rsid w:val="005C1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5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5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1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563"/>
  </w:style>
  <w:style w:type="paragraph" w:styleId="TableofFigures">
    <w:name w:val="table of figures"/>
    <w:basedOn w:val="Normal"/>
    <w:next w:val="Normal"/>
    <w:semiHidden/>
    <w:rsid w:val="005C1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563"/>
    <w:pPr>
      <w:numPr>
        <w:numId w:val="10"/>
      </w:numPr>
    </w:pPr>
  </w:style>
  <w:style w:type="character" w:customStyle="1" w:styleId="WingdingSymbols">
    <w:name w:val="Wingding Symbols"/>
    <w:rsid w:val="005C1563"/>
    <w:rPr>
      <w:rFonts w:ascii="Wingdings" w:hAnsi="Wingdings"/>
    </w:rPr>
  </w:style>
  <w:style w:type="paragraph" w:customStyle="1" w:styleId="TableHeading">
    <w:name w:val="Table Heading"/>
    <w:basedOn w:val="HeadingBase"/>
    <w:rsid w:val="005C1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563"/>
    <w:rPr>
      <w:color w:val="0033CC"/>
      <w:u w:val="none"/>
    </w:rPr>
  </w:style>
  <w:style w:type="paragraph" w:customStyle="1" w:styleId="BodyTextRight">
    <w:name w:val="Body Text Right"/>
    <w:basedOn w:val="BodyText"/>
    <w:rsid w:val="005C1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5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563"/>
    <w:rPr>
      <w:sz w:val="32"/>
    </w:rPr>
  </w:style>
  <w:style w:type="paragraph" w:customStyle="1" w:styleId="HeadingProcedure">
    <w:name w:val="Heading Procedure"/>
    <w:basedOn w:val="HeadingBase"/>
    <w:next w:val="Normal"/>
    <w:rsid w:val="005C1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563"/>
    <w:pPr>
      <w:spacing w:before="60" w:after="60"/>
    </w:pPr>
  </w:style>
  <w:style w:type="paragraph" w:styleId="ListContinue">
    <w:name w:val="List Continue"/>
    <w:basedOn w:val="List"/>
    <w:rsid w:val="005C1563"/>
    <w:pPr>
      <w:ind w:firstLine="0"/>
    </w:pPr>
  </w:style>
  <w:style w:type="paragraph" w:customStyle="1" w:styleId="ListNote">
    <w:name w:val="List Note"/>
    <w:basedOn w:val="List"/>
    <w:rsid w:val="005C1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563"/>
    <w:rPr>
      <w:rFonts w:ascii="Courier New" w:hAnsi="Courier New"/>
    </w:rPr>
  </w:style>
  <w:style w:type="paragraph" w:customStyle="1" w:styleId="NoteBullet">
    <w:name w:val="Note Bullet"/>
    <w:basedOn w:val="Note"/>
    <w:rsid w:val="005C1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5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1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563"/>
    <w:rPr>
      <w:b/>
      <w:smallCaps/>
    </w:rPr>
  </w:style>
  <w:style w:type="paragraph" w:customStyle="1" w:styleId="TableListNumber">
    <w:name w:val="Table List Number"/>
    <w:basedOn w:val="ListNumber"/>
    <w:rsid w:val="005C1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563"/>
    <w:pPr>
      <w:numPr>
        <w:numId w:val="8"/>
      </w:numPr>
    </w:pPr>
  </w:style>
  <w:style w:type="paragraph" w:customStyle="1" w:styleId="ListAlpha2">
    <w:name w:val="List Alpha 2"/>
    <w:basedOn w:val="List2"/>
    <w:rsid w:val="005C1563"/>
    <w:pPr>
      <w:numPr>
        <w:numId w:val="7"/>
      </w:numPr>
    </w:pPr>
  </w:style>
  <w:style w:type="paragraph" w:styleId="List2">
    <w:name w:val="List 2"/>
    <w:basedOn w:val="BodyText"/>
    <w:rsid w:val="005C1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5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563"/>
    <w:pPr>
      <w:numPr>
        <w:numId w:val="2"/>
      </w:numPr>
    </w:pPr>
  </w:style>
  <w:style w:type="paragraph" w:styleId="ListBullet5">
    <w:name w:val="List Bullet 5"/>
    <w:basedOn w:val="List5"/>
    <w:rsid w:val="005C1563"/>
    <w:pPr>
      <w:numPr>
        <w:numId w:val="3"/>
      </w:numPr>
    </w:pPr>
  </w:style>
  <w:style w:type="paragraph" w:styleId="ListContinue2">
    <w:name w:val="List Continue 2"/>
    <w:basedOn w:val="List2"/>
    <w:rsid w:val="005C1563"/>
    <w:pPr>
      <w:ind w:firstLine="0"/>
    </w:pPr>
  </w:style>
  <w:style w:type="paragraph" w:styleId="ListContinue3">
    <w:name w:val="List Continue 3"/>
    <w:basedOn w:val="List3"/>
    <w:rsid w:val="005C1563"/>
    <w:pPr>
      <w:ind w:left="1021" w:firstLine="0"/>
    </w:pPr>
  </w:style>
  <w:style w:type="paragraph" w:styleId="ListContinue4">
    <w:name w:val="List Continue 4"/>
    <w:basedOn w:val="List4"/>
    <w:rsid w:val="005C1563"/>
    <w:pPr>
      <w:ind w:firstLine="0"/>
    </w:pPr>
  </w:style>
  <w:style w:type="paragraph" w:styleId="ListContinue5">
    <w:name w:val="List Continue 5"/>
    <w:basedOn w:val="List5"/>
    <w:rsid w:val="005C1563"/>
    <w:pPr>
      <w:ind w:firstLine="0"/>
    </w:pPr>
  </w:style>
  <w:style w:type="paragraph" w:styleId="ListNumber3">
    <w:name w:val="List Number 3"/>
    <w:basedOn w:val="List3"/>
    <w:rsid w:val="005C1563"/>
    <w:pPr>
      <w:numPr>
        <w:numId w:val="4"/>
      </w:numPr>
    </w:pPr>
  </w:style>
  <w:style w:type="paragraph" w:styleId="ListNumber4">
    <w:name w:val="List Number 4"/>
    <w:basedOn w:val="List4"/>
    <w:rsid w:val="005C1563"/>
    <w:pPr>
      <w:numPr>
        <w:numId w:val="5"/>
      </w:numPr>
    </w:pPr>
  </w:style>
  <w:style w:type="paragraph" w:styleId="ListNumber5">
    <w:name w:val="List Number 5"/>
    <w:basedOn w:val="List5"/>
    <w:rsid w:val="005C1563"/>
    <w:pPr>
      <w:numPr>
        <w:numId w:val="6"/>
      </w:numPr>
    </w:pPr>
  </w:style>
  <w:style w:type="paragraph" w:styleId="BlockText">
    <w:name w:val="Block Text"/>
    <w:basedOn w:val="Normal"/>
    <w:rsid w:val="005C1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563"/>
    <w:rPr>
      <w:sz w:val="16"/>
      <w:vertAlign w:val="superscript"/>
    </w:rPr>
  </w:style>
  <w:style w:type="character" w:customStyle="1" w:styleId="Symbols">
    <w:name w:val="Symbols"/>
    <w:basedOn w:val="DefaultParagraphFont"/>
    <w:rsid w:val="005C1563"/>
    <w:rPr>
      <w:rFonts w:ascii="Symbol" w:hAnsi="Symbol"/>
    </w:rPr>
  </w:style>
  <w:style w:type="character" w:customStyle="1" w:styleId="MenuOptions">
    <w:name w:val="Menu Options"/>
    <w:basedOn w:val="DefaultParagraphFont"/>
    <w:rsid w:val="005C1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563"/>
    <w:rPr>
      <w:b/>
    </w:rPr>
  </w:style>
  <w:style w:type="character" w:customStyle="1" w:styleId="Underlined">
    <w:name w:val="Underlined"/>
    <w:basedOn w:val="DefaultParagraphFont"/>
    <w:rsid w:val="005C1563"/>
    <w:rPr>
      <w:u w:val="single"/>
    </w:rPr>
  </w:style>
  <w:style w:type="paragraph" w:customStyle="1" w:styleId="TableBodyTextRight">
    <w:name w:val="Table Body Text Right"/>
    <w:basedOn w:val="TableBodyText"/>
    <w:rsid w:val="005C1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563"/>
    <w:rPr>
      <w:sz w:val="18"/>
    </w:rPr>
  </w:style>
  <w:style w:type="paragraph" w:customStyle="1" w:styleId="BodySmallRight">
    <w:name w:val="Body Small Right"/>
    <w:basedOn w:val="BodyTextRight"/>
    <w:rsid w:val="005C1563"/>
    <w:rPr>
      <w:sz w:val="18"/>
      <w:szCs w:val="18"/>
    </w:rPr>
  </w:style>
  <w:style w:type="paragraph" w:customStyle="1" w:styleId="MarginEdition">
    <w:name w:val="Margin Edition"/>
    <w:basedOn w:val="MarginNote"/>
    <w:rsid w:val="005C1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563"/>
    <w:rPr>
      <w:sz w:val="2"/>
      <w:szCs w:val="2"/>
    </w:rPr>
  </w:style>
  <w:style w:type="character" w:customStyle="1" w:styleId="Small">
    <w:name w:val="Small"/>
    <w:basedOn w:val="DefaultParagraphFont"/>
    <w:rsid w:val="005C1563"/>
    <w:rPr>
      <w:sz w:val="16"/>
    </w:rPr>
  </w:style>
  <w:style w:type="paragraph" w:customStyle="1" w:styleId="WideTable">
    <w:name w:val="Wide Table"/>
    <w:basedOn w:val="Normal"/>
    <w:rsid w:val="005C1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563"/>
  </w:style>
  <w:style w:type="paragraph" w:styleId="Quote">
    <w:name w:val="Quote"/>
    <w:basedOn w:val="Heading1"/>
    <w:link w:val="QuoteChar"/>
    <w:qFormat/>
    <w:rsid w:val="005C1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563"/>
    <w:pPr>
      <w:pageBreakBefore/>
    </w:pPr>
  </w:style>
  <w:style w:type="paragraph" w:customStyle="1" w:styleId="Border">
    <w:name w:val="Border"/>
    <w:basedOn w:val="Normal"/>
    <w:qFormat/>
    <w:rsid w:val="005C1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563"/>
    <w:rPr>
      <w:u w:val="single"/>
    </w:rPr>
  </w:style>
  <w:style w:type="character" w:customStyle="1" w:styleId="BoldandItalics">
    <w:name w:val="Bold and Italics"/>
    <w:qFormat/>
    <w:rsid w:val="005C1563"/>
    <w:rPr>
      <w:b/>
      <w:i/>
      <w:u w:val="none"/>
    </w:rPr>
  </w:style>
  <w:style w:type="paragraph" w:styleId="BalloonText">
    <w:name w:val="Balloon Text"/>
    <w:basedOn w:val="Normal"/>
    <w:link w:val="BalloonTextChar"/>
    <w:rsid w:val="005C1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5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5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1714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FSKNUM39 Use introductory calculus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2013-05-16T00:37:00Z</dcterms:created>
  <dcterms:modified xsi:type="dcterms:W3CDTF">2013-05-16T00:37:00Z</dcterms:modified>
</cp:coreProperties>
</file>