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C65" w:rsidP="00111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FSKNUM38 Use introductory vectors for work</w:t>
      </w:r>
      <w:r>
        <w:fldChar w:fldCharType="end"/>
      </w:r>
    </w:p>
    <w:p w:rsidR="00111C65" w:rsidP="00111C65">
      <w:pPr>
        <w:pStyle w:val="Version"/>
        <w:sectPr w:rsidSect="00FB1F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F3B" w:rsidP="00FB1F3B">
      <w:pPr>
        <w:pStyle w:val="SuperHeading"/>
      </w:pPr>
      <w:r w:rsidRPr="00FB1F3B">
        <w:t>FSKNUM38 Use introductory vectors for work</w:t>
      </w:r>
    </w:p>
    <w:p w:rsidR="00000000" w:rsidRPr="00FB1F3B" w:rsidP="00FB1F3B">
      <w:pPr>
        <w:pStyle w:val="Heading1"/>
      </w:pPr>
      <w:bookmarkStart w:id="1" w:name="O_528809"/>
      <w:bookmarkEnd w:id="1"/>
      <w:r w:rsidRPr="00FB1F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B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rPr>
                <w:rStyle w:val="SpecialBold"/>
              </w:rPr>
              <w:t>Comments</w:t>
            </w:r>
          </w:p>
        </w:tc>
      </w:tr>
      <w:tr w:rsidTr="00FB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t xml:space="preserve">This streamlined version first released with </w:t>
            </w:r>
            <w:r w:rsidRPr="00FB1F3B">
              <w:rPr>
                <w:rStyle w:val="Emphasis"/>
              </w:rPr>
              <w:t>FSK Foundation Skills Training Package version 1.0</w:t>
            </w:r>
            <w:r w:rsidRPr="00FB1F3B">
              <w:t>.</w:t>
            </w:r>
          </w:p>
        </w:tc>
      </w:tr>
    </w:tbl>
    <w:p w:rsidR="00000000" w:rsidRPr="00FB1F3B" w:rsidP="00FB1F3B">
      <w:pPr>
        <w:pStyle w:val="BodyText"/>
      </w:pPr>
    </w:p>
    <w:p w:rsidR="00000000" w:rsidRPr="00FB1F3B" w:rsidP="00FB1F3B">
      <w:pPr>
        <w:pStyle w:val="AllowPageBreak"/>
      </w:pPr>
    </w:p>
    <w:p w:rsidR="00000000" w:rsidRPr="00FB1F3B" w:rsidP="00FB1F3B">
      <w:pPr>
        <w:pStyle w:val="Heading1"/>
      </w:pPr>
      <w:bookmarkStart w:id="2" w:name="O_528810"/>
      <w:bookmarkEnd w:id="2"/>
      <w:r w:rsidRPr="00FB1F3B">
        <w:t>Application</w:t>
      </w:r>
    </w:p>
    <w:p w:rsidR="00000000" w:rsidRPr="00FB1F3B" w:rsidP="00111C65">
      <w:pPr>
        <w:pStyle w:val="BodyText"/>
      </w:pPr>
      <w:r w:rsidRPr="00FB1F3B">
        <w:t>This unit describes the skills and knowledge to apply basic vectors to work-rel</w:t>
      </w:r>
      <w:r w:rsidRPr="00FB1F3B">
        <w:t>ated problems.</w:t>
      </w:r>
    </w:p>
    <w:p w:rsidR="00000000" w:rsidRPr="00FB1F3B" w:rsidP="00111C65">
      <w:pPr>
        <w:pStyle w:val="BodyText"/>
      </w:pPr>
      <w:r w:rsidRPr="00FB1F3B">
        <w:t>This unit applies to individuals who need numeracy skills at Australian Core Skills Framework (ACSF) level 5 to undertake a vocational training pathway or workplace tasks.</w:t>
      </w:r>
    </w:p>
    <w:p w:rsidR="00000000" w:rsidRPr="00FB1F3B" w:rsidP="00111C65">
      <w:pPr>
        <w:pStyle w:val="BodyText"/>
      </w:pPr>
      <w:r w:rsidRPr="00FB1F3B">
        <w:t>This unit is designed for integration and contextualisation with vo</w:t>
      </w:r>
      <w:r w:rsidRPr="00FB1F3B">
        <w:t>cational units to support achievement of vocational competency.</w:t>
      </w:r>
    </w:p>
    <w:p w:rsidR="00000000" w:rsidRPr="00FB1F3B" w:rsidP="00111C65">
      <w:pPr>
        <w:pStyle w:val="BodyText"/>
      </w:pPr>
      <w:r w:rsidRPr="00FB1F3B">
        <w:t>No licensing, legislative or certification requirements apply to this unit at the time of publication.</w:t>
      </w:r>
    </w:p>
    <w:p w:rsidR="00000000" w:rsidRPr="00FB1F3B" w:rsidP="00FB1F3B">
      <w:pPr>
        <w:pStyle w:val="Heading1"/>
      </w:pPr>
      <w:bookmarkStart w:id="3" w:name="O_528813"/>
      <w:bookmarkEnd w:id="3"/>
      <w:r w:rsidRPr="00FB1F3B">
        <w:t>Unit Sector</w:t>
      </w:r>
    </w:p>
    <w:p w:rsidR="00000000" w:rsidRPr="00FB1F3B" w:rsidP="00111C65">
      <w:pPr>
        <w:pStyle w:val="BodyText"/>
      </w:pPr>
      <w:r w:rsidRPr="00FB1F3B">
        <w:t>Numeracy</w:t>
      </w:r>
    </w:p>
    <w:p w:rsidR="00000000" w:rsidRPr="00FB1F3B" w:rsidP="00FB1F3B">
      <w:pPr>
        <w:pStyle w:val="Heading1"/>
      </w:pPr>
      <w:bookmarkStart w:id="4" w:name="O_528814"/>
      <w:bookmarkEnd w:id="4"/>
      <w:r w:rsidRPr="00FB1F3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B1F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rPr>
                <w:rStyle w:val="SpecialBold"/>
              </w:rPr>
              <w:t>Performance Criteria</w:t>
            </w:r>
          </w:p>
        </w:tc>
      </w:tr>
      <w:tr w:rsidTr="00FB1F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1F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t>1. Demonstrate basic knowledge of vectors and their use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t>1.1 Demonstrate basic knowledg</w:t>
            </w:r>
            <w:r w:rsidRPr="00FB1F3B">
              <w:t>e of vectors</w:t>
            </w:r>
          </w:p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t>1.2 Identify the use of vectors in the workplace</w:t>
            </w:r>
          </w:p>
        </w:tc>
      </w:tr>
      <w:tr w:rsidTr="00FB1F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t xml:space="preserve">2. Apply the techniques of vectors to the solution of problems in two </w:t>
            </w:r>
            <w:r w:rsidRPr="00FB1F3B">
              <w:t>dimensions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t>2.1 Express two dimensional vectors in different forms</w:t>
            </w:r>
          </w:p>
          <w:p w:rsidR="00000000" w:rsidRPr="00FB1F3B" w:rsidP="00FB1F3B">
            <w:pPr>
              <w:pStyle w:val="BodyText"/>
            </w:pPr>
            <w:r w:rsidRPr="00FB1F3B">
              <w:t>2.2 Convert vectors between polar and rectangular form</w:t>
            </w:r>
          </w:p>
          <w:p w:rsidR="00000000" w:rsidRPr="00FB1F3B" w:rsidP="00FB1F3B">
            <w:pPr>
              <w:pStyle w:val="BodyText"/>
            </w:pPr>
            <w:r w:rsidRPr="00FB1F3B">
              <w:t>2.3 Perform basic vector calculations</w:t>
            </w:r>
          </w:p>
          <w:p w:rsidR="00000000" w:rsidRPr="00FB1F3B" w:rsidP="00FB1F3B">
            <w:pPr>
              <w:pStyle w:val="BodyText"/>
            </w:pPr>
            <w:r w:rsidRPr="00FB1F3B">
              <w:t>2.4 Apply graphical techniques to solve simple vector problems</w:t>
            </w:r>
          </w:p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t>2.5 Apply vector techniques to simple problems</w:t>
            </w:r>
          </w:p>
        </w:tc>
      </w:tr>
      <w:tr w:rsidTr="00FB1F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t>3.1 Review and check the outcomes</w:t>
            </w:r>
          </w:p>
          <w:p w:rsidR="00000000" w:rsidRPr="00FB1F3B" w:rsidP="00FB1F3B">
            <w:pPr>
              <w:pStyle w:val="BodyText"/>
            </w:pPr>
            <w:r w:rsidRPr="00FB1F3B">
              <w:t>3.2 Record and use the result using spec</w:t>
            </w:r>
            <w:r w:rsidRPr="00FB1F3B">
              <w:t>ialised mathematical language and symbols appropriate for the task</w:t>
            </w:r>
          </w:p>
        </w:tc>
      </w:tr>
    </w:tbl>
    <w:p w:rsidR="00000000" w:rsidRPr="00FB1F3B" w:rsidP="00FB1F3B">
      <w:pPr>
        <w:pStyle w:val="BodyText"/>
      </w:pPr>
    </w:p>
    <w:p w:rsidR="00000000" w:rsidRPr="00FB1F3B" w:rsidP="00FB1F3B">
      <w:pPr>
        <w:pStyle w:val="AllowPageBreak"/>
      </w:pPr>
    </w:p>
    <w:p w:rsidR="00000000" w:rsidRPr="00FB1F3B" w:rsidP="00FB1F3B">
      <w:pPr>
        <w:pStyle w:val="Heading1"/>
      </w:pPr>
      <w:bookmarkStart w:id="5" w:name="O_528815"/>
      <w:bookmarkEnd w:id="5"/>
      <w:r w:rsidRPr="00FB1F3B">
        <w:t>Foundation Skills</w:t>
      </w:r>
    </w:p>
    <w:p w:rsidR="00000000" w:rsidRPr="00111C65" w:rsidP="00111C65">
      <w:pPr>
        <w:pStyle w:val="BodyText"/>
        <w:rPr>
          <w:i/>
        </w:rPr>
      </w:pPr>
      <w:r w:rsidRPr="00111C65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111C65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B1F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rPr>
                <w:rStyle w:val="SpecialBold"/>
              </w:rPr>
              <w:t>Performance</w:t>
            </w:r>
            <w:r w:rsidRPr="00FB1F3B">
              <w:br/>
            </w:r>
            <w:r w:rsidRPr="00FB1F3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rPr>
                <w:rStyle w:val="SpecialBold"/>
              </w:rPr>
              <w:t>Description</w:t>
            </w:r>
          </w:p>
        </w:tc>
      </w:tr>
      <w:tr w:rsidTr="00FB1F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ListBullet"/>
            </w:pPr>
            <w:r w:rsidRPr="00FB1F3B">
              <w:t>Foundation skills essential to performance are explicit in the performance criteria of this unit of competency.</w:t>
            </w:r>
          </w:p>
        </w:tc>
      </w:tr>
    </w:tbl>
    <w:p w:rsidR="00000000" w:rsidRPr="00FB1F3B" w:rsidP="00FB1F3B">
      <w:pPr>
        <w:pStyle w:val="BodyText"/>
      </w:pPr>
    </w:p>
    <w:p w:rsidR="00000000" w:rsidRPr="00FB1F3B" w:rsidP="00FB1F3B">
      <w:pPr>
        <w:pStyle w:val="AllowPageBreak"/>
      </w:pPr>
    </w:p>
    <w:p w:rsidR="00000000" w:rsidRPr="00FB1F3B" w:rsidP="00FB1F3B">
      <w:pPr>
        <w:pStyle w:val="Heading1"/>
      </w:pPr>
      <w:bookmarkStart w:id="6" w:name="O_528824"/>
      <w:bookmarkEnd w:id="6"/>
      <w:r w:rsidRPr="00FB1F3B">
        <w:t>Mapping Information</w:t>
      </w:r>
    </w:p>
    <w:p w:rsidR="00000000" w:rsidRPr="00FB1F3B" w:rsidP="00111C65">
      <w:pPr>
        <w:pStyle w:val="BodyText"/>
      </w:pPr>
      <w:r w:rsidRPr="00FB1F3B">
        <w:t>Not applicable</w:t>
      </w:r>
    </w:p>
    <w:p w:rsidR="00000000" w:rsidRPr="00FB1F3B" w:rsidP="00FB1F3B">
      <w:pPr>
        <w:pStyle w:val="Heading1"/>
      </w:pPr>
      <w:bookmarkStart w:id="7" w:name="O_528823"/>
      <w:bookmarkEnd w:id="7"/>
      <w:r w:rsidRPr="00FB1F3B">
        <w:t>Links</w:t>
      </w:r>
    </w:p>
    <w:p w:rsidR="00000000" w:rsidRPr="00FB1F3B" w:rsidP="00111C65">
      <w:pPr>
        <w:pStyle w:val="BodyText"/>
      </w:pPr>
      <w:r w:rsidRPr="00FB1F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D0D5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B1F3B" w:rsidP="00111C65">
      <w:pPr>
        <w:pStyle w:val="BodyText"/>
        <w:sectPr w:rsidSect="00FB1F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1F3B" w:rsidP="00FB1F3B">
      <w:pPr>
        <w:pStyle w:val="SuperHeading"/>
      </w:pPr>
      <w:r w:rsidRPr="00FB1F3B">
        <w:t xml:space="preserve">Assessment </w:t>
      </w:r>
      <w:r w:rsidRPr="00FB1F3B">
        <w:t>Requirements for FSKNUM38 Use introductory vectors for work</w:t>
      </w:r>
    </w:p>
    <w:p w:rsidR="00000000" w:rsidRPr="00FB1F3B" w:rsidP="00FB1F3B">
      <w:pPr>
        <w:pStyle w:val="Heading1"/>
      </w:pPr>
      <w:bookmarkStart w:id="8" w:name="O_528818"/>
      <w:bookmarkEnd w:id="8"/>
      <w:r w:rsidRPr="00FB1F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B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rPr>
                <w:rStyle w:val="SpecialBold"/>
              </w:rPr>
              <w:t>Comments</w:t>
            </w:r>
          </w:p>
        </w:tc>
      </w:tr>
      <w:tr w:rsidTr="00FB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F3B">
            <w:pPr>
              <w:pStyle w:val="BodyText"/>
              <w:rPr>
                <w:lang w:val="en-NZ"/>
              </w:rPr>
            </w:pPr>
            <w:r w:rsidRPr="00FB1F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F3B" w:rsidP="00FB1F3B">
            <w:pPr>
              <w:pStyle w:val="BodyText"/>
            </w:pPr>
            <w:r w:rsidRPr="00FB1F3B">
              <w:t xml:space="preserve">This streamlined version first released with </w:t>
            </w:r>
            <w:r w:rsidRPr="00FB1F3B">
              <w:rPr>
                <w:rStyle w:val="Emphasis"/>
              </w:rPr>
              <w:t>FSK Foundation Skills Training Package version 1.0</w:t>
            </w:r>
            <w:r w:rsidRPr="00FB1F3B">
              <w:t>.</w:t>
            </w:r>
          </w:p>
        </w:tc>
      </w:tr>
    </w:tbl>
    <w:p w:rsidR="00000000" w:rsidRPr="00FB1F3B" w:rsidP="00FB1F3B">
      <w:pPr>
        <w:pStyle w:val="BodyText"/>
      </w:pPr>
    </w:p>
    <w:p w:rsidR="00000000" w:rsidRPr="00FB1F3B" w:rsidP="00FB1F3B">
      <w:pPr>
        <w:pStyle w:val="AllowPageBreak"/>
      </w:pPr>
    </w:p>
    <w:p w:rsidR="00000000" w:rsidRPr="00FB1F3B" w:rsidP="00FB1F3B">
      <w:pPr>
        <w:pStyle w:val="Heading1"/>
      </w:pPr>
      <w:bookmarkStart w:id="9" w:name="O_528819"/>
      <w:bookmarkEnd w:id="9"/>
      <w:r w:rsidRPr="00FB1F3B">
        <w:t>Performance Evidence</w:t>
      </w:r>
    </w:p>
    <w:p w:rsidR="00000000" w:rsidRPr="00FB1F3B" w:rsidP="00111C65">
      <w:pPr>
        <w:pStyle w:val="BodyText"/>
      </w:pPr>
      <w:r w:rsidRPr="00FB1F3B">
        <w:t>Evidence of the ability to:</w:t>
      </w:r>
    </w:p>
    <w:p w:rsidR="00000000" w:rsidRPr="00FB1F3B" w:rsidP="00FB1F3B">
      <w:pPr>
        <w:pStyle w:val="ListBullet"/>
      </w:pPr>
      <w:r w:rsidRPr="00FB1F3B">
        <w:t>perform mathematical operations on vectors.</w:t>
      </w:r>
    </w:p>
    <w:p w:rsidR="00000000" w:rsidRPr="00FB1F3B" w:rsidP="00FB1F3B">
      <w:pPr>
        <w:pStyle w:val="BodyText"/>
      </w:pPr>
    </w:p>
    <w:p w:rsidR="00000000" w:rsidRPr="00FB1F3B" w:rsidP="00111C65">
      <w:pPr>
        <w:pStyle w:val="BodyText"/>
      </w:pPr>
      <w:r w:rsidRPr="00FB1F3B">
        <w:t>Note: Where a specific volume and/or frequency is not specified, evidence must be provided at least once.</w:t>
      </w:r>
    </w:p>
    <w:p w:rsidR="00000000" w:rsidRPr="00FB1F3B" w:rsidP="00FB1F3B">
      <w:pPr>
        <w:pStyle w:val="Heading1"/>
      </w:pPr>
      <w:bookmarkStart w:id="10" w:name="O_528820"/>
      <w:bookmarkEnd w:id="10"/>
      <w:r w:rsidRPr="00FB1F3B">
        <w:t>Knowledge Evidence</w:t>
      </w:r>
    </w:p>
    <w:p w:rsidR="00000000" w:rsidRPr="00FB1F3B" w:rsidP="00111C65">
      <w:pPr>
        <w:pStyle w:val="BodyText"/>
      </w:pPr>
      <w:r w:rsidRPr="00FB1F3B">
        <w:t>Evidence of the following knowledge must be demonstrated:</w:t>
      </w:r>
    </w:p>
    <w:p w:rsidR="00000000" w:rsidRPr="00FB1F3B" w:rsidP="00FB1F3B">
      <w:pPr>
        <w:pStyle w:val="ListBullet"/>
      </w:pPr>
      <w:r w:rsidRPr="00FB1F3B">
        <w:t>basic knowledge and use of vectors.</w:t>
      </w:r>
    </w:p>
    <w:p w:rsidR="00000000" w:rsidRPr="00FB1F3B" w:rsidP="00FB1F3B">
      <w:pPr>
        <w:pStyle w:val="AllowPageBreak"/>
      </w:pPr>
    </w:p>
    <w:p w:rsidR="00000000" w:rsidRPr="00FB1F3B" w:rsidP="00FB1F3B">
      <w:pPr>
        <w:pStyle w:val="Heading1"/>
      </w:pPr>
      <w:bookmarkStart w:id="11" w:name="O_528821"/>
      <w:bookmarkEnd w:id="11"/>
      <w:r w:rsidRPr="00FB1F3B">
        <w:t>Assessment Conditions</w:t>
      </w:r>
    </w:p>
    <w:p w:rsidR="00000000" w:rsidRPr="00FB1F3B" w:rsidP="00111C65">
      <w:pPr>
        <w:pStyle w:val="BodyText"/>
      </w:pPr>
      <w:r w:rsidRPr="00FB1F3B">
        <w:t>Assessment texts and tasks reflect those typically found in the workplace.</w:t>
      </w:r>
    </w:p>
    <w:p w:rsidR="00000000" w:rsidRPr="00FB1F3B" w:rsidP="00111C65">
      <w:pPr>
        <w:pStyle w:val="BodyText"/>
      </w:pPr>
      <w:r w:rsidRPr="00FB1F3B">
        <w:t>Individuals can access a broad range of suppo</w:t>
      </w:r>
      <w:r w:rsidRPr="00FB1F3B">
        <w:t>rt resources.</w:t>
      </w:r>
    </w:p>
    <w:p w:rsidR="00000000" w:rsidRPr="00FB1F3B" w:rsidP="00111C65">
      <w:pPr>
        <w:pStyle w:val="BodyText"/>
      </w:pPr>
      <w:r w:rsidRPr="00FB1F3B">
        <w:t>Culturally appropriate processes and techniques suited to the language, literacy and numeracy capacity of individuals and the work being performed must be used.</w:t>
      </w:r>
    </w:p>
    <w:p w:rsidR="00000000" w:rsidRPr="00FB1F3B" w:rsidP="00111C65">
      <w:pPr>
        <w:pStyle w:val="BodyText"/>
      </w:pPr>
      <w:r w:rsidRPr="00FB1F3B">
        <w:t>Reasonable adjustments can be made to ensure equity in assessment for people wi</w:t>
      </w:r>
      <w:r w:rsidRPr="00FB1F3B">
        <w:t>th disabilities.</w:t>
      </w:r>
    </w:p>
    <w:p w:rsidR="00000000" w:rsidRPr="00FB1F3B" w:rsidP="00111C65">
      <w:pPr>
        <w:pStyle w:val="BodyText"/>
      </w:pPr>
      <w:r w:rsidRPr="00FB1F3B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FB1F3B" w:rsidP="00FB1F3B">
      <w:pPr>
        <w:pStyle w:val="Heading1"/>
      </w:pPr>
      <w:bookmarkStart w:id="12" w:name="O_528825"/>
      <w:bookmarkEnd w:id="12"/>
      <w:r w:rsidRPr="00FB1F3B">
        <w:t>Links</w:t>
      </w:r>
    </w:p>
    <w:p w:rsidR="00000000" w:rsidRPr="00FB1F3B" w:rsidP="00111C65">
      <w:pPr>
        <w:pStyle w:val="BodyText"/>
      </w:pPr>
      <w:r w:rsidRPr="00FB1F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D0D5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B1F3B" w:rsidP="00FB1F3B"/>
    <w:sectPr w:rsidSect="00FB1F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3B" w:rsidRPr="00111C65" w:rsidP="00111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65" w:rsidP="00FB1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C65" w:rsidP="00FB1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11C65" w:rsidP="00FB1F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3B" w:rsidP="00FB1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1C65">
      <w:t>Approved</w:t>
    </w:r>
    <w:r w:rsidR="00111C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1C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1C65">
      <w:rPr>
        <w:noProof/>
      </w:rPr>
      <w:t>4</w:t>
    </w:r>
    <w:r>
      <w:rPr>
        <w:noProof/>
      </w:rPr>
      <w:fldChar w:fldCharType="end"/>
    </w:r>
  </w:p>
  <w:p w:rsidR="00FB1F3B" w:rsidP="00FB1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1C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1C65">
      <w:t>DEWR</w:t>
    </w:r>
    <w:r w:rsidR="00111C65">
      <w:fldChar w:fldCharType="end"/>
    </w:r>
  </w:p>
  <w:p w:rsidR="00FB1F3B" w:rsidP="00FB1F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F3B" w:rsidRPr="00111C65" w:rsidP="00111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65" w:rsidRPr="002D2AF8" w:rsidP="00FB1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FSKNUM38 Use introductory vectors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1C65" w:rsidP="00FB1F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F3B" w:rsidRPr="002D2AF8" w:rsidP="00FB1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1C65">
      <w:t>FSKNUM38 Use introductory vectors for work</w:t>
    </w:r>
    <w:r w:rsidR="00111C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1C65">
      <w:rPr>
        <w:noProof/>
      </w:rPr>
      <w:t>2 March 2025</w:t>
    </w:r>
    <w:r>
      <w:fldChar w:fldCharType="end"/>
    </w:r>
  </w:p>
  <w:p w:rsidR="00FB1F3B" w:rsidP="00FB1F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52E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60A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F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F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F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F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F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F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F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F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F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F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F3B"/>
  </w:style>
  <w:style w:type="character" w:customStyle="1" w:styleId="Heading1Char">
    <w:name w:val="Heading 1 Char"/>
    <w:basedOn w:val="DefaultParagraphFont"/>
    <w:link w:val="Heading1"/>
    <w:rsid w:val="00FB1F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F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F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F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F3B"/>
    <w:rPr>
      <w:b/>
      <w:spacing w:val="0"/>
    </w:rPr>
  </w:style>
  <w:style w:type="character" w:styleId="Emphasis">
    <w:name w:val="Emphasis"/>
    <w:basedOn w:val="DefaultParagraphFont"/>
    <w:qFormat/>
    <w:rsid w:val="00FB1F3B"/>
    <w:rPr>
      <w:i/>
    </w:rPr>
  </w:style>
  <w:style w:type="paragraph" w:customStyle="1" w:styleId="SuperHeading">
    <w:name w:val="SuperHeading"/>
    <w:basedOn w:val="Normal"/>
    <w:rsid w:val="00FB1F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F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F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F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F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F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F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F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F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F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F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F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F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F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F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F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F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F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F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F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F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F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F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F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F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F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F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F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F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F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F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F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F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F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F3B"/>
  </w:style>
  <w:style w:type="paragraph" w:styleId="TableofFigures">
    <w:name w:val="table of figures"/>
    <w:basedOn w:val="Normal"/>
    <w:next w:val="Normal"/>
    <w:semiHidden/>
    <w:rsid w:val="00FB1F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F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F3B"/>
    <w:rPr>
      <w:rFonts w:ascii="Wingdings" w:hAnsi="Wingdings"/>
    </w:rPr>
  </w:style>
  <w:style w:type="paragraph" w:customStyle="1" w:styleId="TableHeading">
    <w:name w:val="Table Heading"/>
    <w:basedOn w:val="HeadingBase"/>
    <w:rsid w:val="00FB1F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F3B"/>
    <w:rPr>
      <w:color w:val="0033CC"/>
      <w:u w:val="none"/>
    </w:rPr>
  </w:style>
  <w:style w:type="paragraph" w:customStyle="1" w:styleId="BodyTextRight">
    <w:name w:val="Body Text Right"/>
    <w:basedOn w:val="BodyText"/>
    <w:rsid w:val="00FB1F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F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F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F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F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F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F3B"/>
    <w:rPr>
      <w:sz w:val="32"/>
    </w:rPr>
  </w:style>
  <w:style w:type="paragraph" w:customStyle="1" w:styleId="HeadingProcedure">
    <w:name w:val="Heading Procedure"/>
    <w:basedOn w:val="HeadingBase"/>
    <w:next w:val="Normal"/>
    <w:rsid w:val="00FB1F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F3B"/>
    <w:pPr>
      <w:spacing w:before="60" w:after="60"/>
    </w:pPr>
  </w:style>
  <w:style w:type="paragraph" w:styleId="ListContinue">
    <w:name w:val="List Continue"/>
    <w:basedOn w:val="List"/>
    <w:rsid w:val="00FB1F3B"/>
    <w:pPr>
      <w:ind w:firstLine="0"/>
    </w:pPr>
  </w:style>
  <w:style w:type="paragraph" w:customStyle="1" w:styleId="ListNote">
    <w:name w:val="List Note"/>
    <w:basedOn w:val="List"/>
    <w:rsid w:val="00FB1F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F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F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F3B"/>
    <w:rPr>
      <w:rFonts w:ascii="Courier New" w:hAnsi="Courier New"/>
    </w:rPr>
  </w:style>
  <w:style w:type="paragraph" w:customStyle="1" w:styleId="NoteBullet">
    <w:name w:val="Note Bullet"/>
    <w:basedOn w:val="Note"/>
    <w:rsid w:val="00FB1F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F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F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F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F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F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F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F3B"/>
    <w:rPr>
      <w:b/>
      <w:smallCaps/>
    </w:rPr>
  </w:style>
  <w:style w:type="paragraph" w:customStyle="1" w:styleId="TableListNumber">
    <w:name w:val="Table List Number"/>
    <w:basedOn w:val="ListNumber"/>
    <w:rsid w:val="00FB1F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F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F3B"/>
    <w:pPr>
      <w:numPr>
        <w:numId w:val="8"/>
      </w:numPr>
    </w:pPr>
  </w:style>
  <w:style w:type="paragraph" w:customStyle="1" w:styleId="ListAlpha2">
    <w:name w:val="List Alpha 2"/>
    <w:basedOn w:val="List2"/>
    <w:rsid w:val="00FB1F3B"/>
    <w:pPr>
      <w:numPr>
        <w:numId w:val="7"/>
      </w:numPr>
    </w:pPr>
  </w:style>
  <w:style w:type="paragraph" w:styleId="List2">
    <w:name w:val="List 2"/>
    <w:basedOn w:val="BodyText"/>
    <w:rsid w:val="00FB1F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F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F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F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F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F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F3B"/>
    <w:pPr>
      <w:numPr>
        <w:numId w:val="3"/>
      </w:numPr>
    </w:pPr>
  </w:style>
  <w:style w:type="paragraph" w:styleId="ListContinue2">
    <w:name w:val="List Continue 2"/>
    <w:basedOn w:val="List2"/>
    <w:rsid w:val="00FB1F3B"/>
    <w:pPr>
      <w:ind w:firstLine="0"/>
    </w:pPr>
  </w:style>
  <w:style w:type="paragraph" w:styleId="ListContinue3">
    <w:name w:val="List Continue 3"/>
    <w:basedOn w:val="List3"/>
    <w:rsid w:val="00FB1F3B"/>
    <w:pPr>
      <w:ind w:left="1021" w:firstLine="0"/>
    </w:pPr>
  </w:style>
  <w:style w:type="paragraph" w:styleId="ListContinue4">
    <w:name w:val="List Continue 4"/>
    <w:basedOn w:val="List4"/>
    <w:rsid w:val="00FB1F3B"/>
    <w:pPr>
      <w:ind w:firstLine="0"/>
    </w:pPr>
  </w:style>
  <w:style w:type="paragraph" w:styleId="ListContinue5">
    <w:name w:val="List Continue 5"/>
    <w:basedOn w:val="List5"/>
    <w:rsid w:val="00FB1F3B"/>
    <w:pPr>
      <w:ind w:firstLine="0"/>
    </w:pPr>
  </w:style>
  <w:style w:type="paragraph" w:styleId="ListNumber3">
    <w:name w:val="List Number 3"/>
    <w:basedOn w:val="List3"/>
    <w:rsid w:val="00FB1F3B"/>
    <w:pPr>
      <w:numPr>
        <w:numId w:val="4"/>
      </w:numPr>
    </w:pPr>
  </w:style>
  <w:style w:type="paragraph" w:styleId="ListNumber4">
    <w:name w:val="List Number 4"/>
    <w:basedOn w:val="List4"/>
    <w:rsid w:val="00FB1F3B"/>
    <w:pPr>
      <w:numPr>
        <w:numId w:val="5"/>
      </w:numPr>
    </w:pPr>
  </w:style>
  <w:style w:type="paragraph" w:styleId="ListNumber5">
    <w:name w:val="List Number 5"/>
    <w:basedOn w:val="List5"/>
    <w:rsid w:val="00FB1F3B"/>
    <w:pPr>
      <w:numPr>
        <w:numId w:val="6"/>
      </w:numPr>
    </w:pPr>
  </w:style>
  <w:style w:type="paragraph" w:styleId="BlockText">
    <w:name w:val="Block Text"/>
    <w:basedOn w:val="Normal"/>
    <w:rsid w:val="00FB1F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F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F3B"/>
    <w:rPr>
      <w:sz w:val="16"/>
      <w:vertAlign w:val="superscript"/>
    </w:rPr>
  </w:style>
  <w:style w:type="character" w:customStyle="1" w:styleId="Symbols">
    <w:name w:val="Symbols"/>
    <w:basedOn w:val="DefaultParagraphFont"/>
    <w:rsid w:val="00FB1F3B"/>
    <w:rPr>
      <w:rFonts w:ascii="Symbol" w:hAnsi="Symbol"/>
    </w:rPr>
  </w:style>
  <w:style w:type="character" w:customStyle="1" w:styleId="MenuOptions">
    <w:name w:val="Menu Options"/>
    <w:basedOn w:val="DefaultParagraphFont"/>
    <w:rsid w:val="00FB1F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F3B"/>
    <w:rPr>
      <w:b/>
    </w:rPr>
  </w:style>
  <w:style w:type="character" w:customStyle="1" w:styleId="Underlined">
    <w:name w:val="Underlined"/>
    <w:basedOn w:val="DefaultParagraphFont"/>
    <w:rsid w:val="00FB1F3B"/>
    <w:rPr>
      <w:u w:val="single"/>
    </w:rPr>
  </w:style>
  <w:style w:type="paragraph" w:customStyle="1" w:styleId="TableBodyTextRight">
    <w:name w:val="Table Body Text Right"/>
    <w:basedOn w:val="TableBodyText"/>
    <w:rsid w:val="00FB1F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F3B"/>
    <w:rPr>
      <w:sz w:val="18"/>
    </w:rPr>
  </w:style>
  <w:style w:type="paragraph" w:customStyle="1" w:styleId="BodySmallRight">
    <w:name w:val="Body Small Right"/>
    <w:basedOn w:val="BodyTextRight"/>
    <w:rsid w:val="00FB1F3B"/>
    <w:rPr>
      <w:sz w:val="18"/>
      <w:szCs w:val="18"/>
    </w:rPr>
  </w:style>
  <w:style w:type="paragraph" w:customStyle="1" w:styleId="MarginEdition">
    <w:name w:val="Margin Edition"/>
    <w:basedOn w:val="MarginNote"/>
    <w:rsid w:val="00FB1F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F3B"/>
    <w:rPr>
      <w:sz w:val="2"/>
      <w:szCs w:val="2"/>
    </w:rPr>
  </w:style>
  <w:style w:type="character" w:customStyle="1" w:styleId="Small">
    <w:name w:val="Small"/>
    <w:basedOn w:val="DefaultParagraphFont"/>
    <w:rsid w:val="00FB1F3B"/>
    <w:rPr>
      <w:sz w:val="16"/>
    </w:rPr>
  </w:style>
  <w:style w:type="paragraph" w:customStyle="1" w:styleId="WideTable">
    <w:name w:val="Wide Table"/>
    <w:basedOn w:val="Normal"/>
    <w:rsid w:val="00FB1F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F3B"/>
  </w:style>
  <w:style w:type="paragraph" w:styleId="Quote">
    <w:name w:val="Quote"/>
    <w:basedOn w:val="Heading1"/>
    <w:link w:val="QuoteChar"/>
    <w:qFormat/>
    <w:rsid w:val="00FB1F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F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F3B"/>
    <w:pPr>
      <w:pageBreakBefore/>
    </w:pPr>
  </w:style>
  <w:style w:type="paragraph" w:customStyle="1" w:styleId="Border">
    <w:name w:val="Border"/>
    <w:basedOn w:val="Normal"/>
    <w:qFormat/>
    <w:rsid w:val="00FB1F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F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F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F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F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F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F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F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F3B"/>
    <w:rPr>
      <w:u w:val="single"/>
    </w:rPr>
  </w:style>
  <w:style w:type="character" w:customStyle="1" w:styleId="BoldandItalics">
    <w:name w:val="Bold and Italics"/>
    <w:qFormat/>
    <w:rsid w:val="00FB1F3B"/>
    <w:rPr>
      <w:b/>
      <w:i/>
      <w:u w:val="none"/>
    </w:rPr>
  </w:style>
  <w:style w:type="paragraph" w:styleId="BalloonText">
    <w:name w:val="Balloon Text"/>
    <w:basedOn w:val="Normal"/>
    <w:link w:val="BalloonTextChar"/>
    <w:rsid w:val="00FB1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F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F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F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F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F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F3B"/>
    <w:pPr>
      <w:spacing w:before="0" w:after="0"/>
    </w:pPr>
  </w:style>
  <w:style w:type="paragraph" w:customStyle="1" w:styleId="BodyTextBold">
    <w:name w:val="Body Text Bold"/>
    <w:basedOn w:val="BodyText"/>
    <w:qFormat/>
    <w:rsid w:val="00FB1F3B"/>
    <w:rPr>
      <w:b/>
    </w:rPr>
  </w:style>
  <w:style w:type="character" w:styleId="Hyperlink">
    <w:name w:val="Hyperlink"/>
    <w:basedOn w:val="DefaultParagraphFont"/>
    <w:uiPriority w:val="99"/>
    <w:unhideWhenUsed/>
    <w:rsid w:val="00111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3241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FSKNUM38 Use introductory vectors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