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410" w:rsidP="00F434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FSKNUM35 Use algebraic and graphical techniques to analyse mathematical problems for work</w:t>
      </w:r>
      <w:r>
        <w:fldChar w:fldCharType="end"/>
      </w:r>
    </w:p>
    <w:p w:rsidR="00F43410" w:rsidP="00F43410">
      <w:pPr>
        <w:pStyle w:val="Version"/>
        <w:sectPr w:rsidSect="00104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4485" w:rsidP="00104485">
      <w:pPr>
        <w:pStyle w:val="SuperHeading"/>
      </w:pPr>
      <w:r w:rsidRPr="00104485">
        <w:t>FSKNUM35 Use algebraic and graphical techniques to analyse mathematical problems for work</w:t>
      </w:r>
    </w:p>
    <w:p w:rsidR="00000000" w:rsidRPr="00104485" w:rsidP="00104485">
      <w:pPr>
        <w:pStyle w:val="Heading1"/>
      </w:pPr>
      <w:bookmarkStart w:id="1" w:name="O_528716"/>
      <w:bookmarkEnd w:id="1"/>
      <w:r w:rsidRPr="001044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0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85" w:rsidP="00104485">
            <w:pPr>
              <w:pStyle w:val="BodyText"/>
            </w:pPr>
            <w:r w:rsidRPr="0010448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85">
            <w:pPr>
              <w:pStyle w:val="BodyText"/>
              <w:rPr>
                <w:lang w:val="en-NZ"/>
              </w:rPr>
            </w:pPr>
            <w:r w:rsidRPr="00104485">
              <w:rPr>
                <w:rStyle w:val="SpecialBold"/>
              </w:rPr>
              <w:t>Comments</w:t>
            </w:r>
          </w:p>
        </w:tc>
      </w:tr>
      <w:tr w:rsidTr="0010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85">
            <w:pPr>
              <w:pStyle w:val="BodyText"/>
              <w:rPr>
                <w:lang w:val="en-NZ"/>
              </w:rPr>
            </w:pPr>
            <w:r w:rsidRPr="0010448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85" w:rsidP="00104485">
            <w:pPr>
              <w:pStyle w:val="BodyText"/>
            </w:pPr>
            <w:r w:rsidRPr="00104485">
              <w:t xml:space="preserve">This streamlined version first released with </w:t>
            </w:r>
            <w:r w:rsidRPr="00104485">
              <w:rPr>
                <w:rStyle w:val="Emphasis"/>
              </w:rPr>
              <w:t>FSK Foundation Skills Training Package version 1.0</w:t>
            </w:r>
            <w:r w:rsidRPr="00104485">
              <w:t>.</w:t>
            </w:r>
          </w:p>
        </w:tc>
      </w:tr>
    </w:tbl>
    <w:p w:rsidR="00000000" w:rsidRPr="00104485" w:rsidP="00104485">
      <w:pPr>
        <w:pStyle w:val="BodyText"/>
      </w:pPr>
    </w:p>
    <w:p w:rsidR="00000000" w:rsidRPr="00104485" w:rsidP="00104485">
      <w:pPr>
        <w:pStyle w:val="AllowPageBreak"/>
      </w:pPr>
    </w:p>
    <w:p w:rsidR="00000000" w:rsidRPr="00104485" w:rsidP="00104485">
      <w:pPr>
        <w:pStyle w:val="Heading1"/>
      </w:pPr>
      <w:bookmarkStart w:id="2" w:name="O_528717"/>
      <w:bookmarkEnd w:id="2"/>
      <w:r w:rsidRPr="00104485">
        <w:t>Application</w:t>
      </w:r>
    </w:p>
    <w:p w:rsidR="00000000" w:rsidRPr="00104485" w:rsidP="00F43410">
      <w:pPr>
        <w:pStyle w:val="BodyText"/>
      </w:pPr>
      <w:r w:rsidRPr="00104485">
        <w:t>This unit describes the skills and knowledge to use a range of algebraic and graphical techniques to analyse and solve mathematical problems.</w:t>
      </w:r>
    </w:p>
    <w:p w:rsidR="00000000" w:rsidRPr="00104485" w:rsidP="00F43410">
      <w:pPr>
        <w:pStyle w:val="BodyText"/>
      </w:pPr>
      <w:r w:rsidRPr="00104485">
        <w:t>This unit applies to individuals who need numeracy skills at Australian Core Skills F</w:t>
      </w:r>
      <w:r w:rsidRPr="00104485">
        <w:t>ramework (ACSF) level 5 to undertake a vocational training pathway or workplace tasks.</w:t>
      </w:r>
    </w:p>
    <w:p w:rsidR="00000000" w:rsidRPr="00104485" w:rsidP="00F43410">
      <w:pPr>
        <w:pStyle w:val="BodyText"/>
      </w:pPr>
      <w:r w:rsidRPr="00104485">
        <w:t>This unit is designed for integration and contextualisation with vocational units to support achievement of vocational competency.</w:t>
      </w:r>
    </w:p>
    <w:p w:rsidR="00000000" w:rsidRPr="00104485" w:rsidP="00F43410">
      <w:pPr>
        <w:pStyle w:val="BodyText"/>
      </w:pPr>
      <w:r w:rsidRPr="00104485">
        <w:t>No licensing, legislative or certifi</w:t>
      </w:r>
      <w:r w:rsidRPr="00104485">
        <w:t>cation requirements apply to this unit at the time of publication.</w:t>
      </w:r>
    </w:p>
    <w:p w:rsidR="00000000" w:rsidRPr="00104485" w:rsidP="00104485">
      <w:pPr>
        <w:pStyle w:val="Heading1"/>
      </w:pPr>
      <w:bookmarkStart w:id="3" w:name="O_528720"/>
      <w:bookmarkEnd w:id="3"/>
      <w:r w:rsidRPr="00104485">
        <w:t>Unit Sector</w:t>
      </w:r>
    </w:p>
    <w:p w:rsidR="00000000" w:rsidRPr="00104485" w:rsidP="00F43410">
      <w:pPr>
        <w:pStyle w:val="BodyText"/>
      </w:pPr>
      <w:r w:rsidRPr="00104485">
        <w:t>Numeracy</w:t>
      </w:r>
    </w:p>
    <w:p w:rsidR="00000000" w:rsidRPr="00104485" w:rsidP="00104485">
      <w:pPr>
        <w:pStyle w:val="Heading1"/>
      </w:pPr>
      <w:bookmarkStart w:id="4" w:name="O_528721"/>
      <w:bookmarkEnd w:id="4"/>
      <w:r w:rsidRPr="0010448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044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85" w:rsidP="00104485">
            <w:pPr>
              <w:pStyle w:val="BodyText"/>
            </w:pPr>
            <w:r w:rsidRPr="0010448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85">
            <w:pPr>
              <w:pStyle w:val="BodyText"/>
              <w:rPr>
                <w:lang w:val="en-NZ"/>
              </w:rPr>
            </w:pPr>
            <w:r w:rsidRPr="00104485">
              <w:rPr>
                <w:rStyle w:val="SpecialBold"/>
              </w:rPr>
              <w:t>Performance Criteria</w:t>
            </w:r>
          </w:p>
        </w:tc>
      </w:tr>
      <w:tr w:rsidTr="001044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85" w:rsidP="00104485">
            <w:pPr>
              <w:pStyle w:val="BodyText"/>
            </w:pPr>
            <w:r w:rsidRPr="0010448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85">
            <w:pPr>
              <w:pStyle w:val="BodyText"/>
              <w:rPr>
                <w:lang w:val="en-NZ"/>
              </w:rPr>
            </w:pPr>
            <w:r w:rsidRPr="001044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44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85">
            <w:pPr>
              <w:pStyle w:val="BodyText"/>
              <w:rPr>
                <w:lang w:val="en-NZ"/>
              </w:rPr>
            </w:pPr>
            <w:r w:rsidRPr="00104485">
              <w:t>1. Manipulate algebraic expressions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85" w:rsidP="00104485">
            <w:pPr>
              <w:pStyle w:val="BodyText"/>
            </w:pPr>
            <w:r w:rsidRPr="00104485">
              <w:t>1.1 Expand and simplify algebraic expressions and equations</w:t>
            </w:r>
          </w:p>
          <w:p w:rsidR="00000000" w:rsidRPr="00104485" w:rsidP="00104485">
            <w:pPr>
              <w:pStyle w:val="BodyText"/>
            </w:pPr>
            <w:r w:rsidRPr="00104485">
              <w:t>1.2 Factorise algebraic expressions</w:t>
            </w:r>
          </w:p>
          <w:p w:rsidR="00000000" w:rsidP="00104485">
            <w:pPr>
              <w:pStyle w:val="BodyText"/>
              <w:rPr>
                <w:lang w:val="en-NZ"/>
              </w:rPr>
            </w:pPr>
            <w:r w:rsidRPr="00104485">
              <w:t>1.3 Simplify algebraic frac</w:t>
            </w:r>
            <w:r w:rsidRPr="00104485">
              <w:t>tions</w:t>
            </w:r>
          </w:p>
        </w:tc>
      </w:tr>
      <w:tr w:rsidTr="001044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85">
            <w:pPr>
              <w:pStyle w:val="BodyText"/>
              <w:rPr>
                <w:lang w:val="en-NZ"/>
              </w:rPr>
            </w:pPr>
            <w:r w:rsidRPr="00104485">
              <w:t>2. Draw graphs and interpret the real-life situations they represent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85" w:rsidP="00104485">
            <w:pPr>
              <w:pStyle w:val="BodyText"/>
            </w:pPr>
            <w:r w:rsidRPr="00104485">
              <w:t>2.1 Draw and describe Cartesian graphs of relevant linear and non-linear algebraic equations</w:t>
            </w:r>
          </w:p>
          <w:p w:rsidR="00000000" w:rsidRPr="00104485" w:rsidP="00104485">
            <w:pPr>
              <w:pStyle w:val="BodyText"/>
            </w:pPr>
            <w:r w:rsidRPr="00104485">
              <w:t>2.2 Identify key features of linear and non-linear graphs</w:t>
            </w:r>
          </w:p>
          <w:p w:rsidR="00000000" w:rsidRPr="00104485" w:rsidP="00104485">
            <w:pPr>
              <w:pStyle w:val="BodyText"/>
            </w:pPr>
            <w:r w:rsidRPr="00104485">
              <w:t>2.3 Describe the impact of adding a constant to an equation</w:t>
            </w:r>
          </w:p>
          <w:p w:rsidR="00000000" w:rsidP="00104485">
            <w:pPr>
              <w:pStyle w:val="BodyText"/>
              <w:rPr>
                <w:lang w:val="en-NZ"/>
              </w:rPr>
            </w:pPr>
            <w:r w:rsidRPr="00104485">
              <w:t>2.4 Explain the real-life situations represented by parabolas, hyperbolas and exponential graphs</w:t>
            </w:r>
          </w:p>
        </w:tc>
      </w:tr>
      <w:tr w:rsidTr="001044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85">
            <w:pPr>
              <w:pStyle w:val="BodyText"/>
              <w:rPr>
                <w:lang w:val="en-NZ"/>
              </w:rPr>
            </w:pPr>
            <w:r w:rsidRPr="00104485">
              <w:t>3. Solve a range of equations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85" w:rsidP="00104485">
            <w:pPr>
              <w:pStyle w:val="BodyText"/>
            </w:pPr>
            <w:r w:rsidRPr="00104485">
              <w:t>3.1 Find solutions to linear equations</w:t>
            </w:r>
          </w:p>
          <w:p w:rsidR="00000000" w:rsidRPr="00104485" w:rsidP="00104485">
            <w:pPr>
              <w:pStyle w:val="BodyText"/>
            </w:pPr>
            <w:r w:rsidRPr="00104485">
              <w:t>3.2 Solve quadratic equations</w:t>
            </w:r>
          </w:p>
          <w:p w:rsidR="00000000" w:rsidRPr="00104485" w:rsidP="00104485">
            <w:pPr>
              <w:pStyle w:val="BodyText"/>
            </w:pPr>
            <w:r w:rsidRPr="00104485">
              <w:t>3.3 Solve simultaneous equations</w:t>
            </w:r>
          </w:p>
          <w:p w:rsidR="00000000" w:rsidRPr="00104485" w:rsidP="00104485">
            <w:pPr>
              <w:pStyle w:val="BodyText"/>
            </w:pPr>
            <w:r w:rsidRPr="00104485">
              <w:t>3.4 Solve practical problems involving equations</w:t>
            </w:r>
          </w:p>
        </w:tc>
      </w:tr>
    </w:tbl>
    <w:p w:rsidR="00000000" w:rsidRPr="00104485" w:rsidP="00104485">
      <w:pPr>
        <w:pStyle w:val="BodyText"/>
      </w:pPr>
    </w:p>
    <w:p w:rsidR="00000000" w:rsidRPr="00104485" w:rsidP="00104485">
      <w:pPr>
        <w:pStyle w:val="AllowPageBreak"/>
      </w:pPr>
    </w:p>
    <w:p w:rsidR="00000000" w:rsidRPr="00104485" w:rsidP="00104485">
      <w:pPr>
        <w:pStyle w:val="Heading1"/>
      </w:pPr>
      <w:bookmarkStart w:id="5" w:name="O_528722"/>
      <w:bookmarkEnd w:id="5"/>
      <w:r w:rsidRPr="00104485">
        <w:t>Foundation Skills</w:t>
      </w:r>
    </w:p>
    <w:p w:rsidR="00000000" w:rsidRPr="00F43410" w:rsidP="00F43410">
      <w:pPr>
        <w:pStyle w:val="BodyText"/>
        <w:rPr>
          <w:i/>
        </w:rPr>
      </w:pPr>
      <w:r w:rsidRPr="00F43410">
        <w:rPr>
          <w:rStyle w:val="Emphasis"/>
        </w:rPr>
        <w:t>This section describes language, literacy, numeracy and employment skills incorporated in the performance criteria that are required for</w:t>
      </w:r>
      <w:r w:rsidRPr="00F43410">
        <w:rPr>
          <w:rStyle w:val="Emphasis"/>
        </w:rPr>
        <w:t xml:space="preserve">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044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85" w:rsidP="00104485">
            <w:pPr>
              <w:pStyle w:val="BodyText"/>
            </w:pPr>
            <w:r w:rsidRPr="0010448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85" w:rsidP="00104485">
            <w:pPr>
              <w:pStyle w:val="BodyText"/>
            </w:pPr>
            <w:r w:rsidRPr="00104485">
              <w:rPr>
                <w:rStyle w:val="SpecialBold"/>
              </w:rPr>
              <w:t>Performance</w:t>
            </w:r>
            <w:r w:rsidRPr="00104485">
              <w:br/>
            </w:r>
            <w:r w:rsidRPr="00104485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85">
            <w:pPr>
              <w:pStyle w:val="BodyText"/>
              <w:rPr>
                <w:lang w:val="en-NZ"/>
              </w:rPr>
            </w:pPr>
            <w:r w:rsidRPr="00104485">
              <w:rPr>
                <w:rStyle w:val="SpecialBold"/>
              </w:rPr>
              <w:t>Description</w:t>
            </w:r>
          </w:p>
        </w:tc>
      </w:tr>
      <w:tr w:rsidTr="001044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85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85" w:rsidP="00104485">
            <w:pPr>
              <w:pStyle w:val="ListBullet"/>
            </w:pPr>
            <w:r w:rsidRPr="00104485">
              <w:t>Foundation skills essential to performance are explicit in the performance criteria of this unit of competency.</w:t>
            </w:r>
          </w:p>
        </w:tc>
      </w:tr>
    </w:tbl>
    <w:p w:rsidR="00000000" w:rsidRPr="00104485" w:rsidP="00104485">
      <w:pPr>
        <w:pStyle w:val="BodyText"/>
      </w:pPr>
    </w:p>
    <w:p w:rsidR="00000000" w:rsidRPr="00104485" w:rsidP="00104485">
      <w:pPr>
        <w:pStyle w:val="AllowPageBreak"/>
      </w:pPr>
    </w:p>
    <w:p w:rsidR="00000000" w:rsidRPr="00104485" w:rsidP="00104485">
      <w:pPr>
        <w:pStyle w:val="Heading1"/>
      </w:pPr>
      <w:bookmarkStart w:id="6" w:name="O_528731"/>
      <w:bookmarkEnd w:id="6"/>
      <w:r w:rsidRPr="00104485">
        <w:t>Mapping Information</w:t>
      </w:r>
    </w:p>
    <w:p w:rsidR="00000000" w:rsidRPr="00104485" w:rsidP="00F43410">
      <w:pPr>
        <w:pStyle w:val="BodyText"/>
      </w:pPr>
      <w:r w:rsidRPr="00104485">
        <w:t>Not applicable</w:t>
      </w:r>
    </w:p>
    <w:p w:rsidR="00000000" w:rsidRPr="00104485" w:rsidP="00104485">
      <w:pPr>
        <w:pStyle w:val="Heading1"/>
      </w:pPr>
      <w:bookmarkStart w:id="7" w:name="O_528730"/>
      <w:bookmarkEnd w:id="7"/>
      <w:r w:rsidRPr="00104485">
        <w:t>Links</w:t>
      </w:r>
    </w:p>
    <w:p w:rsidR="00000000" w:rsidRPr="00104485" w:rsidP="00F43410">
      <w:pPr>
        <w:pStyle w:val="BodyText"/>
      </w:pPr>
      <w:r w:rsidRPr="001044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4288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04485" w:rsidP="00F43410">
      <w:pPr>
        <w:pStyle w:val="BodyText"/>
        <w:sectPr w:rsidSect="001044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4485" w:rsidP="00104485">
      <w:pPr>
        <w:pStyle w:val="SuperHeading"/>
      </w:pPr>
      <w:r w:rsidRPr="00104485">
        <w:t xml:space="preserve">Assessment </w:t>
      </w:r>
      <w:r w:rsidRPr="00104485">
        <w:t>Requirements for FSKNUM35 Use algebraic and graphical techniques to analyse mathematical problems for work</w:t>
      </w:r>
    </w:p>
    <w:p w:rsidR="00000000" w:rsidRPr="00104485" w:rsidP="00104485">
      <w:pPr>
        <w:pStyle w:val="Heading1"/>
      </w:pPr>
      <w:bookmarkStart w:id="8" w:name="O_528725"/>
      <w:bookmarkEnd w:id="8"/>
      <w:r w:rsidRPr="001044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0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85" w:rsidP="00104485">
            <w:pPr>
              <w:pStyle w:val="BodyText"/>
            </w:pPr>
            <w:r w:rsidRPr="001044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85">
            <w:pPr>
              <w:pStyle w:val="BodyText"/>
              <w:rPr>
                <w:lang w:val="en-NZ"/>
              </w:rPr>
            </w:pPr>
            <w:r w:rsidRPr="00104485">
              <w:rPr>
                <w:rStyle w:val="SpecialBold"/>
              </w:rPr>
              <w:t>Comments</w:t>
            </w:r>
          </w:p>
        </w:tc>
      </w:tr>
      <w:tr w:rsidTr="00104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485">
            <w:pPr>
              <w:pStyle w:val="BodyText"/>
              <w:rPr>
                <w:lang w:val="en-NZ"/>
              </w:rPr>
            </w:pPr>
            <w:r w:rsidRPr="001044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485" w:rsidP="00104485">
            <w:pPr>
              <w:pStyle w:val="BodyText"/>
            </w:pPr>
            <w:r w:rsidRPr="00104485">
              <w:t xml:space="preserve">This streamlined version first released with </w:t>
            </w:r>
            <w:r w:rsidRPr="00104485">
              <w:rPr>
                <w:rStyle w:val="Emphasis"/>
              </w:rPr>
              <w:t>FSK Foundation Skills Training Package version 1.0</w:t>
            </w:r>
            <w:r w:rsidRPr="00104485">
              <w:t>.</w:t>
            </w:r>
          </w:p>
        </w:tc>
      </w:tr>
    </w:tbl>
    <w:p w:rsidR="00000000" w:rsidRPr="00104485" w:rsidP="00104485">
      <w:pPr>
        <w:pStyle w:val="BodyText"/>
      </w:pPr>
    </w:p>
    <w:p w:rsidR="00000000" w:rsidRPr="00104485" w:rsidP="00104485">
      <w:pPr>
        <w:pStyle w:val="AllowPageBreak"/>
      </w:pPr>
    </w:p>
    <w:p w:rsidR="00000000" w:rsidRPr="00104485" w:rsidP="00104485">
      <w:pPr>
        <w:pStyle w:val="Heading1"/>
      </w:pPr>
      <w:bookmarkStart w:id="9" w:name="O_528726"/>
      <w:bookmarkEnd w:id="9"/>
      <w:r w:rsidRPr="00104485">
        <w:t>Performance Evidence</w:t>
      </w:r>
    </w:p>
    <w:p w:rsidR="00000000" w:rsidRPr="00104485" w:rsidP="00F43410">
      <w:pPr>
        <w:pStyle w:val="BodyText"/>
      </w:pPr>
      <w:r w:rsidRPr="00104485">
        <w:t>Evidence of the ability to:</w:t>
      </w:r>
    </w:p>
    <w:p w:rsidR="00000000" w:rsidRPr="00104485" w:rsidP="00104485">
      <w:pPr>
        <w:pStyle w:val="ListBullet"/>
      </w:pPr>
      <w:r w:rsidRPr="00104485">
        <w:t>manipulate and factorise algebraic expressions</w:t>
      </w:r>
    </w:p>
    <w:p w:rsidR="00000000" w:rsidRPr="00104485" w:rsidP="00104485">
      <w:pPr>
        <w:pStyle w:val="ListBullet"/>
      </w:pPr>
      <w:r w:rsidRPr="00104485">
        <w:t>draw graphs of relevant linear and non-linear equations</w:t>
      </w:r>
    </w:p>
    <w:p w:rsidR="00000000" w:rsidRPr="00104485" w:rsidP="00104485">
      <w:pPr>
        <w:pStyle w:val="ListBullet"/>
      </w:pPr>
      <w:r w:rsidRPr="00104485">
        <w:t>solve linear and quadratic equations</w:t>
      </w:r>
    </w:p>
    <w:p w:rsidR="00000000" w:rsidRPr="00104485" w:rsidP="00104485">
      <w:pPr>
        <w:pStyle w:val="ListBullet"/>
      </w:pPr>
      <w:r w:rsidRPr="00104485">
        <w:t>solve simultaneous equations.</w:t>
      </w:r>
    </w:p>
    <w:p w:rsidR="00000000" w:rsidRPr="00104485" w:rsidP="00104485">
      <w:pPr>
        <w:pStyle w:val="BodyText"/>
      </w:pPr>
    </w:p>
    <w:p w:rsidR="00000000" w:rsidRPr="00104485" w:rsidP="00F43410">
      <w:pPr>
        <w:pStyle w:val="BodyText"/>
      </w:pPr>
      <w:r w:rsidRPr="00104485">
        <w:t>Note: Where a specific volume and/or frequency is not specified, evidence must be provided at least once.</w:t>
      </w:r>
    </w:p>
    <w:p w:rsidR="00000000" w:rsidRPr="00104485" w:rsidP="00104485">
      <w:pPr>
        <w:pStyle w:val="Heading1"/>
      </w:pPr>
      <w:bookmarkStart w:id="10" w:name="O_528727"/>
      <w:bookmarkEnd w:id="10"/>
      <w:r w:rsidRPr="00104485">
        <w:t>Knowledge Evidence</w:t>
      </w:r>
    </w:p>
    <w:p w:rsidR="00000000" w:rsidRPr="00104485" w:rsidP="00F43410">
      <w:pPr>
        <w:pStyle w:val="BodyText"/>
      </w:pPr>
      <w:r w:rsidRPr="00104485">
        <w:t>Evidence of the following knowledge must be de</w:t>
      </w:r>
      <w:r w:rsidRPr="00104485">
        <w:t>monstrated:</w:t>
      </w:r>
    </w:p>
    <w:p w:rsidR="00000000" w:rsidRPr="00104485" w:rsidP="00104485">
      <w:pPr>
        <w:pStyle w:val="ListBullet"/>
      </w:pPr>
      <w:r w:rsidRPr="00104485">
        <w:t>a range of methods of factorisation.</w:t>
      </w:r>
    </w:p>
    <w:p w:rsidR="00000000" w:rsidRPr="00104485" w:rsidP="00104485">
      <w:pPr>
        <w:pStyle w:val="AllowPageBreak"/>
      </w:pPr>
    </w:p>
    <w:p w:rsidR="00000000" w:rsidRPr="00104485" w:rsidP="00104485">
      <w:pPr>
        <w:pStyle w:val="Heading1"/>
      </w:pPr>
      <w:bookmarkStart w:id="11" w:name="O_528728"/>
      <w:bookmarkEnd w:id="11"/>
      <w:r w:rsidRPr="00104485">
        <w:t>Assessment Conditions</w:t>
      </w:r>
    </w:p>
    <w:p w:rsidR="00000000" w:rsidRPr="00104485" w:rsidP="00F43410">
      <w:pPr>
        <w:pStyle w:val="BodyText"/>
      </w:pPr>
      <w:r w:rsidRPr="00104485">
        <w:t>Assessment texts and tasks reflect those typically found in the workplace.</w:t>
      </w:r>
    </w:p>
    <w:p w:rsidR="00000000" w:rsidRPr="00104485" w:rsidP="00F43410">
      <w:pPr>
        <w:pStyle w:val="BodyText"/>
      </w:pPr>
      <w:r w:rsidRPr="00104485">
        <w:t>Individuals can access a broad range of support resources.</w:t>
      </w:r>
    </w:p>
    <w:p w:rsidR="00000000" w:rsidRPr="00104485" w:rsidP="00F43410">
      <w:pPr>
        <w:pStyle w:val="BodyText"/>
      </w:pPr>
      <w:r w:rsidRPr="00104485">
        <w:t>Culturally appropriate process</w:t>
      </w:r>
      <w:r w:rsidRPr="00104485">
        <w:t>es and techniques suited to the language, literacy and numeracy capacity of individuals and the work being performed must be used.</w:t>
      </w:r>
    </w:p>
    <w:p w:rsidR="00000000" w:rsidRPr="00104485" w:rsidP="00F43410">
      <w:pPr>
        <w:pStyle w:val="BodyText"/>
      </w:pPr>
      <w:r w:rsidRPr="00104485">
        <w:t>Reasonable adjustments can be made to ensure equity in assessment for people with disabilities.</w:t>
      </w:r>
    </w:p>
    <w:p w:rsidR="00000000" w:rsidRPr="00104485" w:rsidP="00F43410">
      <w:pPr>
        <w:pStyle w:val="BodyText"/>
      </w:pPr>
      <w:r w:rsidRPr="00104485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104485" w:rsidP="00104485">
      <w:pPr>
        <w:pStyle w:val="Heading1"/>
      </w:pPr>
      <w:bookmarkStart w:id="12" w:name="O_528732"/>
      <w:bookmarkEnd w:id="12"/>
      <w:r w:rsidRPr="00104485">
        <w:t>Links</w:t>
      </w:r>
    </w:p>
    <w:p w:rsidR="00000000" w:rsidRPr="00104485" w:rsidP="00F43410">
      <w:pPr>
        <w:pStyle w:val="BodyText"/>
      </w:pPr>
      <w:r w:rsidRPr="00104485">
        <w:t>Companion Volume implementatio</w:t>
      </w:r>
      <w:r w:rsidRPr="00104485">
        <w:t xml:space="preserve">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4288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04485" w:rsidP="00104485"/>
    <w:sectPr w:rsidSect="001044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85" w:rsidRPr="00F43410" w:rsidP="00F434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10" w:rsidP="00104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410" w:rsidP="00104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43410" w:rsidP="001044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85" w:rsidP="00104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3410">
      <w:t>Approved</w:t>
    </w:r>
    <w:r w:rsidR="00F434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341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3410">
      <w:rPr>
        <w:noProof/>
      </w:rPr>
      <w:t>4</w:t>
    </w:r>
    <w:r>
      <w:rPr>
        <w:noProof/>
      </w:rPr>
      <w:fldChar w:fldCharType="end"/>
    </w:r>
  </w:p>
  <w:p w:rsidR="00104485" w:rsidP="00104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34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3410">
      <w:t>DEWR</w:t>
    </w:r>
    <w:r w:rsidR="00F43410">
      <w:fldChar w:fldCharType="end"/>
    </w:r>
  </w:p>
  <w:p w:rsidR="00104485" w:rsidP="001044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485" w:rsidRPr="00F43410" w:rsidP="00F434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10" w:rsidRPr="002D2AF8" w:rsidP="00104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FSKNUM35 Use algebraic and graphical techniques to analyse mathematical problems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43410" w:rsidP="001044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85" w:rsidRPr="002D2AF8" w:rsidP="00104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3410">
      <w:t>FSKNUM35 Use algebraic and graphical techniques to analyse mathematical problems for work</w:t>
    </w:r>
    <w:r w:rsidR="00F434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3410">
      <w:rPr>
        <w:noProof/>
      </w:rPr>
      <w:t>1 March 2025</w:t>
    </w:r>
    <w:r>
      <w:fldChar w:fldCharType="end"/>
    </w:r>
  </w:p>
  <w:p w:rsidR="00104485" w:rsidP="00104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68F9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98E9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485"/>
  </w:style>
  <w:style w:type="character" w:customStyle="1" w:styleId="Heading1Char">
    <w:name w:val="Heading 1 Char"/>
    <w:basedOn w:val="DefaultParagraphFont"/>
    <w:link w:val="Heading1"/>
    <w:rsid w:val="00104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4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4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44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4485"/>
    <w:rPr>
      <w:b/>
      <w:spacing w:val="0"/>
    </w:rPr>
  </w:style>
  <w:style w:type="character" w:styleId="Emphasis">
    <w:name w:val="Emphasis"/>
    <w:basedOn w:val="DefaultParagraphFont"/>
    <w:qFormat/>
    <w:rsid w:val="00104485"/>
    <w:rPr>
      <w:i/>
    </w:rPr>
  </w:style>
  <w:style w:type="paragraph" w:customStyle="1" w:styleId="SuperHeading">
    <w:name w:val="SuperHeading"/>
    <w:basedOn w:val="Normal"/>
    <w:rsid w:val="001044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4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4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4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4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4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44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4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4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4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485"/>
  </w:style>
  <w:style w:type="paragraph" w:styleId="TableofFigures">
    <w:name w:val="table of figures"/>
    <w:basedOn w:val="Normal"/>
    <w:next w:val="Normal"/>
    <w:semiHidden/>
    <w:rsid w:val="00104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4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4485"/>
    <w:rPr>
      <w:rFonts w:ascii="Wingdings" w:hAnsi="Wingdings"/>
    </w:rPr>
  </w:style>
  <w:style w:type="paragraph" w:customStyle="1" w:styleId="TableHeading">
    <w:name w:val="Table Heading"/>
    <w:basedOn w:val="HeadingBase"/>
    <w:rsid w:val="00104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485"/>
    <w:rPr>
      <w:color w:val="0033CC"/>
      <w:u w:val="none"/>
    </w:rPr>
  </w:style>
  <w:style w:type="paragraph" w:customStyle="1" w:styleId="BodyTextRight">
    <w:name w:val="Body Text Right"/>
    <w:basedOn w:val="BodyText"/>
    <w:rsid w:val="00104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4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485"/>
    <w:rPr>
      <w:sz w:val="32"/>
    </w:rPr>
  </w:style>
  <w:style w:type="paragraph" w:customStyle="1" w:styleId="HeadingProcedure">
    <w:name w:val="Heading Procedure"/>
    <w:basedOn w:val="HeadingBase"/>
    <w:next w:val="Normal"/>
    <w:rsid w:val="00104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485"/>
    <w:pPr>
      <w:spacing w:before="60" w:after="60"/>
    </w:pPr>
  </w:style>
  <w:style w:type="paragraph" w:styleId="ListContinue">
    <w:name w:val="List Continue"/>
    <w:basedOn w:val="List"/>
    <w:rsid w:val="00104485"/>
    <w:pPr>
      <w:ind w:firstLine="0"/>
    </w:pPr>
  </w:style>
  <w:style w:type="paragraph" w:customStyle="1" w:styleId="ListNote">
    <w:name w:val="List Note"/>
    <w:basedOn w:val="List"/>
    <w:rsid w:val="00104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485"/>
    <w:rPr>
      <w:rFonts w:ascii="Courier New" w:hAnsi="Courier New"/>
    </w:rPr>
  </w:style>
  <w:style w:type="paragraph" w:customStyle="1" w:styleId="NoteBullet">
    <w:name w:val="Note Bullet"/>
    <w:basedOn w:val="Note"/>
    <w:rsid w:val="00104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4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4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485"/>
    <w:rPr>
      <w:b/>
      <w:smallCaps/>
    </w:rPr>
  </w:style>
  <w:style w:type="paragraph" w:customStyle="1" w:styleId="TableListNumber">
    <w:name w:val="Table List Number"/>
    <w:basedOn w:val="ListNumber"/>
    <w:rsid w:val="00104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485"/>
    <w:pPr>
      <w:numPr>
        <w:numId w:val="8"/>
      </w:numPr>
    </w:pPr>
  </w:style>
  <w:style w:type="paragraph" w:customStyle="1" w:styleId="ListAlpha2">
    <w:name w:val="List Alpha 2"/>
    <w:basedOn w:val="List2"/>
    <w:rsid w:val="00104485"/>
    <w:pPr>
      <w:numPr>
        <w:numId w:val="7"/>
      </w:numPr>
    </w:pPr>
  </w:style>
  <w:style w:type="paragraph" w:styleId="List2">
    <w:name w:val="List 2"/>
    <w:basedOn w:val="BodyText"/>
    <w:rsid w:val="00104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4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4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4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4485"/>
    <w:pPr>
      <w:numPr>
        <w:numId w:val="3"/>
      </w:numPr>
    </w:pPr>
  </w:style>
  <w:style w:type="paragraph" w:styleId="ListContinue2">
    <w:name w:val="List Continue 2"/>
    <w:basedOn w:val="List2"/>
    <w:rsid w:val="00104485"/>
    <w:pPr>
      <w:ind w:firstLine="0"/>
    </w:pPr>
  </w:style>
  <w:style w:type="paragraph" w:styleId="ListContinue3">
    <w:name w:val="List Continue 3"/>
    <w:basedOn w:val="List3"/>
    <w:rsid w:val="00104485"/>
    <w:pPr>
      <w:ind w:left="1021" w:firstLine="0"/>
    </w:pPr>
  </w:style>
  <w:style w:type="paragraph" w:styleId="ListContinue4">
    <w:name w:val="List Continue 4"/>
    <w:basedOn w:val="List4"/>
    <w:rsid w:val="00104485"/>
    <w:pPr>
      <w:ind w:firstLine="0"/>
    </w:pPr>
  </w:style>
  <w:style w:type="paragraph" w:styleId="ListContinue5">
    <w:name w:val="List Continue 5"/>
    <w:basedOn w:val="List5"/>
    <w:rsid w:val="00104485"/>
    <w:pPr>
      <w:ind w:firstLine="0"/>
    </w:pPr>
  </w:style>
  <w:style w:type="paragraph" w:styleId="ListNumber3">
    <w:name w:val="List Number 3"/>
    <w:basedOn w:val="List3"/>
    <w:rsid w:val="00104485"/>
    <w:pPr>
      <w:numPr>
        <w:numId w:val="4"/>
      </w:numPr>
    </w:pPr>
  </w:style>
  <w:style w:type="paragraph" w:styleId="ListNumber4">
    <w:name w:val="List Number 4"/>
    <w:basedOn w:val="List4"/>
    <w:rsid w:val="00104485"/>
    <w:pPr>
      <w:numPr>
        <w:numId w:val="5"/>
      </w:numPr>
    </w:pPr>
  </w:style>
  <w:style w:type="paragraph" w:styleId="ListNumber5">
    <w:name w:val="List Number 5"/>
    <w:basedOn w:val="List5"/>
    <w:rsid w:val="00104485"/>
    <w:pPr>
      <w:numPr>
        <w:numId w:val="6"/>
      </w:numPr>
    </w:pPr>
  </w:style>
  <w:style w:type="paragraph" w:styleId="BlockText">
    <w:name w:val="Block Text"/>
    <w:basedOn w:val="Normal"/>
    <w:rsid w:val="00104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485"/>
    <w:rPr>
      <w:sz w:val="16"/>
      <w:vertAlign w:val="superscript"/>
    </w:rPr>
  </w:style>
  <w:style w:type="character" w:customStyle="1" w:styleId="Symbols">
    <w:name w:val="Symbols"/>
    <w:basedOn w:val="DefaultParagraphFont"/>
    <w:rsid w:val="00104485"/>
    <w:rPr>
      <w:rFonts w:ascii="Symbol" w:hAnsi="Symbol"/>
    </w:rPr>
  </w:style>
  <w:style w:type="character" w:customStyle="1" w:styleId="MenuOptions">
    <w:name w:val="Menu Options"/>
    <w:basedOn w:val="DefaultParagraphFont"/>
    <w:rsid w:val="00104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485"/>
    <w:rPr>
      <w:b/>
    </w:rPr>
  </w:style>
  <w:style w:type="character" w:customStyle="1" w:styleId="Underlined">
    <w:name w:val="Underlined"/>
    <w:basedOn w:val="DefaultParagraphFont"/>
    <w:rsid w:val="00104485"/>
    <w:rPr>
      <w:u w:val="single"/>
    </w:rPr>
  </w:style>
  <w:style w:type="paragraph" w:customStyle="1" w:styleId="TableBodyTextRight">
    <w:name w:val="Table Body Text Right"/>
    <w:basedOn w:val="TableBodyText"/>
    <w:rsid w:val="00104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485"/>
    <w:rPr>
      <w:sz w:val="18"/>
    </w:rPr>
  </w:style>
  <w:style w:type="paragraph" w:customStyle="1" w:styleId="BodySmallRight">
    <w:name w:val="Body Small Right"/>
    <w:basedOn w:val="BodyTextRight"/>
    <w:rsid w:val="00104485"/>
    <w:rPr>
      <w:sz w:val="18"/>
      <w:szCs w:val="18"/>
    </w:rPr>
  </w:style>
  <w:style w:type="paragraph" w:customStyle="1" w:styleId="MarginEdition">
    <w:name w:val="Margin Edition"/>
    <w:basedOn w:val="MarginNote"/>
    <w:rsid w:val="00104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485"/>
    <w:rPr>
      <w:sz w:val="2"/>
      <w:szCs w:val="2"/>
    </w:rPr>
  </w:style>
  <w:style w:type="character" w:customStyle="1" w:styleId="Small">
    <w:name w:val="Small"/>
    <w:basedOn w:val="DefaultParagraphFont"/>
    <w:rsid w:val="00104485"/>
    <w:rPr>
      <w:sz w:val="16"/>
    </w:rPr>
  </w:style>
  <w:style w:type="paragraph" w:customStyle="1" w:styleId="WideTable">
    <w:name w:val="Wide Table"/>
    <w:basedOn w:val="Normal"/>
    <w:rsid w:val="00104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485"/>
  </w:style>
  <w:style w:type="paragraph" w:styleId="Quote">
    <w:name w:val="Quote"/>
    <w:basedOn w:val="Heading1"/>
    <w:link w:val="QuoteChar"/>
    <w:qFormat/>
    <w:rsid w:val="00104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485"/>
    <w:pPr>
      <w:pageBreakBefore/>
    </w:pPr>
  </w:style>
  <w:style w:type="paragraph" w:customStyle="1" w:styleId="Border">
    <w:name w:val="Border"/>
    <w:basedOn w:val="Normal"/>
    <w:qFormat/>
    <w:rsid w:val="00104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485"/>
    <w:rPr>
      <w:u w:val="single"/>
    </w:rPr>
  </w:style>
  <w:style w:type="character" w:customStyle="1" w:styleId="BoldandItalics">
    <w:name w:val="Bold and Italics"/>
    <w:qFormat/>
    <w:rsid w:val="00104485"/>
    <w:rPr>
      <w:b/>
      <w:i/>
      <w:u w:val="none"/>
    </w:rPr>
  </w:style>
  <w:style w:type="paragraph" w:styleId="BalloonText">
    <w:name w:val="Balloon Text"/>
    <w:basedOn w:val="Normal"/>
    <w:link w:val="BalloonTextChar"/>
    <w:rsid w:val="00104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4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4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485"/>
    <w:pPr>
      <w:spacing w:before="0" w:after="0"/>
    </w:pPr>
  </w:style>
  <w:style w:type="paragraph" w:customStyle="1" w:styleId="BodyTextBold">
    <w:name w:val="Body Text Bold"/>
    <w:basedOn w:val="BodyText"/>
    <w:qFormat/>
    <w:rsid w:val="00104485"/>
    <w:rPr>
      <w:b/>
    </w:rPr>
  </w:style>
  <w:style w:type="character" w:styleId="Hyperlink">
    <w:name w:val="Hyperlink"/>
    <w:basedOn w:val="DefaultParagraphFont"/>
    <w:uiPriority w:val="99"/>
    <w:unhideWhenUsed/>
    <w:rsid w:val="00F434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3580</Characters>
  <Application>Microsoft Office Word</Application>
  <DocSecurity>0</DocSecurity>
  <Lines>137</Lines>
  <Paragraphs>84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FSKNUM35 Use algebraic and graphical techniques to analyse mathematical problems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2025-03-01T12:50:00Z</dcterms:created>
  <dcterms:modified xsi:type="dcterms:W3CDTF">2025-03-01T12:50:00Z</dcterms:modified>
</cp:coreProperties>
</file>