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A9C" w:rsidP="00F76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FSKNUM32 Use and calculate with complex measurements for work</w:t>
      </w:r>
      <w:r>
        <w:fldChar w:fldCharType="end"/>
      </w:r>
    </w:p>
    <w:p w:rsidR="00F76A9C" w:rsidP="00F76A9C">
      <w:pPr>
        <w:pStyle w:val="Version"/>
        <w:sectPr w:rsidSect="000C4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86A" w:rsidP="000C486A">
      <w:pPr>
        <w:pStyle w:val="SuperHeading"/>
      </w:pPr>
      <w:r w:rsidRPr="000C486A">
        <w:t>FSKNUM32 Use and calculate with complex measurements for work</w:t>
      </w:r>
    </w:p>
    <w:p w:rsidR="00000000" w:rsidRPr="000C486A" w:rsidP="000C486A">
      <w:pPr>
        <w:pStyle w:val="Heading1"/>
      </w:pPr>
      <w:bookmarkStart w:id="1" w:name="O_528537"/>
      <w:bookmarkEnd w:id="1"/>
      <w:r w:rsidRPr="000C4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C4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rPr>
                <w:rStyle w:val="SpecialBold"/>
              </w:rPr>
              <w:t>Comments</w:t>
            </w:r>
          </w:p>
        </w:tc>
      </w:tr>
      <w:tr w:rsidTr="000C4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t xml:space="preserve">This streamlined version first released with </w:t>
            </w:r>
            <w:r w:rsidRPr="000C486A">
              <w:rPr>
                <w:rStyle w:val="Emphasis"/>
              </w:rPr>
              <w:t>FSK Foundation Skills Training Package version 1.0</w:t>
            </w:r>
            <w:r w:rsidRPr="000C486A">
              <w:t>.</w:t>
            </w:r>
          </w:p>
        </w:tc>
      </w:tr>
    </w:tbl>
    <w:p w:rsidR="00000000" w:rsidRPr="000C486A" w:rsidP="000C486A">
      <w:pPr>
        <w:pStyle w:val="BodyText"/>
      </w:pPr>
    </w:p>
    <w:p w:rsidR="00000000" w:rsidRPr="000C486A" w:rsidP="000C486A">
      <w:pPr>
        <w:pStyle w:val="AllowPageBreak"/>
      </w:pPr>
    </w:p>
    <w:p w:rsidR="00000000" w:rsidRPr="000C486A" w:rsidP="000C486A">
      <w:pPr>
        <w:pStyle w:val="Heading1"/>
      </w:pPr>
      <w:bookmarkStart w:id="2" w:name="O_528538"/>
      <w:bookmarkEnd w:id="2"/>
      <w:r w:rsidRPr="000C486A">
        <w:t>Application</w:t>
      </w:r>
    </w:p>
    <w:p w:rsidR="00000000" w:rsidRPr="000C486A" w:rsidP="00F76A9C">
      <w:pPr>
        <w:pStyle w:val="BodyText"/>
      </w:pPr>
      <w:r w:rsidRPr="000C486A">
        <w:t>This unit describes the skills and knowledge to use and calculate with complex measurements. This includes calculating complex areas and volumes.</w:t>
      </w:r>
    </w:p>
    <w:p w:rsidR="00000000" w:rsidRPr="000C486A" w:rsidP="00F76A9C">
      <w:pPr>
        <w:pStyle w:val="BodyText"/>
      </w:pPr>
      <w:r w:rsidRPr="000C486A">
        <w:t xml:space="preserve">This unit applies to individuals who need numeracy skills at Australian Core Skills Framework (ACSF) level 5 </w:t>
      </w:r>
      <w:r w:rsidRPr="000C486A">
        <w:t>to undertake a vocational training pathway or workplace tasks.</w:t>
      </w:r>
    </w:p>
    <w:p w:rsidR="00000000" w:rsidRPr="000C486A" w:rsidP="00F76A9C">
      <w:pPr>
        <w:pStyle w:val="BodyText"/>
      </w:pPr>
      <w:r w:rsidRPr="000C486A">
        <w:t>This unit is designed for integration and contextualisation with vocational units to support achievement of vocational competency.</w:t>
      </w:r>
    </w:p>
    <w:p w:rsidR="00000000" w:rsidRPr="000C486A" w:rsidP="00F76A9C">
      <w:pPr>
        <w:pStyle w:val="BodyText"/>
      </w:pPr>
      <w:r w:rsidRPr="000C486A">
        <w:t>No licensing, legislative or certification requirements appl</w:t>
      </w:r>
      <w:r w:rsidRPr="000C486A">
        <w:t>y to this unit at the time of publication.</w:t>
      </w:r>
    </w:p>
    <w:p w:rsidR="00000000" w:rsidRPr="000C486A" w:rsidP="000C486A">
      <w:pPr>
        <w:pStyle w:val="Heading1"/>
      </w:pPr>
      <w:bookmarkStart w:id="3" w:name="O_528541"/>
      <w:bookmarkEnd w:id="3"/>
      <w:r w:rsidRPr="000C486A">
        <w:t>Unit Sector</w:t>
      </w:r>
    </w:p>
    <w:p w:rsidR="00000000" w:rsidRPr="000C486A" w:rsidP="00F76A9C">
      <w:pPr>
        <w:pStyle w:val="BodyText"/>
      </w:pPr>
      <w:r w:rsidRPr="000C486A">
        <w:t>Numeracy</w:t>
      </w:r>
    </w:p>
    <w:p w:rsidR="00000000" w:rsidRPr="000C486A" w:rsidP="000C486A">
      <w:pPr>
        <w:pStyle w:val="Heading1"/>
      </w:pPr>
      <w:bookmarkStart w:id="4" w:name="O_528542"/>
      <w:bookmarkEnd w:id="4"/>
      <w:r w:rsidRPr="000C486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48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rPr>
                <w:rStyle w:val="SpecialBold"/>
              </w:rPr>
              <w:t>Performance Criteria</w:t>
            </w:r>
          </w:p>
        </w:tc>
      </w:tr>
      <w:tr w:rsidTr="000C48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8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1. Extract and analyse measurement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t>1.1 Extract measurement information that may be highly embedded in complex texts</w:t>
            </w:r>
          </w:p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1.2 Analyse and comprehend comp</w:t>
            </w:r>
            <w:r w:rsidRPr="000C486A">
              <w:t>lex measurement information</w:t>
            </w:r>
          </w:p>
        </w:tc>
      </w:tr>
      <w:tr w:rsidTr="000C48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2. Undertake mathematical processes using measurement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t>2.1 Estimate and make accurate measurements</w:t>
            </w:r>
          </w:p>
          <w:p w:rsidR="00000000" w:rsidRPr="000C486A" w:rsidP="000C486A">
            <w:pPr>
              <w:pStyle w:val="BodyText"/>
            </w:pPr>
            <w:r w:rsidRPr="000C486A">
              <w:t>2.2 Calculate the surface area and volume of complex shapes</w:t>
            </w:r>
          </w:p>
          <w:p w:rsidR="00000000" w:rsidRPr="000C486A" w:rsidP="000C486A">
            <w:pPr>
              <w:pStyle w:val="BodyText"/>
            </w:pPr>
            <w:r w:rsidRPr="000C486A">
              <w:t>2.3 Solve complex problems involving measurement</w:t>
            </w:r>
          </w:p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2.4 Perform</w:t>
            </w:r>
            <w:r w:rsidRPr="000C486A">
              <w:t xml:space="preserve"> conversions between units of measurement</w:t>
            </w:r>
          </w:p>
        </w:tc>
      </w:tr>
      <w:tr w:rsidTr="000C48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t>3.1 Review and check the outcomes</w:t>
            </w:r>
          </w:p>
          <w:p w:rsidR="00000000" w:rsidRPr="000C486A" w:rsidP="000C486A">
            <w:pPr>
              <w:pStyle w:val="BodyText"/>
            </w:pPr>
            <w:r w:rsidRPr="000C486A">
              <w:t>3.2 Use and record the information using mathematical language and symbols appropriate for the task</w:t>
            </w:r>
          </w:p>
        </w:tc>
      </w:tr>
    </w:tbl>
    <w:p w:rsidR="00000000" w:rsidRPr="000C486A" w:rsidP="000C486A">
      <w:pPr>
        <w:pStyle w:val="BodyText"/>
      </w:pPr>
    </w:p>
    <w:p w:rsidR="00000000" w:rsidRPr="000C486A" w:rsidP="000C486A">
      <w:pPr>
        <w:pStyle w:val="AllowPageBreak"/>
      </w:pPr>
    </w:p>
    <w:p w:rsidR="00000000" w:rsidRPr="000C486A" w:rsidP="000C486A">
      <w:pPr>
        <w:pStyle w:val="Heading1"/>
      </w:pPr>
      <w:bookmarkStart w:id="5" w:name="O_528543"/>
      <w:bookmarkEnd w:id="5"/>
      <w:r w:rsidRPr="000C486A">
        <w:t>Foundation Skills</w:t>
      </w:r>
    </w:p>
    <w:p w:rsidR="00000000" w:rsidRPr="00F76A9C" w:rsidP="00F76A9C">
      <w:pPr>
        <w:pStyle w:val="BodyText"/>
        <w:rPr>
          <w:i/>
        </w:rPr>
      </w:pPr>
      <w:r w:rsidRPr="00F76A9C">
        <w:rPr>
          <w:rStyle w:val="Emphasis"/>
        </w:rPr>
        <w:t>This sect</w:t>
      </w:r>
      <w:r w:rsidRPr="00F76A9C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C48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rPr>
                <w:rStyle w:val="SpecialBold"/>
              </w:rPr>
              <w:t>Performance</w:t>
            </w:r>
            <w:r w:rsidRPr="000C486A">
              <w:br/>
            </w:r>
            <w:r w:rsidRPr="000C486A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rPr>
                <w:rStyle w:val="SpecialBold"/>
              </w:rPr>
              <w:t>Description</w:t>
            </w:r>
          </w:p>
        </w:tc>
      </w:tr>
      <w:tr w:rsidTr="000C48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ListBullet"/>
            </w:pPr>
            <w:r w:rsidRPr="000C486A">
              <w:t>Uses a scientific calculator</w:t>
            </w:r>
          </w:p>
        </w:tc>
      </w:tr>
    </w:tbl>
    <w:p w:rsidR="00000000" w:rsidRPr="000C486A" w:rsidP="000C486A">
      <w:pPr>
        <w:pStyle w:val="BodyText"/>
      </w:pPr>
    </w:p>
    <w:p w:rsidR="00000000" w:rsidRPr="000C486A" w:rsidP="000C486A">
      <w:pPr>
        <w:pStyle w:val="AllowPageBreak"/>
      </w:pPr>
    </w:p>
    <w:p w:rsidR="00000000" w:rsidRPr="000C486A" w:rsidP="000C486A">
      <w:pPr>
        <w:pStyle w:val="Heading1"/>
      </w:pPr>
      <w:bookmarkStart w:id="6" w:name="O_528552"/>
      <w:bookmarkEnd w:id="6"/>
      <w:r w:rsidRPr="000C486A">
        <w:t>Mapping Information</w:t>
      </w:r>
    </w:p>
    <w:p w:rsidR="00000000" w:rsidRPr="000C486A" w:rsidP="00F76A9C">
      <w:pPr>
        <w:pStyle w:val="BodyText"/>
      </w:pPr>
      <w:r w:rsidRPr="000C486A">
        <w:t>Not applicable</w:t>
      </w:r>
    </w:p>
    <w:p w:rsidR="00000000" w:rsidRPr="000C486A" w:rsidP="000C486A">
      <w:pPr>
        <w:pStyle w:val="Heading1"/>
      </w:pPr>
      <w:bookmarkStart w:id="7" w:name="O_528551"/>
      <w:bookmarkEnd w:id="7"/>
      <w:r w:rsidRPr="000C486A">
        <w:t>Links</w:t>
      </w:r>
    </w:p>
    <w:p w:rsidR="00000000" w:rsidRPr="000C486A" w:rsidP="00F76A9C">
      <w:pPr>
        <w:pStyle w:val="BodyText"/>
      </w:pPr>
      <w:r w:rsidRPr="000C4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9258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C486A" w:rsidP="00F76A9C">
      <w:pPr>
        <w:pStyle w:val="BodyText"/>
        <w:sectPr w:rsidSect="000C48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486A" w:rsidP="000C486A">
      <w:pPr>
        <w:pStyle w:val="SuperHeading"/>
      </w:pPr>
      <w:r w:rsidRPr="000C486A">
        <w:t>Assessment Requirements for FSKNUM32 Use and calculate with complex measurements for work</w:t>
      </w:r>
    </w:p>
    <w:p w:rsidR="00000000" w:rsidRPr="000C486A" w:rsidP="000C486A">
      <w:pPr>
        <w:pStyle w:val="Heading1"/>
      </w:pPr>
      <w:bookmarkStart w:id="8" w:name="O_528546"/>
      <w:bookmarkEnd w:id="8"/>
      <w:r w:rsidRPr="000C4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C4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rPr>
                <w:rStyle w:val="SpecialBold"/>
              </w:rPr>
              <w:t>Comments</w:t>
            </w:r>
          </w:p>
        </w:tc>
      </w:tr>
      <w:tr w:rsidTr="000C4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6A">
            <w:pPr>
              <w:pStyle w:val="BodyText"/>
              <w:rPr>
                <w:lang w:val="en-NZ"/>
              </w:rPr>
            </w:pPr>
            <w:r w:rsidRPr="000C48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6A" w:rsidP="000C486A">
            <w:pPr>
              <w:pStyle w:val="BodyText"/>
            </w:pPr>
            <w:r w:rsidRPr="000C486A">
              <w:t xml:space="preserve">This streamlined version first released with </w:t>
            </w:r>
            <w:r w:rsidRPr="000C486A">
              <w:rPr>
                <w:rStyle w:val="Emphasis"/>
              </w:rPr>
              <w:t>FSK Foundation Skills Training Package version 1.0</w:t>
            </w:r>
            <w:r w:rsidRPr="000C486A">
              <w:t>.</w:t>
            </w:r>
          </w:p>
        </w:tc>
      </w:tr>
    </w:tbl>
    <w:p w:rsidR="00000000" w:rsidRPr="000C486A" w:rsidP="000C486A">
      <w:pPr>
        <w:pStyle w:val="BodyText"/>
      </w:pPr>
    </w:p>
    <w:p w:rsidR="00000000" w:rsidRPr="000C486A" w:rsidP="000C486A">
      <w:pPr>
        <w:pStyle w:val="AllowPageBreak"/>
      </w:pPr>
    </w:p>
    <w:p w:rsidR="00000000" w:rsidRPr="000C486A" w:rsidP="000C486A">
      <w:pPr>
        <w:pStyle w:val="Heading1"/>
      </w:pPr>
      <w:bookmarkStart w:id="9" w:name="O_528547"/>
      <w:bookmarkEnd w:id="9"/>
      <w:r w:rsidRPr="000C486A">
        <w:t>Performance Evidence</w:t>
      </w:r>
    </w:p>
    <w:p w:rsidR="00000000" w:rsidRPr="000C486A" w:rsidP="00F76A9C">
      <w:pPr>
        <w:pStyle w:val="BodyText"/>
      </w:pPr>
      <w:r w:rsidRPr="000C486A">
        <w:t>Evidence of the ability to:</w:t>
      </w:r>
    </w:p>
    <w:p w:rsidR="00000000" w:rsidRPr="000C486A" w:rsidP="000C486A">
      <w:pPr>
        <w:pStyle w:val="ListBullet"/>
      </w:pPr>
      <w:r w:rsidRPr="000C486A">
        <w:t>calculate surface areas of complex shapes</w:t>
      </w:r>
    </w:p>
    <w:p w:rsidR="00000000" w:rsidRPr="000C486A" w:rsidP="000C486A">
      <w:pPr>
        <w:pStyle w:val="ListBullet"/>
      </w:pPr>
      <w:r w:rsidRPr="000C486A">
        <w:t>calculate volumes of complex shapes</w:t>
      </w:r>
    </w:p>
    <w:p w:rsidR="00000000" w:rsidRPr="000C486A" w:rsidP="000C486A">
      <w:pPr>
        <w:pStyle w:val="ListBullet"/>
      </w:pPr>
      <w:r w:rsidRPr="000C486A">
        <w:t>solve highly complex workplace measurement problems.</w:t>
      </w:r>
    </w:p>
    <w:p w:rsidR="00000000" w:rsidRPr="000C486A" w:rsidP="000C486A">
      <w:pPr>
        <w:pStyle w:val="BodyText"/>
      </w:pPr>
    </w:p>
    <w:p w:rsidR="00000000" w:rsidRPr="000C486A" w:rsidP="00F76A9C">
      <w:pPr>
        <w:pStyle w:val="BodyText"/>
      </w:pPr>
      <w:r w:rsidRPr="000C486A">
        <w:t>Note: Where a specific volume and/or frequency is not specified, evidence must be provided at least once.</w:t>
      </w:r>
    </w:p>
    <w:p w:rsidR="00000000" w:rsidRPr="000C486A" w:rsidP="000C486A">
      <w:pPr>
        <w:pStyle w:val="Heading1"/>
      </w:pPr>
      <w:bookmarkStart w:id="10" w:name="O_528548"/>
      <w:bookmarkEnd w:id="10"/>
      <w:r w:rsidRPr="000C486A">
        <w:t>Knowledge Evidence</w:t>
      </w:r>
    </w:p>
    <w:p w:rsidR="00000000" w:rsidRPr="000C486A" w:rsidP="00F76A9C">
      <w:pPr>
        <w:pStyle w:val="BodyText"/>
      </w:pPr>
      <w:r w:rsidRPr="000C486A">
        <w:t>Evidence of the following knowledge must be demonstrated:</w:t>
      </w:r>
    </w:p>
    <w:p w:rsidR="00000000" w:rsidRPr="000C486A" w:rsidP="000C486A">
      <w:pPr>
        <w:pStyle w:val="ListBullet"/>
      </w:pPr>
      <w:r w:rsidRPr="000C486A">
        <w:t>units of measurement needed for workplace tasks</w:t>
      </w:r>
    </w:p>
    <w:p w:rsidR="00000000" w:rsidRPr="000C486A" w:rsidP="000C486A">
      <w:pPr>
        <w:pStyle w:val="ListBullet"/>
      </w:pPr>
      <w:r w:rsidRPr="000C486A">
        <w:t>proper</w:t>
      </w:r>
      <w:r w:rsidRPr="000C486A">
        <w:t>ties of a broad range of shapes.</w:t>
      </w:r>
    </w:p>
    <w:p w:rsidR="00000000" w:rsidRPr="000C486A" w:rsidP="000C486A">
      <w:pPr>
        <w:pStyle w:val="AllowPageBreak"/>
      </w:pPr>
    </w:p>
    <w:p w:rsidR="00000000" w:rsidRPr="000C486A" w:rsidP="000C486A">
      <w:pPr>
        <w:pStyle w:val="Heading1"/>
      </w:pPr>
      <w:bookmarkStart w:id="11" w:name="O_528549"/>
      <w:bookmarkEnd w:id="11"/>
      <w:r w:rsidRPr="000C486A">
        <w:t>Assessment Conditions</w:t>
      </w:r>
    </w:p>
    <w:p w:rsidR="00000000" w:rsidRPr="000C486A" w:rsidP="00F76A9C">
      <w:pPr>
        <w:pStyle w:val="BodyText"/>
      </w:pPr>
      <w:r w:rsidRPr="000C486A">
        <w:t>Assessment texts and tasks reflect those typically found in the workplace.</w:t>
      </w:r>
    </w:p>
    <w:p w:rsidR="00000000" w:rsidRPr="000C486A" w:rsidP="00F76A9C">
      <w:pPr>
        <w:pStyle w:val="BodyText"/>
      </w:pPr>
      <w:r w:rsidRPr="000C486A">
        <w:t>Individuals can access a broad range of support resources.</w:t>
      </w:r>
    </w:p>
    <w:p w:rsidR="00000000" w:rsidRPr="000C486A" w:rsidP="00F76A9C">
      <w:pPr>
        <w:pStyle w:val="BodyText"/>
      </w:pPr>
      <w:r w:rsidRPr="000C486A">
        <w:t xml:space="preserve">Culturally appropriate processes and techniques </w:t>
      </w:r>
      <w:r w:rsidRPr="000C486A">
        <w:t>suited to the language, literacy and numeracy capacity of individuals and the work being performed must be used.</w:t>
      </w:r>
    </w:p>
    <w:p w:rsidR="00000000" w:rsidRPr="000C486A" w:rsidP="00F76A9C">
      <w:pPr>
        <w:pStyle w:val="BodyText"/>
      </w:pPr>
      <w:r w:rsidRPr="000C486A">
        <w:t>Reasonable adjustments can be made to ensure equity in assessment for people with disabilities.</w:t>
      </w:r>
    </w:p>
    <w:p w:rsidR="00000000" w:rsidRPr="000C486A" w:rsidP="00F76A9C">
      <w:pPr>
        <w:pStyle w:val="BodyText"/>
      </w:pPr>
      <w:r w:rsidRPr="000C486A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0C486A" w:rsidP="000C486A">
      <w:pPr>
        <w:pStyle w:val="Heading1"/>
      </w:pPr>
      <w:bookmarkStart w:id="12" w:name="O_528553"/>
      <w:bookmarkEnd w:id="12"/>
      <w:r w:rsidRPr="000C486A">
        <w:t>Links</w:t>
      </w:r>
    </w:p>
    <w:p w:rsidR="00000000" w:rsidRPr="000C486A" w:rsidP="00F76A9C">
      <w:pPr>
        <w:pStyle w:val="BodyText"/>
      </w:pPr>
      <w:r w:rsidRPr="000C486A">
        <w:t>Companion Volume implementatio</w:t>
      </w:r>
      <w:r w:rsidRPr="000C486A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9258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C486A" w:rsidP="000C486A"/>
    <w:sectPr w:rsidSect="000C48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6A" w:rsidRPr="00F76A9C" w:rsidP="00F76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9C" w:rsidP="000C4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A9C" w:rsidP="000C4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76A9C" w:rsidP="000C48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6A" w:rsidP="000C4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6A9C">
      <w:t>Approved</w:t>
    </w:r>
    <w:r w:rsidR="00F76A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6A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6A9C">
      <w:rPr>
        <w:noProof/>
      </w:rPr>
      <w:t>4</w:t>
    </w:r>
    <w:r>
      <w:rPr>
        <w:noProof/>
      </w:rPr>
      <w:fldChar w:fldCharType="end"/>
    </w:r>
  </w:p>
  <w:p w:rsidR="000C486A" w:rsidP="000C4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6A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6A9C">
      <w:t>DEWR</w:t>
    </w:r>
    <w:r w:rsidR="00F76A9C">
      <w:fldChar w:fldCharType="end"/>
    </w:r>
  </w:p>
  <w:p w:rsidR="000C486A" w:rsidP="000C4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86A" w:rsidRPr="00F76A9C" w:rsidP="00F76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9C" w:rsidRPr="002D2AF8" w:rsidP="000C4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FSKNUM32 Use and calculate with complex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6A9C" w:rsidP="000C48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6A" w:rsidRPr="002D2AF8" w:rsidP="000C4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6A9C">
      <w:t>FSKNUM32 Use and calculate with complex measurements for work</w:t>
    </w:r>
    <w:r w:rsidR="00F76A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6A9C">
      <w:rPr>
        <w:noProof/>
      </w:rPr>
      <w:t>2 March 2025</w:t>
    </w:r>
    <w:r>
      <w:fldChar w:fldCharType="end"/>
    </w:r>
  </w:p>
  <w:p w:rsidR="000C486A" w:rsidP="000C4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E0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AD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86A"/>
  </w:style>
  <w:style w:type="character" w:customStyle="1" w:styleId="Heading1Char">
    <w:name w:val="Heading 1 Char"/>
    <w:basedOn w:val="DefaultParagraphFont"/>
    <w:link w:val="Heading1"/>
    <w:rsid w:val="000C4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8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86A"/>
    <w:rPr>
      <w:b/>
      <w:spacing w:val="0"/>
    </w:rPr>
  </w:style>
  <w:style w:type="character" w:styleId="Emphasis">
    <w:name w:val="Emphasis"/>
    <w:basedOn w:val="DefaultParagraphFont"/>
    <w:qFormat/>
    <w:rsid w:val="000C486A"/>
    <w:rPr>
      <w:i/>
    </w:rPr>
  </w:style>
  <w:style w:type="paragraph" w:customStyle="1" w:styleId="SuperHeading">
    <w:name w:val="SuperHeading"/>
    <w:basedOn w:val="Normal"/>
    <w:rsid w:val="000C4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8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8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86A"/>
  </w:style>
  <w:style w:type="paragraph" w:styleId="TableofFigures">
    <w:name w:val="table of figures"/>
    <w:basedOn w:val="Normal"/>
    <w:next w:val="Normal"/>
    <w:semiHidden/>
    <w:rsid w:val="000C4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8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86A"/>
    <w:rPr>
      <w:rFonts w:ascii="Wingdings" w:hAnsi="Wingdings"/>
    </w:rPr>
  </w:style>
  <w:style w:type="paragraph" w:customStyle="1" w:styleId="TableHeading">
    <w:name w:val="Table Heading"/>
    <w:basedOn w:val="HeadingBase"/>
    <w:rsid w:val="000C4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86A"/>
    <w:rPr>
      <w:color w:val="0033CC"/>
      <w:u w:val="none"/>
    </w:rPr>
  </w:style>
  <w:style w:type="paragraph" w:customStyle="1" w:styleId="BodyTextRight">
    <w:name w:val="Body Text Right"/>
    <w:basedOn w:val="BodyText"/>
    <w:rsid w:val="000C4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8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86A"/>
    <w:rPr>
      <w:sz w:val="32"/>
    </w:rPr>
  </w:style>
  <w:style w:type="paragraph" w:customStyle="1" w:styleId="HeadingProcedure">
    <w:name w:val="Heading Procedure"/>
    <w:basedOn w:val="HeadingBase"/>
    <w:next w:val="Normal"/>
    <w:rsid w:val="000C4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86A"/>
    <w:pPr>
      <w:spacing w:before="60" w:after="60"/>
    </w:pPr>
  </w:style>
  <w:style w:type="paragraph" w:styleId="ListContinue">
    <w:name w:val="List Continue"/>
    <w:basedOn w:val="List"/>
    <w:rsid w:val="000C486A"/>
    <w:pPr>
      <w:ind w:firstLine="0"/>
    </w:pPr>
  </w:style>
  <w:style w:type="paragraph" w:customStyle="1" w:styleId="ListNote">
    <w:name w:val="List Note"/>
    <w:basedOn w:val="List"/>
    <w:rsid w:val="000C4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86A"/>
    <w:rPr>
      <w:rFonts w:ascii="Courier New" w:hAnsi="Courier New"/>
    </w:rPr>
  </w:style>
  <w:style w:type="paragraph" w:customStyle="1" w:styleId="NoteBullet">
    <w:name w:val="Note Bullet"/>
    <w:basedOn w:val="Note"/>
    <w:rsid w:val="000C4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8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86A"/>
    <w:rPr>
      <w:b/>
      <w:smallCaps/>
    </w:rPr>
  </w:style>
  <w:style w:type="paragraph" w:customStyle="1" w:styleId="TableListNumber">
    <w:name w:val="Table List Number"/>
    <w:basedOn w:val="ListNumber"/>
    <w:rsid w:val="000C4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86A"/>
    <w:pPr>
      <w:numPr>
        <w:numId w:val="8"/>
      </w:numPr>
    </w:pPr>
  </w:style>
  <w:style w:type="paragraph" w:customStyle="1" w:styleId="ListAlpha2">
    <w:name w:val="List Alpha 2"/>
    <w:basedOn w:val="List2"/>
    <w:rsid w:val="000C486A"/>
    <w:pPr>
      <w:numPr>
        <w:numId w:val="7"/>
      </w:numPr>
    </w:pPr>
  </w:style>
  <w:style w:type="paragraph" w:styleId="List2">
    <w:name w:val="List 2"/>
    <w:basedOn w:val="BodyText"/>
    <w:rsid w:val="000C4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8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8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86A"/>
    <w:pPr>
      <w:numPr>
        <w:numId w:val="3"/>
      </w:numPr>
    </w:pPr>
  </w:style>
  <w:style w:type="paragraph" w:styleId="ListContinue2">
    <w:name w:val="List Continue 2"/>
    <w:basedOn w:val="List2"/>
    <w:rsid w:val="000C486A"/>
    <w:pPr>
      <w:ind w:firstLine="0"/>
    </w:pPr>
  </w:style>
  <w:style w:type="paragraph" w:styleId="ListContinue3">
    <w:name w:val="List Continue 3"/>
    <w:basedOn w:val="List3"/>
    <w:rsid w:val="000C486A"/>
    <w:pPr>
      <w:ind w:left="1021" w:firstLine="0"/>
    </w:pPr>
  </w:style>
  <w:style w:type="paragraph" w:styleId="ListContinue4">
    <w:name w:val="List Continue 4"/>
    <w:basedOn w:val="List4"/>
    <w:rsid w:val="000C486A"/>
    <w:pPr>
      <w:ind w:firstLine="0"/>
    </w:pPr>
  </w:style>
  <w:style w:type="paragraph" w:styleId="ListContinue5">
    <w:name w:val="List Continue 5"/>
    <w:basedOn w:val="List5"/>
    <w:rsid w:val="000C486A"/>
    <w:pPr>
      <w:ind w:firstLine="0"/>
    </w:pPr>
  </w:style>
  <w:style w:type="paragraph" w:styleId="ListNumber3">
    <w:name w:val="List Number 3"/>
    <w:basedOn w:val="List3"/>
    <w:rsid w:val="000C486A"/>
    <w:pPr>
      <w:numPr>
        <w:numId w:val="4"/>
      </w:numPr>
    </w:pPr>
  </w:style>
  <w:style w:type="paragraph" w:styleId="ListNumber4">
    <w:name w:val="List Number 4"/>
    <w:basedOn w:val="List4"/>
    <w:rsid w:val="000C486A"/>
    <w:pPr>
      <w:numPr>
        <w:numId w:val="5"/>
      </w:numPr>
    </w:pPr>
  </w:style>
  <w:style w:type="paragraph" w:styleId="ListNumber5">
    <w:name w:val="List Number 5"/>
    <w:basedOn w:val="List5"/>
    <w:rsid w:val="000C486A"/>
    <w:pPr>
      <w:numPr>
        <w:numId w:val="6"/>
      </w:numPr>
    </w:pPr>
  </w:style>
  <w:style w:type="paragraph" w:styleId="BlockText">
    <w:name w:val="Block Text"/>
    <w:basedOn w:val="Normal"/>
    <w:rsid w:val="000C4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86A"/>
    <w:rPr>
      <w:sz w:val="16"/>
      <w:vertAlign w:val="superscript"/>
    </w:rPr>
  </w:style>
  <w:style w:type="character" w:customStyle="1" w:styleId="Symbols">
    <w:name w:val="Symbols"/>
    <w:basedOn w:val="DefaultParagraphFont"/>
    <w:rsid w:val="000C486A"/>
    <w:rPr>
      <w:rFonts w:ascii="Symbol" w:hAnsi="Symbol"/>
    </w:rPr>
  </w:style>
  <w:style w:type="character" w:customStyle="1" w:styleId="MenuOptions">
    <w:name w:val="Menu Options"/>
    <w:basedOn w:val="DefaultParagraphFont"/>
    <w:rsid w:val="000C4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86A"/>
    <w:rPr>
      <w:b/>
    </w:rPr>
  </w:style>
  <w:style w:type="character" w:customStyle="1" w:styleId="Underlined">
    <w:name w:val="Underlined"/>
    <w:basedOn w:val="DefaultParagraphFont"/>
    <w:rsid w:val="000C486A"/>
    <w:rPr>
      <w:u w:val="single"/>
    </w:rPr>
  </w:style>
  <w:style w:type="paragraph" w:customStyle="1" w:styleId="TableBodyTextRight">
    <w:name w:val="Table Body Text Right"/>
    <w:basedOn w:val="TableBodyText"/>
    <w:rsid w:val="000C4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86A"/>
    <w:rPr>
      <w:sz w:val="18"/>
    </w:rPr>
  </w:style>
  <w:style w:type="paragraph" w:customStyle="1" w:styleId="BodySmallRight">
    <w:name w:val="Body Small Right"/>
    <w:basedOn w:val="BodyTextRight"/>
    <w:rsid w:val="000C486A"/>
    <w:rPr>
      <w:sz w:val="18"/>
      <w:szCs w:val="18"/>
    </w:rPr>
  </w:style>
  <w:style w:type="paragraph" w:customStyle="1" w:styleId="MarginEdition">
    <w:name w:val="Margin Edition"/>
    <w:basedOn w:val="MarginNote"/>
    <w:rsid w:val="000C4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86A"/>
    <w:rPr>
      <w:sz w:val="2"/>
      <w:szCs w:val="2"/>
    </w:rPr>
  </w:style>
  <w:style w:type="character" w:customStyle="1" w:styleId="Small">
    <w:name w:val="Small"/>
    <w:basedOn w:val="DefaultParagraphFont"/>
    <w:rsid w:val="000C486A"/>
    <w:rPr>
      <w:sz w:val="16"/>
    </w:rPr>
  </w:style>
  <w:style w:type="paragraph" w:customStyle="1" w:styleId="WideTable">
    <w:name w:val="Wide Table"/>
    <w:basedOn w:val="Normal"/>
    <w:rsid w:val="000C4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86A"/>
  </w:style>
  <w:style w:type="paragraph" w:styleId="Quote">
    <w:name w:val="Quote"/>
    <w:basedOn w:val="Heading1"/>
    <w:link w:val="QuoteChar"/>
    <w:qFormat/>
    <w:rsid w:val="000C4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86A"/>
    <w:pPr>
      <w:pageBreakBefore/>
    </w:pPr>
  </w:style>
  <w:style w:type="paragraph" w:customStyle="1" w:styleId="Border">
    <w:name w:val="Border"/>
    <w:basedOn w:val="Normal"/>
    <w:qFormat/>
    <w:rsid w:val="000C4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86A"/>
    <w:rPr>
      <w:u w:val="single"/>
    </w:rPr>
  </w:style>
  <w:style w:type="character" w:customStyle="1" w:styleId="BoldandItalics">
    <w:name w:val="Bold and Italics"/>
    <w:qFormat/>
    <w:rsid w:val="000C486A"/>
    <w:rPr>
      <w:b/>
      <w:i/>
      <w:u w:val="none"/>
    </w:rPr>
  </w:style>
  <w:style w:type="paragraph" w:styleId="BalloonText">
    <w:name w:val="Balloon Text"/>
    <w:basedOn w:val="Normal"/>
    <w:link w:val="BalloonTextChar"/>
    <w:rsid w:val="000C4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86A"/>
    <w:pPr>
      <w:spacing w:before="0" w:after="0"/>
    </w:pPr>
  </w:style>
  <w:style w:type="paragraph" w:customStyle="1" w:styleId="BodyTextBold">
    <w:name w:val="Body Text Bold"/>
    <w:basedOn w:val="BodyText"/>
    <w:qFormat/>
    <w:rsid w:val="000C486A"/>
    <w:rPr>
      <w:b/>
    </w:rPr>
  </w:style>
  <w:style w:type="character" w:styleId="Hyperlink">
    <w:name w:val="Hyperlink"/>
    <w:basedOn w:val="DefaultParagraphFont"/>
    <w:uiPriority w:val="99"/>
    <w:unhideWhenUsed/>
    <w:rsid w:val="00F76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3361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FSKNUM32 Use and calculate with complex measurements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