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4A6" w:rsidP="004834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FSKNUM28 Use routine formulas and algebraic expressions for work</w:t>
      </w:r>
      <w:r>
        <w:fldChar w:fldCharType="end"/>
      </w:r>
    </w:p>
    <w:p w:rsidR="004834A6" w:rsidP="004834A6">
      <w:pPr>
        <w:pStyle w:val="Version"/>
        <w:sectPr w:rsidSect="00160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CC4" w:rsidP="00160CC4">
      <w:pPr>
        <w:pStyle w:val="SuperHeading"/>
      </w:pPr>
      <w:r w:rsidRPr="00160CC4">
        <w:t>FSKNUM28 Use routine formulas and algebraic expressions for work</w:t>
      </w:r>
    </w:p>
    <w:p w:rsidR="00000000" w:rsidRPr="00160CC4" w:rsidP="00160CC4">
      <w:pPr>
        <w:pStyle w:val="Heading1"/>
      </w:pPr>
      <w:bookmarkStart w:id="1" w:name="O_528416"/>
      <w:bookmarkEnd w:id="1"/>
      <w:r w:rsidRPr="00160C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60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rPr>
                <w:rStyle w:val="SpecialBold"/>
              </w:rPr>
              <w:t>Comments</w:t>
            </w:r>
          </w:p>
        </w:tc>
      </w:tr>
      <w:tr w:rsidTr="00160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t xml:space="preserve">This streamlined version first released with </w:t>
            </w:r>
            <w:r w:rsidRPr="00160CC4">
              <w:rPr>
                <w:rStyle w:val="Emphasis"/>
              </w:rPr>
              <w:t>FSK Foundation Skills Training Package version 1.0</w:t>
            </w:r>
            <w:r w:rsidRPr="00160CC4">
              <w:t>.</w:t>
            </w:r>
          </w:p>
        </w:tc>
      </w:tr>
    </w:tbl>
    <w:p w:rsidR="00000000" w:rsidRPr="00160CC4" w:rsidP="00160CC4">
      <w:pPr>
        <w:pStyle w:val="BodyText"/>
      </w:pPr>
    </w:p>
    <w:p w:rsidR="00000000" w:rsidRPr="00160CC4" w:rsidP="00160CC4">
      <w:pPr>
        <w:pStyle w:val="AllowPageBreak"/>
      </w:pPr>
    </w:p>
    <w:p w:rsidR="00000000" w:rsidRPr="00160CC4" w:rsidP="00160CC4">
      <w:pPr>
        <w:pStyle w:val="Heading1"/>
      </w:pPr>
      <w:bookmarkStart w:id="2" w:name="O_528417"/>
      <w:bookmarkEnd w:id="2"/>
      <w:r w:rsidRPr="00160CC4">
        <w:t>Application</w:t>
      </w:r>
    </w:p>
    <w:p w:rsidR="00000000" w:rsidRPr="00160CC4" w:rsidP="004834A6">
      <w:pPr>
        <w:pStyle w:val="BodyText"/>
      </w:pPr>
      <w:r w:rsidRPr="00160CC4">
        <w:t>This unit describes the skills and knowledge to develop, interpret and use routine algebra expressions and formulas in the workplace.</w:t>
      </w:r>
    </w:p>
    <w:p w:rsidR="00000000" w:rsidRPr="00160CC4" w:rsidP="004834A6">
      <w:pPr>
        <w:pStyle w:val="BodyText"/>
      </w:pPr>
      <w:r w:rsidRPr="00160CC4">
        <w:t xml:space="preserve">This unit applies to individuals who need numeracy skills at Australian Core Skills Framework (ACSF) level 4 </w:t>
      </w:r>
      <w:r w:rsidRPr="00160CC4">
        <w:t>to undertake a vocational training pathway or workplace tasks.</w:t>
      </w:r>
    </w:p>
    <w:p w:rsidR="00000000" w:rsidRPr="00160CC4" w:rsidP="004834A6">
      <w:pPr>
        <w:pStyle w:val="BodyText"/>
      </w:pPr>
      <w:r w:rsidRPr="00160CC4">
        <w:t>This unit is designed for integration and contextualisation with vocational units to support achievement of vocational competency.</w:t>
      </w:r>
    </w:p>
    <w:p w:rsidR="00000000" w:rsidRPr="00160CC4" w:rsidP="004834A6">
      <w:pPr>
        <w:pStyle w:val="BodyText"/>
      </w:pPr>
      <w:r w:rsidRPr="00160CC4">
        <w:t>No licensing, legislative or certification requirements appl</w:t>
      </w:r>
      <w:r w:rsidRPr="00160CC4">
        <w:t>y to this unit at the time of publication.</w:t>
      </w:r>
    </w:p>
    <w:p w:rsidR="00000000" w:rsidRPr="00160CC4" w:rsidP="00160CC4">
      <w:pPr>
        <w:pStyle w:val="Heading1"/>
      </w:pPr>
      <w:bookmarkStart w:id="3" w:name="O_528420"/>
      <w:bookmarkEnd w:id="3"/>
      <w:r w:rsidRPr="00160CC4">
        <w:t>Unit Sector</w:t>
      </w:r>
    </w:p>
    <w:p w:rsidR="00000000" w:rsidRPr="00160CC4" w:rsidP="004834A6">
      <w:pPr>
        <w:pStyle w:val="BodyText"/>
      </w:pPr>
      <w:r w:rsidRPr="00160CC4">
        <w:t>Numeracy</w:t>
      </w:r>
    </w:p>
    <w:p w:rsidR="00000000" w:rsidRPr="00160CC4" w:rsidP="00160CC4">
      <w:pPr>
        <w:pStyle w:val="Heading1"/>
      </w:pPr>
      <w:bookmarkStart w:id="4" w:name="O_528421"/>
      <w:bookmarkEnd w:id="4"/>
      <w:r w:rsidRPr="00160CC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60C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rPr>
                <w:rStyle w:val="SpecialBold"/>
              </w:rPr>
              <w:t>Performance Criteria</w:t>
            </w:r>
          </w:p>
        </w:tc>
      </w:tr>
      <w:tr w:rsidTr="00160C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C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t>1. Develop and use algebraic expressions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t>1.1 Demonstrate understanding of informal and symbolic notation, representation and conventions of algebraic expressio</w:t>
            </w:r>
            <w:r w:rsidRPr="00160CC4">
              <w:t>ns</w:t>
            </w:r>
          </w:p>
          <w:p w:rsidR="00000000" w:rsidRPr="00160CC4" w:rsidP="00160CC4">
            <w:pPr>
              <w:pStyle w:val="BodyText"/>
            </w:pPr>
            <w:r w:rsidRPr="00160CC4">
              <w:t>1.2 Develop simple algebraic expressions and equations</w:t>
            </w:r>
          </w:p>
          <w:p w:rsidR="00000000" w:rsidRPr="00160CC4" w:rsidP="00160CC4">
            <w:pPr>
              <w:pStyle w:val="BodyText"/>
            </w:pPr>
            <w:r w:rsidRPr="00160CC4">
              <w:t>1.3 Operate on algebraic expressions</w:t>
            </w:r>
          </w:p>
          <w:p w:rsidR="00000000" w:rsidRPr="00160CC4" w:rsidP="00160CC4">
            <w:pPr>
              <w:pStyle w:val="BodyText"/>
            </w:pPr>
            <w:r w:rsidRPr="00160CC4">
              <w:t>1.4 Simplify algebraic expressions</w:t>
            </w:r>
          </w:p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t>1.5 Substitute into simple routine equations</w:t>
            </w:r>
          </w:p>
        </w:tc>
      </w:tr>
      <w:tr w:rsidTr="00160C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t>2. Use routine formulas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t>2.1 Identify and comprehend routine formulas used for wo</w:t>
            </w:r>
            <w:r w:rsidRPr="00160CC4">
              <w:t>rk tasks</w:t>
            </w:r>
          </w:p>
          <w:p w:rsidR="00000000" w:rsidRPr="00160CC4" w:rsidP="00160CC4">
            <w:pPr>
              <w:pStyle w:val="BodyText"/>
            </w:pPr>
            <w:r w:rsidRPr="00160CC4">
              <w:t>2.2 Evaluate routine formulas by substitution</w:t>
            </w:r>
          </w:p>
          <w:p w:rsidR="00000000" w:rsidRPr="00160CC4" w:rsidP="00160CC4">
            <w:pPr>
              <w:pStyle w:val="BodyText"/>
            </w:pPr>
            <w:r w:rsidRPr="00160CC4">
              <w:t>2.3 Transpose routine formulas</w:t>
            </w:r>
          </w:p>
          <w:p w:rsidR="00000000" w:rsidRPr="00160CC4" w:rsidP="00160CC4">
            <w:pPr>
              <w:pStyle w:val="BodyText"/>
            </w:pPr>
            <w:r w:rsidRPr="00160CC4">
              <w:t>2.4 Identify and use appropriate formulas for work related tasks</w:t>
            </w:r>
          </w:p>
          <w:p w:rsidR="00000000" w:rsidRPr="00160CC4" w:rsidP="00160CC4">
            <w:pPr>
              <w:pStyle w:val="BodyText"/>
            </w:pPr>
            <w:r w:rsidRPr="00160CC4">
              <w:t>2.5 Check outcomes and use result of calculation</w:t>
            </w:r>
          </w:p>
        </w:tc>
      </w:tr>
    </w:tbl>
    <w:p w:rsidR="00000000" w:rsidRPr="00160CC4" w:rsidP="00160CC4">
      <w:pPr>
        <w:pStyle w:val="BodyText"/>
      </w:pPr>
    </w:p>
    <w:p w:rsidR="00000000" w:rsidRPr="00160CC4" w:rsidP="00160CC4">
      <w:pPr>
        <w:pStyle w:val="AllowPageBreak"/>
      </w:pPr>
    </w:p>
    <w:p w:rsidR="00000000" w:rsidRPr="00160CC4" w:rsidP="00160CC4">
      <w:pPr>
        <w:pStyle w:val="Heading1"/>
      </w:pPr>
      <w:bookmarkStart w:id="5" w:name="O_528422"/>
      <w:bookmarkEnd w:id="5"/>
      <w:r w:rsidRPr="00160CC4">
        <w:t>Foundation Skills</w:t>
      </w:r>
    </w:p>
    <w:p w:rsidR="00000000" w:rsidRPr="004834A6" w:rsidP="004834A6">
      <w:pPr>
        <w:pStyle w:val="BodyText"/>
        <w:rPr>
          <w:i/>
        </w:rPr>
      </w:pPr>
      <w:r w:rsidRPr="004834A6">
        <w:rPr>
          <w:rStyle w:val="Emphasis"/>
        </w:rPr>
        <w:t>This section descri</w:t>
      </w:r>
      <w:r w:rsidRPr="004834A6">
        <w:rPr>
          <w:rStyle w:val="Emphasis"/>
        </w:rPr>
        <w:t>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60C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rPr>
                <w:rStyle w:val="SpecialBold"/>
              </w:rPr>
              <w:t>Performance</w:t>
            </w:r>
            <w:r w:rsidRPr="00160CC4">
              <w:br/>
            </w:r>
            <w:r w:rsidRPr="00160CC4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rPr>
                <w:rStyle w:val="SpecialBold"/>
              </w:rPr>
              <w:t>Description</w:t>
            </w:r>
          </w:p>
        </w:tc>
      </w:tr>
      <w:tr w:rsidTr="00160C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ListBullet"/>
            </w:pPr>
            <w:r w:rsidRPr="00160CC4">
              <w:t>Foundation skills essential to performance are explicit in the perform</w:t>
            </w:r>
            <w:r w:rsidRPr="00160CC4">
              <w:t>ance criteria of this unit of competency.</w:t>
            </w:r>
          </w:p>
        </w:tc>
      </w:tr>
    </w:tbl>
    <w:p w:rsidR="00000000" w:rsidRPr="00160CC4" w:rsidP="00160CC4">
      <w:pPr>
        <w:pStyle w:val="BodyText"/>
      </w:pPr>
    </w:p>
    <w:p w:rsidR="00000000" w:rsidRPr="00160CC4" w:rsidP="00160CC4">
      <w:pPr>
        <w:pStyle w:val="AllowPageBreak"/>
      </w:pPr>
    </w:p>
    <w:p w:rsidR="00000000" w:rsidRPr="00160CC4" w:rsidP="00160CC4">
      <w:pPr>
        <w:pStyle w:val="Heading1"/>
      </w:pPr>
      <w:bookmarkStart w:id="6" w:name="O_528431"/>
      <w:bookmarkEnd w:id="6"/>
      <w:r w:rsidRPr="00160CC4">
        <w:t>Mapping Information</w:t>
      </w:r>
    </w:p>
    <w:p w:rsidR="00000000" w:rsidRPr="00160CC4" w:rsidP="004834A6">
      <w:pPr>
        <w:pStyle w:val="BodyText"/>
      </w:pPr>
      <w:r w:rsidRPr="00160CC4">
        <w:t>Not applicable</w:t>
      </w:r>
    </w:p>
    <w:p w:rsidR="00000000" w:rsidRPr="00160CC4" w:rsidP="00160CC4">
      <w:pPr>
        <w:pStyle w:val="Heading1"/>
      </w:pPr>
      <w:bookmarkStart w:id="7" w:name="O_528430"/>
      <w:bookmarkEnd w:id="7"/>
      <w:r w:rsidRPr="00160CC4">
        <w:t>Links</w:t>
      </w:r>
    </w:p>
    <w:p w:rsidR="00000000" w:rsidRPr="00160CC4" w:rsidP="004834A6">
      <w:pPr>
        <w:pStyle w:val="BodyText"/>
      </w:pPr>
      <w:r w:rsidRPr="00160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74CA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60CC4" w:rsidP="004834A6">
      <w:pPr>
        <w:pStyle w:val="BodyText"/>
        <w:sectPr w:rsidSect="00160C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CC4" w:rsidP="00160CC4">
      <w:pPr>
        <w:pStyle w:val="SuperHeading"/>
      </w:pPr>
      <w:r w:rsidRPr="00160CC4">
        <w:t>Assessment Requirements for FSKNUM28 Use routine formulas and algebraic expressions for work</w:t>
      </w:r>
    </w:p>
    <w:p w:rsidR="00000000" w:rsidRPr="00160CC4" w:rsidP="00160CC4">
      <w:pPr>
        <w:pStyle w:val="Heading1"/>
      </w:pPr>
      <w:bookmarkStart w:id="8" w:name="O_528425"/>
      <w:bookmarkEnd w:id="8"/>
      <w:r w:rsidRPr="00160C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60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rPr>
                <w:rStyle w:val="SpecialBold"/>
              </w:rPr>
              <w:t>Comments</w:t>
            </w:r>
          </w:p>
        </w:tc>
      </w:tr>
      <w:tr w:rsidTr="00160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CC4">
            <w:pPr>
              <w:pStyle w:val="BodyText"/>
              <w:rPr>
                <w:lang w:val="en-NZ"/>
              </w:rPr>
            </w:pPr>
            <w:r w:rsidRPr="00160C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CC4" w:rsidP="00160CC4">
            <w:pPr>
              <w:pStyle w:val="BodyText"/>
            </w:pPr>
            <w:r w:rsidRPr="00160CC4">
              <w:t xml:space="preserve">This streamlined version first released with </w:t>
            </w:r>
            <w:r w:rsidRPr="00160CC4">
              <w:rPr>
                <w:rStyle w:val="Emphasis"/>
              </w:rPr>
              <w:t>FSK Foundation Skills Training Package version 1.0</w:t>
            </w:r>
            <w:r w:rsidRPr="00160CC4">
              <w:t>.</w:t>
            </w:r>
          </w:p>
        </w:tc>
      </w:tr>
    </w:tbl>
    <w:p w:rsidR="00000000" w:rsidRPr="00160CC4" w:rsidP="00160CC4">
      <w:pPr>
        <w:pStyle w:val="BodyText"/>
      </w:pPr>
    </w:p>
    <w:p w:rsidR="00000000" w:rsidRPr="00160CC4" w:rsidP="00160CC4">
      <w:pPr>
        <w:pStyle w:val="AllowPageBreak"/>
      </w:pPr>
    </w:p>
    <w:p w:rsidR="00000000" w:rsidRPr="00160CC4" w:rsidP="00160CC4">
      <w:pPr>
        <w:pStyle w:val="Heading1"/>
      </w:pPr>
      <w:bookmarkStart w:id="9" w:name="O_528426"/>
      <w:bookmarkEnd w:id="9"/>
      <w:r w:rsidRPr="00160CC4">
        <w:t>Performance Evidence</w:t>
      </w:r>
    </w:p>
    <w:p w:rsidR="00000000" w:rsidRPr="00160CC4" w:rsidP="004834A6">
      <w:pPr>
        <w:pStyle w:val="BodyText"/>
      </w:pPr>
      <w:r w:rsidRPr="00160CC4">
        <w:t>Evidence of the ability to:</w:t>
      </w:r>
    </w:p>
    <w:p w:rsidR="00000000" w:rsidRPr="00160CC4" w:rsidP="00160CC4">
      <w:pPr>
        <w:pStyle w:val="ListBullet"/>
      </w:pPr>
      <w:r w:rsidRPr="00160CC4">
        <w:t>develop simple algebraic expressions or formulas that describe patterns or real life situ</w:t>
      </w:r>
      <w:r w:rsidRPr="00160CC4">
        <w:t>ations</w:t>
      </w:r>
    </w:p>
    <w:p w:rsidR="00000000" w:rsidRPr="00160CC4" w:rsidP="00160CC4">
      <w:pPr>
        <w:pStyle w:val="ListBullet"/>
      </w:pPr>
      <w:r w:rsidRPr="00160CC4">
        <w:t>perform operations on algebraic expressions</w:t>
      </w:r>
    </w:p>
    <w:p w:rsidR="00000000" w:rsidRPr="00160CC4" w:rsidP="00160CC4">
      <w:pPr>
        <w:pStyle w:val="ListBullet"/>
      </w:pPr>
      <w:r w:rsidRPr="00160CC4">
        <w:t>calculate using routine formulas.</w:t>
      </w:r>
    </w:p>
    <w:p w:rsidR="00000000" w:rsidRPr="00160CC4" w:rsidP="00160CC4">
      <w:pPr>
        <w:pStyle w:val="BodyText"/>
      </w:pPr>
    </w:p>
    <w:p w:rsidR="00000000" w:rsidRPr="00160CC4" w:rsidP="004834A6">
      <w:pPr>
        <w:pStyle w:val="BodyText"/>
      </w:pPr>
      <w:r w:rsidRPr="00160CC4">
        <w:t>Note: Where a specific volume and/or frequency is not specified, evidence must be provided at least once.</w:t>
      </w:r>
    </w:p>
    <w:p w:rsidR="00000000" w:rsidRPr="00160CC4" w:rsidP="00160CC4">
      <w:pPr>
        <w:pStyle w:val="Heading1"/>
      </w:pPr>
      <w:bookmarkStart w:id="10" w:name="O_528427"/>
      <w:bookmarkEnd w:id="10"/>
      <w:r w:rsidRPr="00160CC4">
        <w:t>Knowledge Evidence</w:t>
      </w:r>
    </w:p>
    <w:p w:rsidR="00000000" w:rsidRPr="00160CC4" w:rsidP="004834A6">
      <w:pPr>
        <w:pStyle w:val="BodyText"/>
      </w:pPr>
      <w:r w:rsidRPr="00160CC4">
        <w:t>Evidence of the following knowledge must be demonstrated:</w:t>
      </w:r>
    </w:p>
    <w:p w:rsidR="00000000" w:rsidRPr="00160CC4" w:rsidP="00160CC4">
      <w:pPr>
        <w:pStyle w:val="ListBullet"/>
      </w:pPr>
      <w:r w:rsidRPr="00160CC4">
        <w:t>simple algebraic expressions and equations</w:t>
      </w:r>
    </w:p>
    <w:p w:rsidR="00000000" w:rsidRPr="00160CC4" w:rsidP="00160CC4">
      <w:pPr>
        <w:pStyle w:val="ListBullet"/>
      </w:pPr>
      <w:r w:rsidRPr="00160CC4">
        <w:t>routine formulas for work.</w:t>
      </w:r>
    </w:p>
    <w:p w:rsidR="00000000" w:rsidRPr="00160CC4" w:rsidP="00160CC4">
      <w:pPr>
        <w:pStyle w:val="AllowPageBreak"/>
      </w:pPr>
    </w:p>
    <w:p w:rsidR="00000000" w:rsidRPr="00160CC4" w:rsidP="00160CC4">
      <w:pPr>
        <w:pStyle w:val="Heading1"/>
      </w:pPr>
      <w:bookmarkStart w:id="11" w:name="O_528428"/>
      <w:bookmarkEnd w:id="11"/>
      <w:r w:rsidRPr="00160CC4">
        <w:t>Assessment Conditions</w:t>
      </w:r>
    </w:p>
    <w:p w:rsidR="00000000" w:rsidRPr="00160CC4" w:rsidP="004834A6">
      <w:pPr>
        <w:pStyle w:val="BodyText"/>
      </w:pPr>
      <w:r w:rsidRPr="00160CC4">
        <w:t>Assessment texts and tasks reflect those typically found in the workplace.</w:t>
      </w:r>
    </w:p>
    <w:p w:rsidR="00000000" w:rsidRPr="00160CC4" w:rsidP="004834A6">
      <w:pPr>
        <w:pStyle w:val="BodyText"/>
      </w:pPr>
      <w:r w:rsidRPr="00160CC4">
        <w:t>Individuals</w:t>
      </w:r>
      <w:r w:rsidRPr="00160CC4">
        <w:t xml:space="preserve"> can access a range of established support resources.</w:t>
      </w:r>
    </w:p>
    <w:p w:rsidR="00000000" w:rsidRPr="00160CC4" w:rsidP="004834A6">
      <w:pPr>
        <w:pStyle w:val="BodyText"/>
      </w:pPr>
      <w:r w:rsidRPr="00160CC4">
        <w:t>Culturally appropriate processes and techniques suited to the language, literacy and numeracy capacity of individuals and the work being performed must be used.</w:t>
      </w:r>
    </w:p>
    <w:p w:rsidR="00000000" w:rsidRPr="00160CC4" w:rsidP="004834A6">
      <w:pPr>
        <w:pStyle w:val="BodyText"/>
      </w:pPr>
      <w:r w:rsidRPr="00160CC4">
        <w:t>Reasonable adjustments can be made to e</w:t>
      </w:r>
      <w:r w:rsidRPr="00160CC4">
        <w:t>nsure equity in assessment for people with disabilities.</w:t>
      </w:r>
    </w:p>
    <w:p w:rsidR="00000000" w:rsidRPr="00160CC4" w:rsidP="004834A6">
      <w:pPr>
        <w:pStyle w:val="BodyText"/>
      </w:pPr>
      <w:r w:rsidRPr="00160CC4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160CC4" w:rsidP="00160CC4">
      <w:pPr>
        <w:pStyle w:val="Heading1"/>
      </w:pPr>
      <w:bookmarkStart w:id="12" w:name="O_528432"/>
      <w:bookmarkEnd w:id="12"/>
      <w:r w:rsidRPr="00160CC4">
        <w:t>Links</w:t>
      </w:r>
    </w:p>
    <w:p w:rsidR="00000000" w:rsidRPr="00160CC4" w:rsidP="004834A6">
      <w:pPr>
        <w:pStyle w:val="BodyText"/>
      </w:pPr>
      <w:r w:rsidRPr="00160CC4">
        <w:t>Companion Volume implementatio</w:t>
      </w:r>
      <w:r w:rsidRPr="00160CC4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74CA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60CC4" w:rsidP="00160CC4"/>
    <w:sectPr w:rsidSect="00160C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4" w:rsidRPr="004834A6" w:rsidP="004834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A6" w:rsidP="00160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4A6" w:rsidP="00160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834A6" w:rsidP="00160C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4" w:rsidP="00160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34A6">
      <w:t>Approved</w:t>
    </w:r>
    <w:r w:rsidR="004834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34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34A6">
      <w:rPr>
        <w:noProof/>
      </w:rPr>
      <w:t>4</w:t>
    </w:r>
    <w:r>
      <w:rPr>
        <w:noProof/>
      </w:rPr>
      <w:fldChar w:fldCharType="end"/>
    </w:r>
  </w:p>
  <w:p w:rsidR="00160CC4" w:rsidP="00160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34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34A6">
      <w:t>DEWR</w:t>
    </w:r>
    <w:r w:rsidR="004834A6">
      <w:fldChar w:fldCharType="end"/>
    </w:r>
  </w:p>
  <w:p w:rsidR="00160CC4" w:rsidP="00160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CC4" w:rsidRPr="004834A6" w:rsidP="004834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4A6" w:rsidRPr="002D2AF8" w:rsidP="00160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FSKNUM28 Use routine formulas and algebraic expressions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34A6" w:rsidP="00160C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CC4" w:rsidRPr="002D2AF8" w:rsidP="00160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34A6">
      <w:t>FSKNUM28 Use routine formulas and algebraic expressions for work</w:t>
    </w:r>
    <w:r w:rsidR="004834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34A6">
      <w:rPr>
        <w:noProof/>
      </w:rPr>
      <w:t>1 March 2025</w:t>
    </w:r>
    <w:r>
      <w:fldChar w:fldCharType="end"/>
    </w:r>
  </w:p>
  <w:p w:rsidR="00160CC4" w:rsidP="00160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F03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CEAF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CC4"/>
  </w:style>
  <w:style w:type="character" w:customStyle="1" w:styleId="Heading1Char">
    <w:name w:val="Heading 1 Char"/>
    <w:basedOn w:val="DefaultParagraphFont"/>
    <w:link w:val="Heading1"/>
    <w:rsid w:val="00160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C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CC4"/>
    <w:rPr>
      <w:b/>
      <w:spacing w:val="0"/>
    </w:rPr>
  </w:style>
  <w:style w:type="character" w:styleId="Emphasis">
    <w:name w:val="Emphasis"/>
    <w:basedOn w:val="DefaultParagraphFont"/>
    <w:qFormat/>
    <w:rsid w:val="00160CC4"/>
    <w:rPr>
      <w:i/>
    </w:rPr>
  </w:style>
  <w:style w:type="paragraph" w:customStyle="1" w:styleId="SuperHeading">
    <w:name w:val="SuperHeading"/>
    <w:basedOn w:val="Normal"/>
    <w:rsid w:val="00160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C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C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CC4"/>
  </w:style>
  <w:style w:type="paragraph" w:styleId="TableofFigures">
    <w:name w:val="table of figures"/>
    <w:basedOn w:val="Normal"/>
    <w:next w:val="Normal"/>
    <w:semiHidden/>
    <w:rsid w:val="00160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C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CC4"/>
    <w:rPr>
      <w:rFonts w:ascii="Wingdings" w:hAnsi="Wingdings"/>
    </w:rPr>
  </w:style>
  <w:style w:type="paragraph" w:customStyle="1" w:styleId="TableHeading">
    <w:name w:val="Table Heading"/>
    <w:basedOn w:val="HeadingBase"/>
    <w:rsid w:val="00160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CC4"/>
    <w:rPr>
      <w:color w:val="0033CC"/>
      <w:u w:val="none"/>
    </w:rPr>
  </w:style>
  <w:style w:type="paragraph" w:customStyle="1" w:styleId="BodyTextRight">
    <w:name w:val="Body Text Right"/>
    <w:basedOn w:val="BodyText"/>
    <w:rsid w:val="00160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C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CC4"/>
    <w:rPr>
      <w:sz w:val="32"/>
    </w:rPr>
  </w:style>
  <w:style w:type="paragraph" w:customStyle="1" w:styleId="HeadingProcedure">
    <w:name w:val="Heading Procedure"/>
    <w:basedOn w:val="HeadingBase"/>
    <w:next w:val="Normal"/>
    <w:rsid w:val="00160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CC4"/>
    <w:pPr>
      <w:spacing w:before="60" w:after="60"/>
    </w:pPr>
  </w:style>
  <w:style w:type="paragraph" w:styleId="ListContinue">
    <w:name w:val="List Continue"/>
    <w:basedOn w:val="List"/>
    <w:rsid w:val="00160CC4"/>
    <w:pPr>
      <w:ind w:firstLine="0"/>
    </w:pPr>
  </w:style>
  <w:style w:type="paragraph" w:customStyle="1" w:styleId="ListNote">
    <w:name w:val="List Note"/>
    <w:basedOn w:val="List"/>
    <w:rsid w:val="00160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CC4"/>
    <w:rPr>
      <w:rFonts w:ascii="Courier New" w:hAnsi="Courier New"/>
    </w:rPr>
  </w:style>
  <w:style w:type="paragraph" w:customStyle="1" w:styleId="NoteBullet">
    <w:name w:val="Note Bullet"/>
    <w:basedOn w:val="Note"/>
    <w:rsid w:val="00160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C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CC4"/>
    <w:rPr>
      <w:b/>
      <w:smallCaps/>
    </w:rPr>
  </w:style>
  <w:style w:type="paragraph" w:customStyle="1" w:styleId="TableListNumber">
    <w:name w:val="Table List Number"/>
    <w:basedOn w:val="ListNumber"/>
    <w:rsid w:val="00160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CC4"/>
    <w:pPr>
      <w:numPr>
        <w:numId w:val="8"/>
      </w:numPr>
    </w:pPr>
  </w:style>
  <w:style w:type="paragraph" w:customStyle="1" w:styleId="ListAlpha2">
    <w:name w:val="List Alpha 2"/>
    <w:basedOn w:val="List2"/>
    <w:rsid w:val="00160CC4"/>
    <w:pPr>
      <w:numPr>
        <w:numId w:val="7"/>
      </w:numPr>
    </w:pPr>
  </w:style>
  <w:style w:type="paragraph" w:styleId="List2">
    <w:name w:val="List 2"/>
    <w:basedOn w:val="BodyText"/>
    <w:rsid w:val="00160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C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C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CC4"/>
    <w:pPr>
      <w:numPr>
        <w:numId w:val="3"/>
      </w:numPr>
    </w:pPr>
  </w:style>
  <w:style w:type="paragraph" w:styleId="ListContinue2">
    <w:name w:val="List Continue 2"/>
    <w:basedOn w:val="List2"/>
    <w:rsid w:val="00160CC4"/>
    <w:pPr>
      <w:ind w:firstLine="0"/>
    </w:pPr>
  </w:style>
  <w:style w:type="paragraph" w:styleId="ListContinue3">
    <w:name w:val="List Continue 3"/>
    <w:basedOn w:val="List3"/>
    <w:rsid w:val="00160CC4"/>
    <w:pPr>
      <w:ind w:left="1021" w:firstLine="0"/>
    </w:pPr>
  </w:style>
  <w:style w:type="paragraph" w:styleId="ListContinue4">
    <w:name w:val="List Continue 4"/>
    <w:basedOn w:val="List4"/>
    <w:rsid w:val="00160CC4"/>
    <w:pPr>
      <w:ind w:firstLine="0"/>
    </w:pPr>
  </w:style>
  <w:style w:type="paragraph" w:styleId="ListContinue5">
    <w:name w:val="List Continue 5"/>
    <w:basedOn w:val="List5"/>
    <w:rsid w:val="00160CC4"/>
    <w:pPr>
      <w:ind w:firstLine="0"/>
    </w:pPr>
  </w:style>
  <w:style w:type="paragraph" w:styleId="ListNumber3">
    <w:name w:val="List Number 3"/>
    <w:basedOn w:val="List3"/>
    <w:rsid w:val="00160CC4"/>
    <w:pPr>
      <w:numPr>
        <w:numId w:val="4"/>
      </w:numPr>
    </w:pPr>
  </w:style>
  <w:style w:type="paragraph" w:styleId="ListNumber4">
    <w:name w:val="List Number 4"/>
    <w:basedOn w:val="List4"/>
    <w:rsid w:val="00160CC4"/>
    <w:pPr>
      <w:numPr>
        <w:numId w:val="5"/>
      </w:numPr>
    </w:pPr>
  </w:style>
  <w:style w:type="paragraph" w:styleId="ListNumber5">
    <w:name w:val="List Number 5"/>
    <w:basedOn w:val="List5"/>
    <w:rsid w:val="00160CC4"/>
    <w:pPr>
      <w:numPr>
        <w:numId w:val="6"/>
      </w:numPr>
    </w:pPr>
  </w:style>
  <w:style w:type="paragraph" w:styleId="BlockText">
    <w:name w:val="Block Text"/>
    <w:basedOn w:val="Normal"/>
    <w:rsid w:val="00160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CC4"/>
    <w:rPr>
      <w:sz w:val="16"/>
      <w:vertAlign w:val="superscript"/>
    </w:rPr>
  </w:style>
  <w:style w:type="character" w:customStyle="1" w:styleId="Symbols">
    <w:name w:val="Symbols"/>
    <w:basedOn w:val="DefaultParagraphFont"/>
    <w:rsid w:val="00160CC4"/>
    <w:rPr>
      <w:rFonts w:ascii="Symbol" w:hAnsi="Symbol"/>
    </w:rPr>
  </w:style>
  <w:style w:type="character" w:customStyle="1" w:styleId="MenuOptions">
    <w:name w:val="Menu Options"/>
    <w:basedOn w:val="DefaultParagraphFont"/>
    <w:rsid w:val="00160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CC4"/>
    <w:rPr>
      <w:b/>
    </w:rPr>
  </w:style>
  <w:style w:type="character" w:customStyle="1" w:styleId="Underlined">
    <w:name w:val="Underlined"/>
    <w:basedOn w:val="DefaultParagraphFont"/>
    <w:rsid w:val="00160CC4"/>
    <w:rPr>
      <w:u w:val="single"/>
    </w:rPr>
  </w:style>
  <w:style w:type="paragraph" w:customStyle="1" w:styleId="TableBodyTextRight">
    <w:name w:val="Table Body Text Right"/>
    <w:basedOn w:val="TableBodyText"/>
    <w:rsid w:val="00160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CC4"/>
    <w:rPr>
      <w:sz w:val="18"/>
    </w:rPr>
  </w:style>
  <w:style w:type="paragraph" w:customStyle="1" w:styleId="BodySmallRight">
    <w:name w:val="Body Small Right"/>
    <w:basedOn w:val="BodyTextRight"/>
    <w:rsid w:val="00160CC4"/>
    <w:rPr>
      <w:sz w:val="18"/>
      <w:szCs w:val="18"/>
    </w:rPr>
  </w:style>
  <w:style w:type="paragraph" w:customStyle="1" w:styleId="MarginEdition">
    <w:name w:val="Margin Edition"/>
    <w:basedOn w:val="MarginNote"/>
    <w:rsid w:val="00160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CC4"/>
    <w:rPr>
      <w:sz w:val="2"/>
      <w:szCs w:val="2"/>
    </w:rPr>
  </w:style>
  <w:style w:type="character" w:customStyle="1" w:styleId="Small">
    <w:name w:val="Small"/>
    <w:basedOn w:val="DefaultParagraphFont"/>
    <w:rsid w:val="00160CC4"/>
    <w:rPr>
      <w:sz w:val="16"/>
    </w:rPr>
  </w:style>
  <w:style w:type="paragraph" w:customStyle="1" w:styleId="WideTable">
    <w:name w:val="Wide Table"/>
    <w:basedOn w:val="Normal"/>
    <w:rsid w:val="00160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CC4"/>
  </w:style>
  <w:style w:type="paragraph" w:styleId="Quote">
    <w:name w:val="Quote"/>
    <w:basedOn w:val="Heading1"/>
    <w:link w:val="QuoteChar"/>
    <w:qFormat/>
    <w:rsid w:val="00160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CC4"/>
    <w:pPr>
      <w:pageBreakBefore/>
    </w:pPr>
  </w:style>
  <w:style w:type="paragraph" w:customStyle="1" w:styleId="Border">
    <w:name w:val="Border"/>
    <w:basedOn w:val="Normal"/>
    <w:qFormat/>
    <w:rsid w:val="00160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CC4"/>
    <w:rPr>
      <w:u w:val="single"/>
    </w:rPr>
  </w:style>
  <w:style w:type="character" w:customStyle="1" w:styleId="BoldandItalics">
    <w:name w:val="Bold and Italics"/>
    <w:qFormat/>
    <w:rsid w:val="00160CC4"/>
    <w:rPr>
      <w:b/>
      <w:i/>
      <w:u w:val="none"/>
    </w:rPr>
  </w:style>
  <w:style w:type="paragraph" w:styleId="BalloonText">
    <w:name w:val="Balloon Text"/>
    <w:basedOn w:val="Normal"/>
    <w:link w:val="BalloonTextChar"/>
    <w:rsid w:val="00160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CC4"/>
    <w:pPr>
      <w:spacing w:before="0" w:after="0"/>
    </w:pPr>
  </w:style>
  <w:style w:type="paragraph" w:customStyle="1" w:styleId="BodyTextBold">
    <w:name w:val="Body Text Bold"/>
    <w:basedOn w:val="BodyText"/>
    <w:qFormat/>
    <w:rsid w:val="00160CC4"/>
    <w:rPr>
      <w:b/>
    </w:rPr>
  </w:style>
  <w:style w:type="character" w:styleId="Hyperlink">
    <w:name w:val="Hyperlink"/>
    <w:basedOn w:val="DefaultParagraphFont"/>
    <w:uiPriority w:val="99"/>
    <w:unhideWhenUsed/>
    <w:rsid w:val="004834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3454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FSKNUM28 Use routine formulas and algebraic expressions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